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DE576" w14:textId="200B224D" w:rsidR="00DB201D" w:rsidRPr="00006177" w:rsidRDefault="00DB201D" w:rsidP="00DB201D">
      <w:pPr>
        <w:pStyle w:val="zzCover"/>
        <w:rPr>
          <w:noProof/>
          <w:color w:val="auto"/>
          <w:sz w:val="54"/>
        </w:rPr>
      </w:pPr>
      <w:r w:rsidRPr="00006177">
        <w:rPr>
          <w:noProof/>
          <w:color w:val="auto"/>
        </w:rPr>
        <w:t>CEN/</w:t>
      </w:r>
      <w:r w:rsidR="00B32A79" w:rsidRPr="00006177">
        <w:rPr>
          <w:noProof/>
          <w:color w:val="auto"/>
        </w:rPr>
        <w:t>WS</w:t>
      </w:r>
      <w:r w:rsidRPr="00006177">
        <w:rPr>
          <w:noProof/>
          <w:color w:val="auto"/>
        </w:rPr>
        <w:t> </w:t>
      </w:r>
      <w:r w:rsidR="006F0E05" w:rsidRPr="00006177">
        <w:rPr>
          <w:noProof/>
          <w:color w:val="auto"/>
        </w:rPr>
        <w:t xml:space="preserve">SNF, </w:t>
      </w:r>
      <w:r w:rsidR="00C248B2" w:rsidRPr="00006177">
        <w:rPr>
          <w:noProof/>
          <w:color w:val="auto"/>
        </w:rPr>
        <w:t>Sustainable Nanomanufacturing Framework</w:t>
      </w:r>
    </w:p>
    <w:p w14:paraId="7EF8D520" w14:textId="330A8777" w:rsidR="00DB201D" w:rsidRPr="00484ADD" w:rsidRDefault="00DB201D" w:rsidP="00DB201D">
      <w:pPr>
        <w:pStyle w:val="zzCover"/>
        <w:rPr>
          <w:b w:val="0"/>
          <w:noProof/>
          <w:color w:val="0000FF"/>
          <w:sz w:val="22"/>
          <w:lang w:val="fr-BE"/>
        </w:rPr>
      </w:pPr>
      <w:r w:rsidRPr="00484ADD">
        <w:rPr>
          <w:b w:val="0"/>
          <w:noProof/>
          <w:color w:val="auto"/>
          <w:sz w:val="22"/>
          <w:lang w:val="fr-BE"/>
        </w:rPr>
        <w:t>Date:  20</w:t>
      </w:r>
      <w:r w:rsidR="003B3AA4">
        <w:rPr>
          <w:b w:val="0"/>
          <w:noProof/>
          <w:color w:val="auto"/>
          <w:sz w:val="22"/>
          <w:lang w:val="fr-BE"/>
        </w:rPr>
        <w:t>22-07-</w:t>
      </w:r>
      <w:r w:rsidR="008B7C66">
        <w:rPr>
          <w:b w:val="0"/>
          <w:noProof/>
          <w:color w:val="auto"/>
          <w:sz w:val="22"/>
          <w:lang w:val="fr-BE"/>
        </w:rPr>
        <w:t>13</w:t>
      </w:r>
    </w:p>
    <w:p w14:paraId="2B15372B" w14:textId="5FD30E19" w:rsidR="00DB201D" w:rsidRPr="00A21D98" w:rsidRDefault="00C248B2" w:rsidP="00DB201D">
      <w:pPr>
        <w:pStyle w:val="zzCover"/>
        <w:spacing w:before="220"/>
        <w:rPr>
          <w:color w:val="0000FF"/>
          <w:lang w:val="fr-BE"/>
        </w:rPr>
      </w:pPr>
      <w:r>
        <w:rPr>
          <w:lang w:val="fr-BE"/>
        </w:rPr>
        <w:t>CWA</w:t>
      </w:r>
      <w:r w:rsidR="00DB201D" w:rsidRPr="00A21D98">
        <w:rPr>
          <w:lang w:val="fr-BE"/>
        </w:rPr>
        <w:t xml:space="preserve"> </w:t>
      </w:r>
      <w:proofErr w:type="gramStart"/>
      <w:r w:rsidR="00DB201D" w:rsidRPr="00A21D98">
        <w:rPr>
          <w:color w:val="FF0000"/>
          <w:lang w:val="fr-BE"/>
        </w:rPr>
        <w:t>XXXXX:</w:t>
      </w:r>
      <w:proofErr w:type="gramEnd"/>
      <w:r w:rsidR="00D75383" w:rsidRPr="00D75383">
        <w:rPr>
          <w:color w:val="FF0000"/>
          <w:lang w:val="fr-BE"/>
        </w:rPr>
        <w:t xml:space="preserve"> </w:t>
      </w:r>
      <w:r w:rsidR="00D75383" w:rsidRPr="00A21D98">
        <w:rPr>
          <w:color w:val="FF0000"/>
          <w:lang w:val="fr-BE"/>
        </w:rPr>
        <w:t>XX</w:t>
      </w:r>
      <w:r w:rsidR="00DB201D" w:rsidRPr="00A21D98">
        <w:rPr>
          <w:color w:val="FF0000"/>
          <w:lang w:val="fr-BE"/>
        </w:rPr>
        <w:t>XX</w:t>
      </w:r>
    </w:p>
    <w:p w14:paraId="67F240EA" w14:textId="631D3B60" w:rsidR="00DB201D" w:rsidRPr="00006177" w:rsidRDefault="00DB201D" w:rsidP="00DB201D">
      <w:pPr>
        <w:pStyle w:val="zzCover"/>
        <w:spacing w:after="2000"/>
        <w:rPr>
          <w:b w:val="0"/>
          <w:noProof/>
          <w:color w:val="auto"/>
          <w:lang w:val="fr-FR"/>
        </w:rPr>
      </w:pPr>
      <w:r w:rsidRPr="00006177">
        <w:rPr>
          <w:b w:val="0"/>
          <w:noProof/>
          <w:color w:val="auto"/>
          <w:sz w:val="22"/>
          <w:lang w:val="fr-FR"/>
        </w:rPr>
        <w:t>Secretariat: </w:t>
      </w:r>
      <w:r w:rsidR="00C248B2" w:rsidRPr="00006177">
        <w:rPr>
          <w:b w:val="0"/>
          <w:noProof/>
          <w:color w:val="auto"/>
          <w:sz w:val="22"/>
          <w:lang w:val="fr-FR"/>
        </w:rPr>
        <w:t>UNE</w:t>
      </w:r>
    </w:p>
    <w:p w14:paraId="4427D73E" w14:textId="77777777" w:rsidR="00BE48A0" w:rsidRDefault="00BE48A0" w:rsidP="00DB201D">
      <w:pPr>
        <w:pStyle w:val="zzCover"/>
        <w:rPr>
          <w:color w:val="auto"/>
          <w:sz w:val="30"/>
        </w:rPr>
      </w:pPr>
      <w:r w:rsidRPr="00BE48A0">
        <w:rPr>
          <w:color w:val="auto"/>
          <w:sz w:val="30"/>
        </w:rPr>
        <w:t>Sustainable Nanomanufacturing Framework</w:t>
      </w:r>
    </w:p>
    <w:p w14:paraId="2BE45B68" w14:textId="77777777" w:rsidR="00A0560B" w:rsidRPr="00A0560B" w:rsidRDefault="00A0560B" w:rsidP="00DB201D">
      <w:pPr>
        <w:pStyle w:val="zzCover"/>
        <w:rPr>
          <w:color w:val="auto"/>
          <w:lang w:val="de-DE"/>
        </w:rPr>
      </w:pPr>
      <w:r w:rsidRPr="00A0560B">
        <w:rPr>
          <w:color w:val="auto"/>
          <w:lang w:val="de-DE"/>
        </w:rPr>
        <w:t>Nachhaltiges Nanoherstellungs-Framework</w:t>
      </w:r>
    </w:p>
    <w:p w14:paraId="26BB0DBB" w14:textId="084A77D8" w:rsidR="00DB201D" w:rsidRPr="00A0560B" w:rsidRDefault="00A0560B" w:rsidP="00DB201D">
      <w:pPr>
        <w:pStyle w:val="zzCover"/>
        <w:rPr>
          <w:color w:val="auto"/>
          <w:lang w:val="fr-BE"/>
        </w:rPr>
      </w:pPr>
      <w:r w:rsidRPr="00A0560B">
        <w:rPr>
          <w:color w:val="auto"/>
          <w:lang w:val="fr-BE"/>
        </w:rPr>
        <w:t xml:space="preserve">Cadre de </w:t>
      </w:r>
      <w:proofErr w:type="spellStart"/>
      <w:r w:rsidRPr="00A0560B">
        <w:rPr>
          <w:color w:val="auto"/>
          <w:lang w:val="fr-BE"/>
        </w:rPr>
        <w:t>nanofabrication</w:t>
      </w:r>
      <w:proofErr w:type="spellEnd"/>
      <w:r w:rsidRPr="00A0560B">
        <w:rPr>
          <w:color w:val="auto"/>
          <w:lang w:val="fr-BE"/>
        </w:rPr>
        <w:t xml:space="preserve"> durable</w:t>
      </w:r>
    </w:p>
    <w:p w14:paraId="710A812B" w14:textId="77777777" w:rsidR="00DB201D" w:rsidRPr="00F91745" w:rsidRDefault="00DB201D" w:rsidP="00DB201D">
      <w:pPr>
        <w:pStyle w:val="zzCover"/>
        <w:rPr>
          <w:lang w:val="es-ES"/>
        </w:rPr>
      </w:pPr>
      <w:r w:rsidRPr="00F91745">
        <w:rPr>
          <w:lang w:val="es-ES"/>
        </w:rPr>
        <w:t>ICS: </w:t>
      </w:r>
    </w:p>
    <w:p w14:paraId="3B0A3E57" w14:textId="77777777" w:rsidR="00DB201D" w:rsidRPr="00F91745" w:rsidRDefault="00DB201D" w:rsidP="00DB201D">
      <w:pPr>
        <w:pStyle w:val="zzCover"/>
        <w:rPr>
          <w:lang w:val="es-ES"/>
        </w:rPr>
      </w:pPr>
    </w:p>
    <w:p w14:paraId="130662DB" w14:textId="77777777" w:rsidR="00DB201D" w:rsidRPr="00F91745" w:rsidRDefault="00DB201D" w:rsidP="00DB201D">
      <w:pPr>
        <w:pStyle w:val="zzCover"/>
        <w:rPr>
          <w:lang w:val="es-ES"/>
        </w:rPr>
      </w:pPr>
    </w:p>
    <w:p w14:paraId="770B1777" w14:textId="77777777" w:rsidR="00DB201D" w:rsidRPr="00F91745" w:rsidRDefault="00DB201D" w:rsidP="00DB201D">
      <w:pPr>
        <w:pStyle w:val="zzCover"/>
        <w:rPr>
          <w:lang w:val="es-ES"/>
        </w:rPr>
      </w:pPr>
    </w:p>
    <w:p w14:paraId="7F901B00" w14:textId="77777777" w:rsidR="00DB201D" w:rsidRPr="00F91745" w:rsidRDefault="00DB201D" w:rsidP="002A179A">
      <w:pPr>
        <w:pStyle w:val="zzCover"/>
        <w:jc w:val="center"/>
        <w:rPr>
          <w:lang w:val="es-ES"/>
        </w:rPr>
      </w:pPr>
    </w:p>
    <w:p w14:paraId="5668C90F" w14:textId="77777777" w:rsidR="00DB201D" w:rsidRPr="00F91745" w:rsidRDefault="00DB201D" w:rsidP="00DB201D">
      <w:pPr>
        <w:pStyle w:val="zzCover"/>
        <w:rPr>
          <w:lang w:val="es-ES"/>
        </w:rPr>
      </w:pPr>
    </w:p>
    <w:tbl>
      <w:tblPr>
        <w:tblW w:w="0" w:type="auto"/>
        <w:tblLook w:val="04A0" w:firstRow="1" w:lastRow="0" w:firstColumn="1" w:lastColumn="0" w:noHBand="0" w:noVBand="1"/>
      </w:tblPr>
      <w:tblGrid>
        <w:gridCol w:w="10205"/>
      </w:tblGrid>
      <w:tr w:rsidR="00DB201D" w14:paraId="58599589" w14:textId="77777777" w:rsidTr="00D86695">
        <w:tc>
          <w:tcPr>
            <w:tcW w:w="10421" w:type="dxa"/>
          </w:tcPr>
          <w:p w14:paraId="0CF61A3F" w14:textId="77777777" w:rsidR="00DB201D" w:rsidRPr="00F01715" w:rsidRDefault="00DB201D" w:rsidP="00D86695">
            <w:pPr>
              <w:pStyle w:val="zzCover"/>
              <w:spacing w:before="120" w:after="120"/>
              <w:jc w:val="center"/>
              <w:rPr>
                <w:b w:val="0"/>
                <w:sz w:val="24"/>
                <w:szCs w:val="24"/>
              </w:rPr>
            </w:pPr>
            <w:r w:rsidRPr="00F01715">
              <w:rPr>
                <w:b w:val="0"/>
                <w:sz w:val="24"/>
                <w:szCs w:val="24"/>
              </w:rPr>
              <w:t>CCMC will prepare and</w:t>
            </w:r>
            <w:r>
              <w:rPr>
                <w:b w:val="0"/>
                <w:sz w:val="24"/>
                <w:szCs w:val="24"/>
              </w:rPr>
              <w:t xml:space="preserve"> attach the official title page</w:t>
            </w:r>
            <w:r w:rsidRPr="00F01715">
              <w:rPr>
                <w:b w:val="0"/>
                <w:sz w:val="24"/>
                <w:szCs w:val="24"/>
              </w:rPr>
              <w:t>.</w:t>
            </w:r>
          </w:p>
        </w:tc>
      </w:tr>
    </w:tbl>
    <w:p w14:paraId="7FCAA0E0" w14:textId="77777777" w:rsidR="00DB201D" w:rsidRDefault="00DB201D" w:rsidP="00DB201D">
      <w:pPr>
        <w:pStyle w:val="zzCover"/>
        <w:jc w:val="center"/>
      </w:pPr>
    </w:p>
    <w:p w14:paraId="1B8AB819" w14:textId="77777777" w:rsidR="00DB201D" w:rsidRDefault="00DB201D" w:rsidP="00DB201D">
      <w:pPr>
        <w:pStyle w:val="zzCover"/>
        <w:sectPr w:rsidR="00DB201D" w:rsidSect="00B732D2">
          <w:headerReference w:type="even" r:id="rId11"/>
          <w:headerReference w:type="default" r:id="rId12"/>
          <w:footerReference w:type="even" r:id="rId13"/>
          <w:footerReference w:type="default" r:id="rId14"/>
          <w:headerReference w:type="first" r:id="rId15"/>
          <w:footerReference w:type="first" r:id="rId16"/>
          <w:pgSz w:w="11906" w:h="16838"/>
          <w:pgMar w:top="851" w:right="737" w:bottom="567" w:left="397" w:header="709" w:footer="567" w:gutter="567"/>
          <w:cols w:space="708"/>
          <w:docGrid w:linePitch="360"/>
        </w:sectPr>
      </w:pPr>
    </w:p>
    <w:p w14:paraId="3BF1FCB7" w14:textId="48D877C7" w:rsidR="00037EDB" w:rsidRDefault="005B4B17" w:rsidP="00470DC9">
      <w:pPr>
        <w:spacing w:before="0" w:after="0" w:line="240" w:lineRule="auto"/>
      </w:pPr>
      <w:r>
        <w:lastRenderedPageBreak/>
        <w:t xml:space="preserve">This [CEN and/or CENELEC] Workshop Agreement is an agreement, developed and approved by an open independent workshop structure within the framework of the CEN-CENELEC system. </w:t>
      </w:r>
    </w:p>
    <w:p w14:paraId="305A17C1" w14:textId="77777777" w:rsidR="00037EDB" w:rsidRDefault="00037EDB" w:rsidP="00470DC9">
      <w:pPr>
        <w:spacing w:before="0" w:after="0" w:line="240" w:lineRule="auto"/>
      </w:pPr>
    </w:p>
    <w:p w14:paraId="4D089CB2" w14:textId="77777777" w:rsidR="00037EDB" w:rsidRDefault="005B4B17" w:rsidP="00470DC9">
      <w:pPr>
        <w:spacing w:before="0" w:after="0" w:line="240" w:lineRule="auto"/>
      </w:pPr>
      <w:r>
        <w:t xml:space="preserve">This [CEN and/or CENELEC] Workshop Agreement reflects the agreement of the registered participants responsible for its content, who decided to develop this document in accordance with the specific rules and practices available in CEN-CENELEC for the development and approval of CEN/CENELEC Workshop Agreements. </w:t>
      </w:r>
    </w:p>
    <w:p w14:paraId="10BE9701" w14:textId="77777777" w:rsidR="00037EDB" w:rsidRDefault="00037EDB" w:rsidP="00470DC9">
      <w:pPr>
        <w:spacing w:before="0" w:after="0" w:line="240" w:lineRule="auto"/>
      </w:pPr>
    </w:p>
    <w:p w14:paraId="717FAA0F" w14:textId="77777777" w:rsidR="008406A9" w:rsidRDefault="005B4B17" w:rsidP="00470DC9">
      <w:pPr>
        <w:spacing w:before="0" w:after="0" w:line="240" w:lineRule="auto"/>
      </w:pPr>
      <w:r>
        <w:t xml:space="preserve">This [CEN and/or CENELEC] Workshop Agreement can in no way be held as being a European Standard (EN) developed by [CEN and/or CENELEC], as it does not represent the wider level of consensus and transparency required for a European Standard (EN). Furthermore, it is not intended to support legislative requirements or to meet market needs where significant health and safety issues are to be addressed. For this reason, [CEN and/or CENELEC] cannot be held accountable for the technical content of this [CEN and/or CENELEC] Workshop Agreement, including in all cases of claims of compliance or conflict with standards or legislation. </w:t>
      </w:r>
    </w:p>
    <w:p w14:paraId="6407F52C" w14:textId="77777777" w:rsidR="008406A9" w:rsidRDefault="008406A9" w:rsidP="00470DC9">
      <w:pPr>
        <w:spacing w:before="0" w:after="0" w:line="240" w:lineRule="auto"/>
      </w:pPr>
    </w:p>
    <w:p w14:paraId="0CFCCDF8" w14:textId="77777777" w:rsidR="008406A9" w:rsidRDefault="005B4B17" w:rsidP="00470DC9">
      <w:pPr>
        <w:spacing w:before="0" w:after="0" w:line="240" w:lineRule="auto"/>
      </w:pPr>
      <w:r>
        <w:t xml:space="preserve">The Workshop parties who drafted and approved this [CEN and/or CENELEC] Workshop Agreement, the names of which are indicated in the Foreword of this document, intend to offer market players a flexible and timely tool for achieving a technical agreement where there is no prevailing desire or support for a European Standard (EN) to be developed. </w:t>
      </w:r>
    </w:p>
    <w:p w14:paraId="2CB5C746" w14:textId="77777777" w:rsidR="008406A9" w:rsidRDefault="008406A9" w:rsidP="00470DC9">
      <w:pPr>
        <w:spacing w:before="0" w:after="0" w:line="240" w:lineRule="auto"/>
      </w:pPr>
    </w:p>
    <w:p w14:paraId="1E8DBF15" w14:textId="59765C0A" w:rsidR="005B4B17" w:rsidRDefault="005B4B17" w:rsidP="00470DC9">
      <w:pPr>
        <w:spacing w:before="0" w:after="0" w:line="240" w:lineRule="auto"/>
        <w:rPr>
          <w:rFonts w:eastAsia="MS Mincho" w:cs="Cambria"/>
          <w:b/>
          <w:sz w:val="28"/>
          <w:szCs w:val="28"/>
          <w:lang w:eastAsia="fr-FR"/>
        </w:rPr>
      </w:pPr>
      <w:r>
        <w:t xml:space="preserve">The copyright of this document is owned by [CEN and/or CENELEC], and copy of it is publicly available as a reference document from the national standards bodies of the following countries: Austria, Belgium, Bulgaria, Croatia, Cyprus, Czech Republic, Denmark, Estonia, Finland, France, Germany, Greece, Hungary, Iceland, Ireland, Italy, Latvia, Lithuania, Luxembourg, Malta, Netherlands, Norway, Poland, Portugal, Republic of North Macedonia, Romania, Serbia, Slovakia, Slovenia, Spain, Sweden, Switzerland, Turkey and the United Kingdom. </w:t>
      </w:r>
      <w:r>
        <w:rPr>
          <w:sz w:val="28"/>
          <w:szCs w:val="28"/>
        </w:rPr>
        <w:br w:type="page"/>
      </w:r>
    </w:p>
    <w:p w14:paraId="33C56156" w14:textId="15C0BFE0" w:rsidR="00DB201D" w:rsidRDefault="00DB201D" w:rsidP="00DB201D">
      <w:pPr>
        <w:pStyle w:val="zzContents"/>
        <w:tabs>
          <w:tab w:val="right" w:pos="9752"/>
        </w:tabs>
      </w:pPr>
      <w:r w:rsidRPr="00D249BA">
        <w:rPr>
          <w:sz w:val="28"/>
          <w:szCs w:val="28"/>
        </w:rPr>
        <w:lastRenderedPageBreak/>
        <w:t>Contents</w:t>
      </w:r>
      <w:r>
        <w:tab/>
      </w:r>
      <w:r w:rsidRPr="00D249BA">
        <w:rPr>
          <w:b w:val="0"/>
          <w:sz w:val="22"/>
          <w:szCs w:val="22"/>
        </w:rPr>
        <w:t>Page</w:t>
      </w:r>
    </w:p>
    <w:p w14:paraId="64C8C7B3" w14:textId="395DF17E" w:rsidR="00CC410B" w:rsidRDefault="000A24C4">
      <w:pPr>
        <w:pStyle w:val="TDC1"/>
        <w:rPr>
          <w:rFonts w:asciiTheme="minorHAnsi" w:eastAsiaTheme="minorEastAsia" w:hAnsiTheme="minorHAnsi" w:cstheme="minorBidi"/>
          <w:b w:val="0"/>
          <w:noProof/>
          <w:szCs w:val="22"/>
          <w:lang w:val="es-ES" w:eastAsia="es-ES"/>
        </w:rPr>
      </w:pPr>
      <w:r>
        <w:fldChar w:fldCharType="begin"/>
      </w:r>
      <w:r>
        <w:instrText xml:space="preserve"> TOC \h \z \t "Heading 1;1;a2;1;ANNEX;1;Foreword Title;1;Intro Title;</w:instrText>
      </w:r>
      <w:r w:rsidR="00C77E12">
        <w:instrText xml:space="preserve">Título 1; </w:instrText>
      </w:r>
      <w:r>
        <w:instrText xml:space="preserve">1;Biblio Title;1;ANNEXZ;1" </w:instrText>
      </w:r>
      <w:r>
        <w:fldChar w:fldCharType="separate"/>
      </w:r>
      <w:hyperlink w:anchor="_Toc109999445" w:history="1">
        <w:r w:rsidR="00CC410B" w:rsidRPr="00B87A6E">
          <w:rPr>
            <w:rStyle w:val="Hipervnculo"/>
            <w:noProof/>
          </w:rPr>
          <w:t>Foreword</w:t>
        </w:r>
        <w:r w:rsidR="00CC410B">
          <w:rPr>
            <w:noProof/>
            <w:webHidden/>
          </w:rPr>
          <w:tab/>
        </w:r>
        <w:r w:rsidR="00CC410B">
          <w:rPr>
            <w:noProof/>
            <w:webHidden/>
          </w:rPr>
          <w:fldChar w:fldCharType="begin"/>
        </w:r>
        <w:r w:rsidR="00CC410B">
          <w:rPr>
            <w:noProof/>
            <w:webHidden/>
          </w:rPr>
          <w:instrText xml:space="preserve"> PAGEREF _Toc109999445 \h </w:instrText>
        </w:r>
        <w:r w:rsidR="00CC410B">
          <w:rPr>
            <w:noProof/>
            <w:webHidden/>
          </w:rPr>
        </w:r>
        <w:r w:rsidR="00CC410B">
          <w:rPr>
            <w:noProof/>
            <w:webHidden/>
          </w:rPr>
          <w:fldChar w:fldCharType="separate"/>
        </w:r>
        <w:r w:rsidR="00CC410B">
          <w:rPr>
            <w:noProof/>
            <w:webHidden/>
          </w:rPr>
          <w:t>5</w:t>
        </w:r>
        <w:r w:rsidR="00CC410B">
          <w:rPr>
            <w:noProof/>
            <w:webHidden/>
          </w:rPr>
          <w:fldChar w:fldCharType="end"/>
        </w:r>
      </w:hyperlink>
    </w:p>
    <w:p w14:paraId="05A20FFF" w14:textId="3904783F" w:rsidR="00CC410B" w:rsidRDefault="00CC410B">
      <w:pPr>
        <w:pStyle w:val="TDC9"/>
        <w:rPr>
          <w:rFonts w:asciiTheme="minorHAnsi" w:eastAsiaTheme="minorEastAsia" w:hAnsiTheme="minorHAnsi" w:cstheme="minorBidi"/>
          <w:b w:val="0"/>
          <w:noProof/>
          <w:szCs w:val="22"/>
          <w:lang w:val="es-ES" w:eastAsia="es-ES"/>
        </w:rPr>
      </w:pPr>
      <w:hyperlink w:anchor="_Toc109999446" w:history="1">
        <w:r w:rsidRPr="00B87A6E">
          <w:rPr>
            <w:rStyle w:val="Hipervnculo"/>
            <w:noProof/>
          </w:rPr>
          <w:t>Introduction</w:t>
        </w:r>
        <w:r>
          <w:rPr>
            <w:noProof/>
            <w:webHidden/>
          </w:rPr>
          <w:tab/>
        </w:r>
        <w:r>
          <w:rPr>
            <w:noProof/>
            <w:webHidden/>
          </w:rPr>
          <w:fldChar w:fldCharType="begin"/>
        </w:r>
        <w:r>
          <w:rPr>
            <w:noProof/>
            <w:webHidden/>
          </w:rPr>
          <w:instrText xml:space="preserve"> PAGEREF _Toc109999446 \h </w:instrText>
        </w:r>
        <w:r>
          <w:rPr>
            <w:noProof/>
            <w:webHidden/>
          </w:rPr>
        </w:r>
        <w:r>
          <w:rPr>
            <w:noProof/>
            <w:webHidden/>
          </w:rPr>
          <w:fldChar w:fldCharType="separate"/>
        </w:r>
        <w:r>
          <w:rPr>
            <w:noProof/>
            <w:webHidden/>
          </w:rPr>
          <w:t>7</w:t>
        </w:r>
        <w:r>
          <w:rPr>
            <w:noProof/>
            <w:webHidden/>
          </w:rPr>
          <w:fldChar w:fldCharType="end"/>
        </w:r>
      </w:hyperlink>
    </w:p>
    <w:p w14:paraId="354C67AE" w14:textId="17C78C07" w:rsidR="00CC410B" w:rsidRDefault="00CC410B">
      <w:pPr>
        <w:pStyle w:val="TDC1"/>
        <w:rPr>
          <w:rFonts w:asciiTheme="minorHAnsi" w:eastAsiaTheme="minorEastAsia" w:hAnsiTheme="minorHAnsi" w:cstheme="minorBidi"/>
          <w:b w:val="0"/>
          <w:noProof/>
          <w:szCs w:val="22"/>
          <w:lang w:val="es-ES" w:eastAsia="es-ES"/>
        </w:rPr>
      </w:pPr>
      <w:hyperlink w:anchor="_Toc109999447" w:history="1">
        <w:r w:rsidRPr="00B87A6E">
          <w:rPr>
            <w:rStyle w:val="Hipervnculo"/>
            <w:noProof/>
          </w:rPr>
          <w:t>1</w:t>
        </w:r>
        <w:r>
          <w:rPr>
            <w:rFonts w:asciiTheme="minorHAnsi" w:eastAsiaTheme="minorEastAsia" w:hAnsiTheme="minorHAnsi" w:cstheme="minorBidi"/>
            <w:b w:val="0"/>
            <w:noProof/>
            <w:szCs w:val="22"/>
            <w:lang w:val="es-ES" w:eastAsia="es-ES"/>
          </w:rPr>
          <w:tab/>
        </w:r>
        <w:r w:rsidRPr="00B87A6E">
          <w:rPr>
            <w:rStyle w:val="Hipervnculo"/>
            <w:noProof/>
          </w:rPr>
          <w:t>Scope</w:t>
        </w:r>
        <w:r>
          <w:rPr>
            <w:noProof/>
            <w:webHidden/>
          </w:rPr>
          <w:tab/>
        </w:r>
        <w:r>
          <w:rPr>
            <w:noProof/>
            <w:webHidden/>
          </w:rPr>
          <w:fldChar w:fldCharType="begin"/>
        </w:r>
        <w:r>
          <w:rPr>
            <w:noProof/>
            <w:webHidden/>
          </w:rPr>
          <w:instrText xml:space="preserve"> PAGEREF _Toc109999447 \h </w:instrText>
        </w:r>
        <w:r>
          <w:rPr>
            <w:noProof/>
            <w:webHidden/>
          </w:rPr>
        </w:r>
        <w:r>
          <w:rPr>
            <w:noProof/>
            <w:webHidden/>
          </w:rPr>
          <w:fldChar w:fldCharType="separate"/>
        </w:r>
        <w:r>
          <w:rPr>
            <w:noProof/>
            <w:webHidden/>
          </w:rPr>
          <w:t>9</w:t>
        </w:r>
        <w:r>
          <w:rPr>
            <w:noProof/>
            <w:webHidden/>
          </w:rPr>
          <w:fldChar w:fldCharType="end"/>
        </w:r>
      </w:hyperlink>
    </w:p>
    <w:p w14:paraId="4F3240F9" w14:textId="76ACBDBE" w:rsidR="00CC410B" w:rsidRDefault="00CC410B">
      <w:pPr>
        <w:pStyle w:val="TDC1"/>
        <w:rPr>
          <w:rFonts w:asciiTheme="minorHAnsi" w:eastAsiaTheme="minorEastAsia" w:hAnsiTheme="minorHAnsi" w:cstheme="minorBidi"/>
          <w:b w:val="0"/>
          <w:noProof/>
          <w:szCs w:val="22"/>
          <w:lang w:val="es-ES" w:eastAsia="es-ES"/>
        </w:rPr>
      </w:pPr>
      <w:hyperlink w:anchor="_Toc109999448" w:history="1">
        <w:r w:rsidRPr="00B87A6E">
          <w:rPr>
            <w:rStyle w:val="Hipervnculo"/>
            <w:noProof/>
          </w:rPr>
          <w:t>2</w:t>
        </w:r>
        <w:r>
          <w:rPr>
            <w:rFonts w:asciiTheme="minorHAnsi" w:eastAsiaTheme="minorEastAsia" w:hAnsiTheme="minorHAnsi" w:cstheme="minorBidi"/>
            <w:b w:val="0"/>
            <w:noProof/>
            <w:szCs w:val="22"/>
            <w:lang w:val="es-ES" w:eastAsia="es-ES"/>
          </w:rPr>
          <w:tab/>
        </w:r>
        <w:r w:rsidRPr="00B87A6E">
          <w:rPr>
            <w:rStyle w:val="Hipervnculo"/>
            <w:noProof/>
          </w:rPr>
          <w:t>Terms and definitions</w:t>
        </w:r>
        <w:r>
          <w:rPr>
            <w:noProof/>
            <w:webHidden/>
          </w:rPr>
          <w:tab/>
        </w:r>
        <w:r>
          <w:rPr>
            <w:noProof/>
            <w:webHidden/>
          </w:rPr>
          <w:fldChar w:fldCharType="begin"/>
        </w:r>
        <w:r>
          <w:rPr>
            <w:noProof/>
            <w:webHidden/>
          </w:rPr>
          <w:instrText xml:space="preserve"> PAGEREF _Toc109999448 \h </w:instrText>
        </w:r>
        <w:r>
          <w:rPr>
            <w:noProof/>
            <w:webHidden/>
          </w:rPr>
        </w:r>
        <w:r>
          <w:rPr>
            <w:noProof/>
            <w:webHidden/>
          </w:rPr>
          <w:fldChar w:fldCharType="separate"/>
        </w:r>
        <w:r>
          <w:rPr>
            <w:noProof/>
            <w:webHidden/>
          </w:rPr>
          <w:t>9</w:t>
        </w:r>
        <w:r>
          <w:rPr>
            <w:noProof/>
            <w:webHidden/>
          </w:rPr>
          <w:fldChar w:fldCharType="end"/>
        </w:r>
      </w:hyperlink>
    </w:p>
    <w:p w14:paraId="55F3643A" w14:textId="40E74439" w:rsidR="00CC410B" w:rsidRDefault="00CC410B">
      <w:pPr>
        <w:pStyle w:val="TDC1"/>
        <w:rPr>
          <w:rFonts w:asciiTheme="minorHAnsi" w:eastAsiaTheme="minorEastAsia" w:hAnsiTheme="minorHAnsi" w:cstheme="minorBidi"/>
          <w:b w:val="0"/>
          <w:noProof/>
          <w:szCs w:val="22"/>
          <w:lang w:val="es-ES" w:eastAsia="es-ES"/>
        </w:rPr>
      </w:pPr>
      <w:hyperlink w:anchor="_Toc109999449" w:history="1">
        <w:r w:rsidRPr="00B87A6E">
          <w:rPr>
            <w:rStyle w:val="Hipervnculo"/>
            <w:noProof/>
          </w:rPr>
          <w:t>3</w:t>
        </w:r>
        <w:r>
          <w:rPr>
            <w:rFonts w:asciiTheme="minorHAnsi" w:eastAsiaTheme="minorEastAsia" w:hAnsiTheme="minorHAnsi" w:cstheme="minorBidi"/>
            <w:b w:val="0"/>
            <w:noProof/>
            <w:szCs w:val="22"/>
            <w:lang w:val="es-ES" w:eastAsia="es-ES"/>
          </w:rPr>
          <w:tab/>
        </w:r>
        <w:r w:rsidRPr="00B87A6E">
          <w:rPr>
            <w:rStyle w:val="Hipervnculo"/>
            <w:noProof/>
          </w:rPr>
          <w:t>Abbreviated terms</w:t>
        </w:r>
        <w:r>
          <w:rPr>
            <w:noProof/>
            <w:webHidden/>
          </w:rPr>
          <w:tab/>
        </w:r>
        <w:r>
          <w:rPr>
            <w:noProof/>
            <w:webHidden/>
          </w:rPr>
          <w:fldChar w:fldCharType="begin"/>
        </w:r>
        <w:r>
          <w:rPr>
            <w:noProof/>
            <w:webHidden/>
          </w:rPr>
          <w:instrText xml:space="preserve"> PAGEREF _Toc109999449 \h </w:instrText>
        </w:r>
        <w:r>
          <w:rPr>
            <w:noProof/>
            <w:webHidden/>
          </w:rPr>
        </w:r>
        <w:r>
          <w:rPr>
            <w:noProof/>
            <w:webHidden/>
          </w:rPr>
          <w:fldChar w:fldCharType="separate"/>
        </w:r>
        <w:r>
          <w:rPr>
            <w:noProof/>
            <w:webHidden/>
          </w:rPr>
          <w:t>16</w:t>
        </w:r>
        <w:r>
          <w:rPr>
            <w:noProof/>
            <w:webHidden/>
          </w:rPr>
          <w:fldChar w:fldCharType="end"/>
        </w:r>
      </w:hyperlink>
    </w:p>
    <w:p w14:paraId="7558E1C1" w14:textId="4A0452F5" w:rsidR="00CC410B" w:rsidRDefault="00CC410B">
      <w:pPr>
        <w:pStyle w:val="TDC1"/>
        <w:rPr>
          <w:rFonts w:asciiTheme="minorHAnsi" w:eastAsiaTheme="minorEastAsia" w:hAnsiTheme="minorHAnsi" w:cstheme="minorBidi"/>
          <w:b w:val="0"/>
          <w:noProof/>
          <w:szCs w:val="22"/>
          <w:lang w:val="es-ES" w:eastAsia="es-ES"/>
        </w:rPr>
      </w:pPr>
      <w:hyperlink w:anchor="_Toc109999450" w:history="1">
        <w:r w:rsidRPr="00B87A6E">
          <w:rPr>
            <w:rStyle w:val="Hipervnculo"/>
            <w:noProof/>
          </w:rPr>
          <w:t>4</w:t>
        </w:r>
        <w:r>
          <w:rPr>
            <w:rFonts w:asciiTheme="minorHAnsi" w:eastAsiaTheme="minorEastAsia" w:hAnsiTheme="minorHAnsi" w:cstheme="minorBidi"/>
            <w:b w:val="0"/>
            <w:noProof/>
            <w:szCs w:val="22"/>
            <w:lang w:val="es-ES" w:eastAsia="es-ES"/>
          </w:rPr>
          <w:tab/>
        </w:r>
        <w:r w:rsidRPr="00B87A6E">
          <w:rPr>
            <w:rStyle w:val="Hipervnculo"/>
            <w:noProof/>
          </w:rPr>
          <w:t>Definition of the Sustainable Nanomanufacturing Framework (SNF)</w:t>
        </w:r>
        <w:r>
          <w:rPr>
            <w:noProof/>
            <w:webHidden/>
          </w:rPr>
          <w:tab/>
        </w:r>
        <w:r>
          <w:rPr>
            <w:noProof/>
            <w:webHidden/>
          </w:rPr>
          <w:fldChar w:fldCharType="begin"/>
        </w:r>
        <w:r>
          <w:rPr>
            <w:noProof/>
            <w:webHidden/>
          </w:rPr>
          <w:instrText xml:space="preserve"> PAGEREF _Toc109999450 \h </w:instrText>
        </w:r>
        <w:r>
          <w:rPr>
            <w:noProof/>
            <w:webHidden/>
          </w:rPr>
        </w:r>
        <w:r>
          <w:rPr>
            <w:noProof/>
            <w:webHidden/>
          </w:rPr>
          <w:fldChar w:fldCharType="separate"/>
        </w:r>
        <w:r>
          <w:rPr>
            <w:noProof/>
            <w:webHidden/>
          </w:rPr>
          <w:t>16</w:t>
        </w:r>
        <w:r>
          <w:rPr>
            <w:noProof/>
            <w:webHidden/>
          </w:rPr>
          <w:fldChar w:fldCharType="end"/>
        </w:r>
      </w:hyperlink>
    </w:p>
    <w:p w14:paraId="6DD99D66" w14:textId="3A82C6D1" w:rsidR="00CC410B" w:rsidRDefault="00CC410B">
      <w:pPr>
        <w:pStyle w:val="TDC1"/>
        <w:rPr>
          <w:rFonts w:asciiTheme="minorHAnsi" w:eastAsiaTheme="minorEastAsia" w:hAnsiTheme="minorHAnsi" w:cstheme="minorBidi"/>
          <w:b w:val="0"/>
          <w:noProof/>
          <w:szCs w:val="22"/>
          <w:lang w:val="es-ES" w:eastAsia="es-ES"/>
        </w:rPr>
      </w:pPr>
      <w:hyperlink w:anchor="_Toc109999451" w:history="1">
        <w:r w:rsidRPr="00B87A6E">
          <w:rPr>
            <w:rStyle w:val="Hipervnculo"/>
            <w:noProof/>
          </w:rPr>
          <w:t>5.</w:t>
        </w:r>
        <w:r>
          <w:rPr>
            <w:rFonts w:asciiTheme="minorHAnsi" w:eastAsiaTheme="minorEastAsia" w:hAnsiTheme="minorHAnsi" w:cstheme="minorBidi"/>
            <w:b w:val="0"/>
            <w:noProof/>
            <w:szCs w:val="22"/>
            <w:lang w:val="es-ES" w:eastAsia="es-ES"/>
          </w:rPr>
          <w:tab/>
        </w:r>
        <w:r w:rsidRPr="00B87A6E">
          <w:rPr>
            <w:rStyle w:val="Hipervnculo"/>
            <w:noProof/>
          </w:rPr>
          <w:t>Operating procedure to evaluate the SNF and build the sustainability dashboard</w:t>
        </w:r>
        <w:r>
          <w:rPr>
            <w:noProof/>
            <w:webHidden/>
          </w:rPr>
          <w:tab/>
        </w:r>
        <w:r>
          <w:rPr>
            <w:noProof/>
            <w:webHidden/>
          </w:rPr>
          <w:fldChar w:fldCharType="begin"/>
        </w:r>
        <w:r>
          <w:rPr>
            <w:noProof/>
            <w:webHidden/>
          </w:rPr>
          <w:instrText xml:space="preserve"> PAGEREF _Toc109999451 \h </w:instrText>
        </w:r>
        <w:r>
          <w:rPr>
            <w:noProof/>
            <w:webHidden/>
          </w:rPr>
        </w:r>
        <w:r>
          <w:rPr>
            <w:noProof/>
            <w:webHidden/>
          </w:rPr>
          <w:fldChar w:fldCharType="separate"/>
        </w:r>
        <w:r>
          <w:rPr>
            <w:noProof/>
            <w:webHidden/>
          </w:rPr>
          <w:t>63</w:t>
        </w:r>
        <w:r>
          <w:rPr>
            <w:noProof/>
            <w:webHidden/>
          </w:rPr>
          <w:fldChar w:fldCharType="end"/>
        </w:r>
      </w:hyperlink>
    </w:p>
    <w:p w14:paraId="50784EA9" w14:textId="54825CD6" w:rsidR="00CC410B" w:rsidRDefault="00CC410B">
      <w:pPr>
        <w:pStyle w:val="TDC1"/>
        <w:rPr>
          <w:rFonts w:asciiTheme="minorHAnsi" w:eastAsiaTheme="minorEastAsia" w:hAnsiTheme="minorHAnsi" w:cstheme="minorBidi"/>
          <w:b w:val="0"/>
          <w:noProof/>
          <w:szCs w:val="22"/>
          <w:lang w:val="es-ES" w:eastAsia="es-ES"/>
        </w:rPr>
      </w:pPr>
      <w:hyperlink w:anchor="_Toc109999452" w:history="1">
        <w:r w:rsidRPr="00B87A6E">
          <w:rPr>
            <w:rStyle w:val="Hipervnculo"/>
            <w:noProof/>
          </w:rPr>
          <w:t>6.</w:t>
        </w:r>
        <w:r>
          <w:rPr>
            <w:rFonts w:asciiTheme="minorHAnsi" w:eastAsiaTheme="minorEastAsia" w:hAnsiTheme="minorHAnsi" w:cstheme="minorBidi"/>
            <w:b w:val="0"/>
            <w:noProof/>
            <w:szCs w:val="22"/>
            <w:lang w:val="es-ES" w:eastAsia="es-ES"/>
          </w:rPr>
          <w:tab/>
        </w:r>
        <w:r w:rsidRPr="00B87A6E">
          <w:rPr>
            <w:rStyle w:val="Hipervnculo"/>
            <w:noProof/>
          </w:rPr>
          <w:t>SNF implementation and continuous improvement</w:t>
        </w:r>
        <w:r>
          <w:rPr>
            <w:noProof/>
            <w:webHidden/>
          </w:rPr>
          <w:tab/>
        </w:r>
        <w:r>
          <w:rPr>
            <w:noProof/>
            <w:webHidden/>
          </w:rPr>
          <w:fldChar w:fldCharType="begin"/>
        </w:r>
        <w:r>
          <w:rPr>
            <w:noProof/>
            <w:webHidden/>
          </w:rPr>
          <w:instrText xml:space="preserve"> PAGEREF _Toc109999452 \h </w:instrText>
        </w:r>
        <w:r>
          <w:rPr>
            <w:noProof/>
            <w:webHidden/>
          </w:rPr>
        </w:r>
        <w:r>
          <w:rPr>
            <w:noProof/>
            <w:webHidden/>
          </w:rPr>
          <w:fldChar w:fldCharType="separate"/>
        </w:r>
        <w:r>
          <w:rPr>
            <w:noProof/>
            <w:webHidden/>
          </w:rPr>
          <w:t>65</w:t>
        </w:r>
        <w:r>
          <w:rPr>
            <w:noProof/>
            <w:webHidden/>
          </w:rPr>
          <w:fldChar w:fldCharType="end"/>
        </w:r>
      </w:hyperlink>
    </w:p>
    <w:p w14:paraId="326E85EF" w14:textId="390020CE" w:rsidR="00CC410B" w:rsidRDefault="00CC410B">
      <w:pPr>
        <w:pStyle w:val="TDC1"/>
        <w:rPr>
          <w:rFonts w:asciiTheme="minorHAnsi" w:eastAsiaTheme="minorEastAsia" w:hAnsiTheme="minorHAnsi" w:cstheme="minorBidi"/>
          <w:b w:val="0"/>
          <w:noProof/>
          <w:szCs w:val="22"/>
          <w:lang w:val="es-ES" w:eastAsia="es-ES"/>
        </w:rPr>
      </w:pPr>
      <w:hyperlink w:anchor="_Toc109999453" w:history="1">
        <w:r w:rsidRPr="00B87A6E">
          <w:rPr>
            <w:rStyle w:val="Hipervnculo"/>
            <w:noProof/>
          </w:rPr>
          <w:t>Annex A</w:t>
        </w:r>
        <w:r>
          <w:rPr>
            <w:noProof/>
            <w:webHidden/>
          </w:rPr>
          <w:tab/>
        </w:r>
        <w:r>
          <w:rPr>
            <w:noProof/>
            <w:webHidden/>
          </w:rPr>
          <w:fldChar w:fldCharType="begin"/>
        </w:r>
        <w:r>
          <w:rPr>
            <w:noProof/>
            <w:webHidden/>
          </w:rPr>
          <w:instrText xml:space="preserve"> PAGEREF _Toc109999453 \h </w:instrText>
        </w:r>
        <w:r>
          <w:rPr>
            <w:noProof/>
            <w:webHidden/>
          </w:rPr>
        </w:r>
        <w:r>
          <w:rPr>
            <w:noProof/>
            <w:webHidden/>
          </w:rPr>
          <w:fldChar w:fldCharType="separate"/>
        </w:r>
        <w:r>
          <w:rPr>
            <w:noProof/>
            <w:webHidden/>
          </w:rPr>
          <w:t>67</w:t>
        </w:r>
        <w:r>
          <w:rPr>
            <w:noProof/>
            <w:webHidden/>
          </w:rPr>
          <w:fldChar w:fldCharType="end"/>
        </w:r>
      </w:hyperlink>
    </w:p>
    <w:p w14:paraId="5514E1D0" w14:textId="7DAD0A22" w:rsidR="00CC410B" w:rsidRDefault="00CC410B">
      <w:pPr>
        <w:pStyle w:val="TDC1"/>
        <w:rPr>
          <w:rFonts w:asciiTheme="minorHAnsi" w:eastAsiaTheme="minorEastAsia" w:hAnsiTheme="minorHAnsi" w:cstheme="minorBidi"/>
          <w:b w:val="0"/>
          <w:noProof/>
          <w:szCs w:val="22"/>
          <w:lang w:val="es-ES" w:eastAsia="es-ES"/>
        </w:rPr>
      </w:pPr>
      <w:hyperlink w:anchor="_Toc109999454" w:history="1">
        <w:r w:rsidRPr="00B87A6E">
          <w:rPr>
            <w:rStyle w:val="Hipervnculo"/>
            <w:noProof/>
          </w:rPr>
          <w:t>A.1</w:t>
        </w:r>
        <w:r>
          <w:rPr>
            <w:rFonts w:asciiTheme="minorHAnsi" w:eastAsiaTheme="minorEastAsia" w:hAnsiTheme="minorHAnsi" w:cstheme="minorBidi"/>
            <w:b w:val="0"/>
            <w:noProof/>
            <w:szCs w:val="22"/>
            <w:lang w:val="es-ES" w:eastAsia="es-ES"/>
          </w:rPr>
          <w:tab/>
        </w:r>
        <w:r w:rsidRPr="00B87A6E">
          <w:rPr>
            <w:rStyle w:val="Hipervnculo"/>
            <w:noProof/>
          </w:rPr>
          <w:t>Introduction</w:t>
        </w:r>
        <w:r>
          <w:rPr>
            <w:noProof/>
            <w:webHidden/>
          </w:rPr>
          <w:tab/>
        </w:r>
        <w:r>
          <w:rPr>
            <w:noProof/>
            <w:webHidden/>
          </w:rPr>
          <w:fldChar w:fldCharType="begin"/>
        </w:r>
        <w:r>
          <w:rPr>
            <w:noProof/>
            <w:webHidden/>
          </w:rPr>
          <w:instrText xml:space="preserve"> PAGEREF _Toc109999454 \h </w:instrText>
        </w:r>
        <w:r>
          <w:rPr>
            <w:noProof/>
            <w:webHidden/>
          </w:rPr>
        </w:r>
        <w:r>
          <w:rPr>
            <w:noProof/>
            <w:webHidden/>
          </w:rPr>
          <w:fldChar w:fldCharType="separate"/>
        </w:r>
        <w:r>
          <w:rPr>
            <w:noProof/>
            <w:webHidden/>
          </w:rPr>
          <w:t>67</w:t>
        </w:r>
        <w:r>
          <w:rPr>
            <w:noProof/>
            <w:webHidden/>
          </w:rPr>
          <w:fldChar w:fldCharType="end"/>
        </w:r>
      </w:hyperlink>
    </w:p>
    <w:p w14:paraId="1D27C70D" w14:textId="4142D47E" w:rsidR="00CC410B" w:rsidRDefault="00CC410B">
      <w:pPr>
        <w:pStyle w:val="TDC1"/>
        <w:rPr>
          <w:rFonts w:asciiTheme="minorHAnsi" w:eastAsiaTheme="minorEastAsia" w:hAnsiTheme="minorHAnsi" w:cstheme="minorBidi"/>
          <w:b w:val="0"/>
          <w:noProof/>
          <w:szCs w:val="22"/>
          <w:lang w:val="es-ES" w:eastAsia="es-ES"/>
        </w:rPr>
      </w:pPr>
      <w:hyperlink w:anchor="_Toc109999455" w:history="1">
        <w:r w:rsidRPr="00B87A6E">
          <w:rPr>
            <w:rStyle w:val="Hipervnculo"/>
            <w:noProof/>
          </w:rPr>
          <w:t>A.2</w:t>
        </w:r>
        <w:r>
          <w:rPr>
            <w:rFonts w:asciiTheme="minorHAnsi" w:eastAsiaTheme="minorEastAsia" w:hAnsiTheme="minorHAnsi" w:cstheme="minorBidi"/>
            <w:b w:val="0"/>
            <w:noProof/>
            <w:szCs w:val="22"/>
            <w:lang w:val="es-ES" w:eastAsia="es-ES"/>
          </w:rPr>
          <w:tab/>
        </w:r>
        <w:r w:rsidRPr="00B87A6E">
          <w:rPr>
            <w:rStyle w:val="Hipervnculo"/>
            <w:noProof/>
          </w:rPr>
          <w:t>SNF customization</w:t>
        </w:r>
        <w:r>
          <w:rPr>
            <w:noProof/>
            <w:webHidden/>
          </w:rPr>
          <w:tab/>
        </w:r>
        <w:r>
          <w:rPr>
            <w:noProof/>
            <w:webHidden/>
          </w:rPr>
          <w:fldChar w:fldCharType="begin"/>
        </w:r>
        <w:r>
          <w:rPr>
            <w:noProof/>
            <w:webHidden/>
          </w:rPr>
          <w:instrText xml:space="preserve"> PAGEREF _Toc109999455 \h </w:instrText>
        </w:r>
        <w:r>
          <w:rPr>
            <w:noProof/>
            <w:webHidden/>
          </w:rPr>
        </w:r>
        <w:r>
          <w:rPr>
            <w:noProof/>
            <w:webHidden/>
          </w:rPr>
          <w:fldChar w:fldCharType="separate"/>
        </w:r>
        <w:r>
          <w:rPr>
            <w:noProof/>
            <w:webHidden/>
          </w:rPr>
          <w:t>68</w:t>
        </w:r>
        <w:r>
          <w:rPr>
            <w:noProof/>
            <w:webHidden/>
          </w:rPr>
          <w:fldChar w:fldCharType="end"/>
        </w:r>
      </w:hyperlink>
    </w:p>
    <w:p w14:paraId="1A0BF313" w14:textId="2CFC2952" w:rsidR="00CC410B" w:rsidRDefault="00CC410B">
      <w:pPr>
        <w:pStyle w:val="TDC1"/>
        <w:rPr>
          <w:rFonts w:asciiTheme="minorHAnsi" w:eastAsiaTheme="minorEastAsia" w:hAnsiTheme="minorHAnsi" w:cstheme="minorBidi"/>
          <w:b w:val="0"/>
          <w:noProof/>
          <w:szCs w:val="22"/>
          <w:lang w:val="es-ES" w:eastAsia="es-ES"/>
        </w:rPr>
      </w:pPr>
      <w:hyperlink w:anchor="_Toc109999456" w:history="1">
        <w:r w:rsidRPr="00B87A6E">
          <w:rPr>
            <w:rStyle w:val="Hipervnculo"/>
            <w:bCs/>
            <w:noProof/>
            <w:lang w:eastAsia="en-GB"/>
          </w:rPr>
          <w:t>A.3</w:t>
        </w:r>
        <w:r>
          <w:rPr>
            <w:rFonts w:asciiTheme="minorHAnsi" w:eastAsiaTheme="minorEastAsia" w:hAnsiTheme="minorHAnsi" w:cstheme="minorBidi"/>
            <w:b w:val="0"/>
            <w:noProof/>
            <w:szCs w:val="22"/>
            <w:lang w:val="es-ES" w:eastAsia="es-ES"/>
          </w:rPr>
          <w:tab/>
        </w:r>
        <w:r w:rsidRPr="00B87A6E">
          <w:rPr>
            <w:rStyle w:val="Hipervnculo"/>
            <w:bCs/>
            <w:noProof/>
            <w:lang w:eastAsia="en-GB"/>
          </w:rPr>
          <w:t>Sustainability Management assessment (SM)</w:t>
        </w:r>
        <w:r>
          <w:rPr>
            <w:noProof/>
            <w:webHidden/>
          </w:rPr>
          <w:tab/>
        </w:r>
        <w:r>
          <w:rPr>
            <w:noProof/>
            <w:webHidden/>
          </w:rPr>
          <w:fldChar w:fldCharType="begin"/>
        </w:r>
        <w:r>
          <w:rPr>
            <w:noProof/>
            <w:webHidden/>
          </w:rPr>
          <w:instrText xml:space="preserve"> PAGEREF _Toc109999456 \h </w:instrText>
        </w:r>
        <w:r>
          <w:rPr>
            <w:noProof/>
            <w:webHidden/>
          </w:rPr>
        </w:r>
        <w:r>
          <w:rPr>
            <w:noProof/>
            <w:webHidden/>
          </w:rPr>
          <w:fldChar w:fldCharType="separate"/>
        </w:r>
        <w:r>
          <w:rPr>
            <w:noProof/>
            <w:webHidden/>
          </w:rPr>
          <w:t>69</w:t>
        </w:r>
        <w:r>
          <w:rPr>
            <w:noProof/>
            <w:webHidden/>
          </w:rPr>
          <w:fldChar w:fldCharType="end"/>
        </w:r>
      </w:hyperlink>
    </w:p>
    <w:p w14:paraId="5778DFF7" w14:textId="5256073B" w:rsidR="00CC410B" w:rsidRDefault="00CC410B">
      <w:pPr>
        <w:pStyle w:val="TDC1"/>
        <w:rPr>
          <w:rFonts w:asciiTheme="minorHAnsi" w:eastAsiaTheme="minorEastAsia" w:hAnsiTheme="minorHAnsi" w:cstheme="minorBidi"/>
          <w:b w:val="0"/>
          <w:noProof/>
          <w:szCs w:val="22"/>
          <w:lang w:val="es-ES" w:eastAsia="es-ES"/>
        </w:rPr>
      </w:pPr>
      <w:hyperlink w:anchor="_Toc109999457" w:history="1">
        <w:r w:rsidRPr="00B87A6E">
          <w:rPr>
            <w:rStyle w:val="Hipervnculo"/>
            <w:bCs/>
            <w:noProof/>
            <w:lang w:eastAsia="en-GB"/>
          </w:rPr>
          <w:t>A.4</w:t>
        </w:r>
        <w:r>
          <w:rPr>
            <w:rFonts w:asciiTheme="minorHAnsi" w:eastAsiaTheme="minorEastAsia" w:hAnsiTheme="minorHAnsi" w:cstheme="minorBidi"/>
            <w:b w:val="0"/>
            <w:noProof/>
            <w:szCs w:val="22"/>
            <w:lang w:val="es-ES" w:eastAsia="es-ES"/>
          </w:rPr>
          <w:tab/>
        </w:r>
        <w:r w:rsidRPr="00B87A6E">
          <w:rPr>
            <w:rStyle w:val="Hipervnculo"/>
            <w:bCs/>
            <w:noProof/>
            <w:lang w:eastAsia="en-GB"/>
          </w:rPr>
          <w:t>Sustainability Results assessment (SR)</w:t>
        </w:r>
        <w:r>
          <w:rPr>
            <w:noProof/>
            <w:webHidden/>
          </w:rPr>
          <w:tab/>
        </w:r>
        <w:r>
          <w:rPr>
            <w:noProof/>
            <w:webHidden/>
          </w:rPr>
          <w:fldChar w:fldCharType="begin"/>
        </w:r>
        <w:r>
          <w:rPr>
            <w:noProof/>
            <w:webHidden/>
          </w:rPr>
          <w:instrText xml:space="preserve"> PAGEREF _Toc109999457 \h </w:instrText>
        </w:r>
        <w:r>
          <w:rPr>
            <w:noProof/>
            <w:webHidden/>
          </w:rPr>
        </w:r>
        <w:r>
          <w:rPr>
            <w:noProof/>
            <w:webHidden/>
          </w:rPr>
          <w:fldChar w:fldCharType="separate"/>
        </w:r>
        <w:r>
          <w:rPr>
            <w:noProof/>
            <w:webHidden/>
          </w:rPr>
          <w:t>70</w:t>
        </w:r>
        <w:r>
          <w:rPr>
            <w:noProof/>
            <w:webHidden/>
          </w:rPr>
          <w:fldChar w:fldCharType="end"/>
        </w:r>
      </w:hyperlink>
    </w:p>
    <w:p w14:paraId="5334EC2F" w14:textId="75B5A1E0" w:rsidR="00CC410B" w:rsidRDefault="00CC410B">
      <w:pPr>
        <w:pStyle w:val="TDC1"/>
        <w:rPr>
          <w:rFonts w:asciiTheme="minorHAnsi" w:eastAsiaTheme="minorEastAsia" w:hAnsiTheme="minorHAnsi" w:cstheme="minorBidi"/>
          <w:b w:val="0"/>
          <w:noProof/>
          <w:szCs w:val="22"/>
          <w:lang w:val="es-ES" w:eastAsia="es-ES"/>
        </w:rPr>
      </w:pPr>
      <w:hyperlink w:anchor="_Toc109999458" w:history="1">
        <w:r w:rsidRPr="00B87A6E">
          <w:rPr>
            <w:rStyle w:val="Hipervnculo"/>
            <w:bCs/>
            <w:noProof/>
            <w:lang w:eastAsia="en-GB"/>
          </w:rPr>
          <w:t>A.5</w:t>
        </w:r>
        <w:r>
          <w:rPr>
            <w:rFonts w:asciiTheme="minorHAnsi" w:eastAsiaTheme="minorEastAsia" w:hAnsiTheme="minorHAnsi" w:cstheme="minorBidi"/>
            <w:b w:val="0"/>
            <w:noProof/>
            <w:szCs w:val="22"/>
            <w:lang w:val="es-ES" w:eastAsia="es-ES"/>
          </w:rPr>
          <w:tab/>
        </w:r>
        <w:r w:rsidRPr="00B87A6E">
          <w:rPr>
            <w:rStyle w:val="Hipervnculo"/>
            <w:bCs/>
            <w:noProof/>
            <w:lang w:eastAsia="en-GB"/>
          </w:rPr>
          <w:t>Sustainability improvement</w:t>
        </w:r>
        <w:r>
          <w:rPr>
            <w:noProof/>
            <w:webHidden/>
          </w:rPr>
          <w:tab/>
        </w:r>
        <w:r>
          <w:rPr>
            <w:noProof/>
            <w:webHidden/>
          </w:rPr>
          <w:fldChar w:fldCharType="begin"/>
        </w:r>
        <w:r>
          <w:rPr>
            <w:noProof/>
            <w:webHidden/>
          </w:rPr>
          <w:instrText xml:space="preserve"> PAGEREF _Toc109999458 \h </w:instrText>
        </w:r>
        <w:r>
          <w:rPr>
            <w:noProof/>
            <w:webHidden/>
          </w:rPr>
        </w:r>
        <w:r>
          <w:rPr>
            <w:noProof/>
            <w:webHidden/>
          </w:rPr>
          <w:fldChar w:fldCharType="separate"/>
        </w:r>
        <w:r>
          <w:rPr>
            <w:noProof/>
            <w:webHidden/>
          </w:rPr>
          <w:t>70</w:t>
        </w:r>
        <w:r>
          <w:rPr>
            <w:noProof/>
            <w:webHidden/>
          </w:rPr>
          <w:fldChar w:fldCharType="end"/>
        </w:r>
      </w:hyperlink>
    </w:p>
    <w:p w14:paraId="30559EAB" w14:textId="06A42A29" w:rsidR="00CC410B" w:rsidRDefault="00CC410B">
      <w:pPr>
        <w:pStyle w:val="TDC1"/>
        <w:rPr>
          <w:rFonts w:asciiTheme="minorHAnsi" w:eastAsiaTheme="minorEastAsia" w:hAnsiTheme="minorHAnsi" w:cstheme="minorBidi"/>
          <w:b w:val="0"/>
          <w:noProof/>
          <w:szCs w:val="22"/>
          <w:lang w:val="es-ES" w:eastAsia="es-ES"/>
        </w:rPr>
      </w:pPr>
      <w:hyperlink w:anchor="_Toc109999459" w:history="1">
        <w:r w:rsidRPr="00B87A6E">
          <w:rPr>
            <w:rStyle w:val="Hipervnculo"/>
            <w:noProof/>
          </w:rPr>
          <w:t>Annex B (informative)  Use Cases of diagnosis (step 0) and planning (step 1) of  Nanomanufacturing Pilot Lines of the OASIS project (EU-project OASIS – GA 814581).</w:t>
        </w:r>
        <w:r>
          <w:rPr>
            <w:noProof/>
            <w:webHidden/>
          </w:rPr>
          <w:tab/>
        </w:r>
        <w:r>
          <w:rPr>
            <w:noProof/>
            <w:webHidden/>
          </w:rPr>
          <w:fldChar w:fldCharType="begin"/>
        </w:r>
        <w:r>
          <w:rPr>
            <w:noProof/>
            <w:webHidden/>
          </w:rPr>
          <w:instrText xml:space="preserve"> PAGEREF _Toc109999459 \h </w:instrText>
        </w:r>
        <w:r>
          <w:rPr>
            <w:noProof/>
            <w:webHidden/>
          </w:rPr>
        </w:r>
        <w:r>
          <w:rPr>
            <w:noProof/>
            <w:webHidden/>
          </w:rPr>
          <w:fldChar w:fldCharType="separate"/>
        </w:r>
        <w:r>
          <w:rPr>
            <w:noProof/>
            <w:webHidden/>
          </w:rPr>
          <w:t>83</w:t>
        </w:r>
        <w:r>
          <w:rPr>
            <w:noProof/>
            <w:webHidden/>
          </w:rPr>
          <w:fldChar w:fldCharType="end"/>
        </w:r>
      </w:hyperlink>
    </w:p>
    <w:p w14:paraId="5FB4C68F" w14:textId="0CA6AE51" w:rsidR="00CC410B" w:rsidRDefault="00CC410B">
      <w:pPr>
        <w:pStyle w:val="TDC1"/>
        <w:rPr>
          <w:rFonts w:asciiTheme="minorHAnsi" w:eastAsiaTheme="minorEastAsia" w:hAnsiTheme="minorHAnsi" w:cstheme="minorBidi"/>
          <w:b w:val="0"/>
          <w:noProof/>
          <w:szCs w:val="22"/>
          <w:lang w:val="es-ES" w:eastAsia="es-ES"/>
        </w:rPr>
      </w:pPr>
      <w:hyperlink w:anchor="_Toc109999460" w:history="1">
        <w:r w:rsidRPr="00B87A6E">
          <w:rPr>
            <w:rStyle w:val="Hipervnculo"/>
            <w:noProof/>
          </w:rPr>
          <w:t>B.1</w:t>
        </w:r>
        <w:r>
          <w:rPr>
            <w:rFonts w:asciiTheme="minorHAnsi" w:eastAsiaTheme="minorEastAsia" w:hAnsiTheme="minorHAnsi" w:cstheme="minorBidi"/>
            <w:b w:val="0"/>
            <w:noProof/>
            <w:szCs w:val="22"/>
            <w:lang w:val="es-ES" w:eastAsia="es-ES"/>
          </w:rPr>
          <w:tab/>
        </w:r>
        <w:r w:rsidRPr="00B87A6E">
          <w:rPr>
            <w:rStyle w:val="Hipervnculo"/>
            <w:noProof/>
          </w:rPr>
          <w:t>Introduction</w:t>
        </w:r>
        <w:r>
          <w:rPr>
            <w:noProof/>
            <w:webHidden/>
          </w:rPr>
          <w:tab/>
        </w:r>
        <w:r>
          <w:rPr>
            <w:noProof/>
            <w:webHidden/>
          </w:rPr>
          <w:fldChar w:fldCharType="begin"/>
        </w:r>
        <w:r>
          <w:rPr>
            <w:noProof/>
            <w:webHidden/>
          </w:rPr>
          <w:instrText xml:space="preserve"> PAGEREF _Toc109999460 \h </w:instrText>
        </w:r>
        <w:r>
          <w:rPr>
            <w:noProof/>
            <w:webHidden/>
          </w:rPr>
        </w:r>
        <w:r>
          <w:rPr>
            <w:noProof/>
            <w:webHidden/>
          </w:rPr>
          <w:fldChar w:fldCharType="separate"/>
        </w:r>
        <w:r>
          <w:rPr>
            <w:noProof/>
            <w:webHidden/>
          </w:rPr>
          <w:t>83</w:t>
        </w:r>
        <w:r>
          <w:rPr>
            <w:noProof/>
            <w:webHidden/>
          </w:rPr>
          <w:fldChar w:fldCharType="end"/>
        </w:r>
      </w:hyperlink>
    </w:p>
    <w:p w14:paraId="35323DE2" w14:textId="6E9C9996" w:rsidR="00CC410B" w:rsidRDefault="00CC410B">
      <w:pPr>
        <w:pStyle w:val="TDC1"/>
        <w:rPr>
          <w:rFonts w:asciiTheme="minorHAnsi" w:eastAsiaTheme="minorEastAsia" w:hAnsiTheme="minorHAnsi" w:cstheme="minorBidi"/>
          <w:b w:val="0"/>
          <w:noProof/>
          <w:szCs w:val="22"/>
          <w:lang w:val="es-ES" w:eastAsia="es-ES"/>
        </w:rPr>
      </w:pPr>
      <w:hyperlink w:anchor="_Toc109999461" w:history="1">
        <w:r w:rsidRPr="00B87A6E">
          <w:rPr>
            <w:rStyle w:val="Hipervnculo"/>
            <w:noProof/>
          </w:rPr>
          <w:t>B.2</w:t>
        </w:r>
        <w:r>
          <w:rPr>
            <w:rFonts w:asciiTheme="minorHAnsi" w:eastAsiaTheme="minorEastAsia" w:hAnsiTheme="minorHAnsi" w:cstheme="minorBidi"/>
            <w:b w:val="0"/>
            <w:noProof/>
            <w:szCs w:val="22"/>
            <w:lang w:val="es-ES" w:eastAsia="es-ES"/>
          </w:rPr>
          <w:tab/>
        </w:r>
        <w:r w:rsidRPr="00B87A6E">
          <w:rPr>
            <w:rStyle w:val="Hipervnculo"/>
            <w:noProof/>
          </w:rPr>
          <w:t>Use Case 1: Diagnosis (Step 0) and Planning (Step 1) performed in a Nanomanufacturing Pilot Line dedicated to aerogel materials</w:t>
        </w:r>
        <w:r>
          <w:rPr>
            <w:noProof/>
            <w:webHidden/>
          </w:rPr>
          <w:tab/>
        </w:r>
        <w:r>
          <w:rPr>
            <w:noProof/>
            <w:webHidden/>
          </w:rPr>
          <w:fldChar w:fldCharType="begin"/>
        </w:r>
        <w:r>
          <w:rPr>
            <w:noProof/>
            <w:webHidden/>
          </w:rPr>
          <w:instrText xml:space="preserve"> PAGEREF _Toc109999461 \h </w:instrText>
        </w:r>
        <w:r>
          <w:rPr>
            <w:noProof/>
            <w:webHidden/>
          </w:rPr>
        </w:r>
        <w:r>
          <w:rPr>
            <w:noProof/>
            <w:webHidden/>
          </w:rPr>
          <w:fldChar w:fldCharType="separate"/>
        </w:r>
        <w:r>
          <w:rPr>
            <w:noProof/>
            <w:webHidden/>
          </w:rPr>
          <w:t>84</w:t>
        </w:r>
        <w:r>
          <w:rPr>
            <w:noProof/>
            <w:webHidden/>
          </w:rPr>
          <w:fldChar w:fldCharType="end"/>
        </w:r>
      </w:hyperlink>
    </w:p>
    <w:p w14:paraId="637CCA16" w14:textId="717F3619" w:rsidR="00CC410B" w:rsidRDefault="00CC410B">
      <w:pPr>
        <w:pStyle w:val="TDC1"/>
        <w:rPr>
          <w:rFonts w:asciiTheme="minorHAnsi" w:eastAsiaTheme="minorEastAsia" w:hAnsiTheme="minorHAnsi" w:cstheme="minorBidi"/>
          <w:b w:val="0"/>
          <w:noProof/>
          <w:szCs w:val="22"/>
          <w:lang w:val="es-ES" w:eastAsia="es-ES"/>
        </w:rPr>
      </w:pPr>
      <w:hyperlink w:anchor="_Toc109999462" w:history="1">
        <w:r w:rsidRPr="00B87A6E">
          <w:rPr>
            <w:rStyle w:val="Hipervnculo"/>
            <w:noProof/>
          </w:rPr>
          <w:t>B.3</w:t>
        </w:r>
        <w:r>
          <w:rPr>
            <w:rFonts w:asciiTheme="minorHAnsi" w:eastAsiaTheme="minorEastAsia" w:hAnsiTheme="minorHAnsi" w:cstheme="minorBidi"/>
            <w:b w:val="0"/>
            <w:noProof/>
            <w:szCs w:val="22"/>
            <w:lang w:val="es-ES" w:eastAsia="es-ES"/>
          </w:rPr>
          <w:tab/>
        </w:r>
        <w:r w:rsidRPr="00B87A6E">
          <w:rPr>
            <w:rStyle w:val="Hipervnculo"/>
            <w:noProof/>
          </w:rPr>
          <w:t>Use Case 2: Diagnosis (Step 0) and Planning (Step 1) performed in a Nanomanufacturing Pilot Line dedicated to the synthesis of magnetic and flame retardant nanoparticles</w:t>
        </w:r>
        <w:r>
          <w:rPr>
            <w:noProof/>
            <w:webHidden/>
          </w:rPr>
          <w:tab/>
        </w:r>
        <w:r>
          <w:rPr>
            <w:noProof/>
            <w:webHidden/>
          </w:rPr>
          <w:fldChar w:fldCharType="begin"/>
        </w:r>
        <w:r>
          <w:rPr>
            <w:noProof/>
            <w:webHidden/>
          </w:rPr>
          <w:instrText xml:space="preserve"> PAGEREF _Toc109999462 \h </w:instrText>
        </w:r>
        <w:r>
          <w:rPr>
            <w:noProof/>
            <w:webHidden/>
          </w:rPr>
        </w:r>
        <w:r>
          <w:rPr>
            <w:noProof/>
            <w:webHidden/>
          </w:rPr>
          <w:fldChar w:fldCharType="separate"/>
        </w:r>
        <w:r>
          <w:rPr>
            <w:noProof/>
            <w:webHidden/>
          </w:rPr>
          <w:t>90</w:t>
        </w:r>
        <w:r>
          <w:rPr>
            <w:noProof/>
            <w:webHidden/>
          </w:rPr>
          <w:fldChar w:fldCharType="end"/>
        </w:r>
      </w:hyperlink>
    </w:p>
    <w:p w14:paraId="456196AB" w14:textId="12CB6A25" w:rsidR="00CC410B" w:rsidRDefault="00CC410B">
      <w:pPr>
        <w:pStyle w:val="TDC1"/>
        <w:rPr>
          <w:rFonts w:asciiTheme="minorHAnsi" w:eastAsiaTheme="minorEastAsia" w:hAnsiTheme="minorHAnsi" w:cstheme="minorBidi"/>
          <w:b w:val="0"/>
          <w:noProof/>
          <w:szCs w:val="22"/>
          <w:lang w:val="es-ES" w:eastAsia="es-ES"/>
        </w:rPr>
      </w:pPr>
      <w:hyperlink w:anchor="_Toc109999463" w:history="1">
        <w:r w:rsidRPr="00B87A6E">
          <w:rPr>
            <w:rStyle w:val="Hipervnculo"/>
            <w:noProof/>
          </w:rPr>
          <w:t>B.4</w:t>
        </w:r>
        <w:r>
          <w:rPr>
            <w:rFonts w:asciiTheme="minorHAnsi" w:eastAsiaTheme="minorEastAsia" w:hAnsiTheme="minorHAnsi" w:cstheme="minorBidi"/>
            <w:b w:val="0"/>
            <w:noProof/>
            <w:szCs w:val="22"/>
            <w:lang w:val="es-ES" w:eastAsia="es-ES"/>
          </w:rPr>
          <w:tab/>
        </w:r>
        <w:r w:rsidRPr="00B87A6E">
          <w:rPr>
            <w:rStyle w:val="Hipervnculo"/>
            <w:noProof/>
          </w:rPr>
          <w:t>Use Case 3: Diagnosis (Step 0) and Planning (Step 1) performed in a Nanomanufacturing Pilot Line dedicated to the manufacture of buckypapers.</w:t>
        </w:r>
        <w:r>
          <w:rPr>
            <w:noProof/>
            <w:webHidden/>
          </w:rPr>
          <w:tab/>
        </w:r>
        <w:r>
          <w:rPr>
            <w:noProof/>
            <w:webHidden/>
          </w:rPr>
          <w:fldChar w:fldCharType="begin"/>
        </w:r>
        <w:r>
          <w:rPr>
            <w:noProof/>
            <w:webHidden/>
          </w:rPr>
          <w:instrText xml:space="preserve"> PAGEREF _Toc109999463 \h </w:instrText>
        </w:r>
        <w:r>
          <w:rPr>
            <w:noProof/>
            <w:webHidden/>
          </w:rPr>
        </w:r>
        <w:r>
          <w:rPr>
            <w:noProof/>
            <w:webHidden/>
          </w:rPr>
          <w:fldChar w:fldCharType="separate"/>
        </w:r>
        <w:r>
          <w:rPr>
            <w:noProof/>
            <w:webHidden/>
          </w:rPr>
          <w:t>95</w:t>
        </w:r>
        <w:r>
          <w:rPr>
            <w:noProof/>
            <w:webHidden/>
          </w:rPr>
          <w:fldChar w:fldCharType="end"/>
        </w:r>
      </w:hyperlink>
    </w:p>
    <w:p w14:paraId="4BDDEE72" w14:textId="738A1283" w:rsidR="00CC410B" w:rsidRDefault="00CC410B">
      <w:pPr>
        <w:pStyle w:val="TDC1"/>
        <w:rPr>
          <w:rFonts w:asciiTheme="minorHAnsi" w:eastAsiaTheme="minorEastAsia" w:hAnsiTheme="minorHAnsi" w:cstheme="minorBidi"/>
          <w:b w:val="0"/>
          <w:noProof/>
          <w:szCs w:val="22"/>
          <w:lang w:val="es-ES" w:eastAsia="es-ES"/>
        </w:rPr>
      </w:pPr>
      <w:hyperlink w:anchor="_Toc109999464" w:history="1">
        <w:r w:rsidRPr="00B87A6E">
          <w:rPr>
            <w:rStyle w:val="Hipervnculo"/>
            <w:noProof/>
          </w:rPr>
          <w:t>B.5</w:t>
        </w:r>
        <w:r>
          <w:rPr>
            <w:rFonts w:asciiTheme="minorHAnsi" w:eastAsiaTheme="minorEastAsia" w:hAnsiTheme="minorHAnsi" w:cstheme="minorBidi"/>
            <w:b w:val="0"/>
            <w:noProof/>
            <w:szCs w:val="22"/>
            <w:lang w:val="es-ES" w:eastAsia="es-ES"/>
          </w:rPr>
          <w:tab/>
        </w:r>
        <w:r w:rsidRPr="00B87A6E">
          <w:rPr>
            <w:rStyle w:val="Hipervnculo"/>
            <w:noProof/>
          </w:rPr>
          <w:t>Use Case 4: Diagnosis (Step 0) and Planning (Step 1) performed in a Nanomanufacturing Pilot Line dedicated to modular pultrusion.</w:t>
        </w:r>
        <w:r>
          <w:rPr>
            <w:noProof/>
            <w:webHidden/>
          </w:rPr>
          <w:tab/>
        </w:r>
        <w:r>
          <w:rPr>
            <w:noProof/>
            <w:webHidden/>
          </w:rPr>
          <w:fldChar w:fldCharType="begin"/>
        </w:r>
        <w:r>
          <w:rPr>
            <w:noProof/>
            <w:webHidden/>
          </w:rPr>
          <w:instrText xml:space="preserve"> PAGEREF _Toc109999464 \h </w:instrText>
        </w:r>
        <w:r>
          <w:rPr>
            <w:noProof/>
            <w:webHidden/>
          </w:rPr>
        </w:r>
        <w:r>
          <w:rPr>
            <w:noProof/>
            <w:webHidden/>
          </w:rPr>
          <w:fldChar w:fldCharType="separate"/>
        </w:r>
        <w:r>
          <w:rPr>
            <w:noProof/>
            <w:webHidden/>
          </w:rPr>
          <w:t>100</w:t>
        </w:r>
        <w:r>
          <w:rPr>
            <w:noProof/>
            <w:webHidden/>
          </w:rPr>
          <w:fldChar w:fldCharType="end"/>
        </w:r>
      </w:hyperlink>
    </w:p>
    <w:p w14:paraId="1C115A77" w14:textId="7942F075" w:rsidR="00CC410B" w:rsidRDefault="00CC410B">
      <w:pPr>
        <w:pStyle w:val="TDC1"/>
        <w:rPr>
          <w:rFonts w:asciiTheme="minorHAnsi" w:eastAsiaTheme="minorEastAsia" w:hAnsiTheme="minorHAnsi" w:cstheme="minorBidi"/>
          <w:b w:val="0"/>
          <w:noProof/>
          <w:szCs w:val="22"/>
          <w:lang w:val="es-ES" w:eastAsia="es-ES"/>
        </w:rPr>
      </w:pPr>
      <w:hyperlink w:anchor="_Toc109999465" w:history="1">
        <w:r w:rsidRPr="00B87A6E">
          <w:rPr>
            <w:rStyle w:val="Hipervnculo"/>
            <w:noProof/>
          </w:rPr>
          <w:t>Annex C (informative)  Use Cases of diagnosis (step 0) and planning (step 1) of  Nanomanufacturing Pilot Lines of the INNOMEM project (EU-project INNOMEM– GA 862330).</w:t>
        </w:r>
        <w:r>
          <w:rPr>
            <w:noProof/>
            <w:webHidden/>
          </w:rPr>
          <w:tab/>
        </w:r>
        <w:r>
          <w:rPr>
            <w:noProof/>
            <w:webHidden/>
          </w:rPr>
          <w:fldChar w:fldCharType="begin"/>
        </w:r>
        <w:r>
          <w:rPr>
            <w:noProof/>
            <w:webHidden/>
          </w:rPr>
          <w:instrText xml:space="preserve"> PAGEREF _Toc109999465 \h </w:instrText>
        </w:r>
        <w:r>
          <w:rPr>
            <w:noProof/>
            <w:webHidden/>
          </w:rPr>
        </w:r>
        <w:r>
          <w:rPr>
            <w:noProof/>
            <w:webHidden/>
          </w:rPr>
          <w:fldChar w:fldCharType="separate"/>
        </w:r>
        <w:r>
          <w:rPr>
            <w:noProof/>
            <w:webHidden/>
          </w:rPr>
          <w:t>105</w:t>
        </w:r>
        <w:r>
          <w:rPr>
            <w:noProof/>
            <w:webHidden/>
          </w:rPr>
          <w:fldChar w:fldCharType="end"/>
        </w:r>
      </w:hyperlink>
    </w:p>
    <w:p w14:paraId="60C852E8" w14:textId="58915E26" w:rsidR="00CC410B" w:rsidRDefault="00CC410B">
      <w:pPr>
        <w:pStyle w:val="TDC1"/>
        <w:rPr>
          <w:rFonts w:asciiTheme="minorHAnsi" w:eastAsiaTheme="minorEastAsia" w:hAnsiTheme="minorHAnsi" w:cstheme="minorBidi"/>
          <w:b w:val="0"/>
          <w:noProof/>
          <w:szCs w:val="22"/>
          <w:lang w:val="es-ES" w:eastAsia="es-ES"/>
        </w:rPr>
      </w:pPr>
      <w:hyperlink w:anchor="_Toc109999466" w:history="1">
        <w:r w:rsidRPr="00B87A6E">
          <w:rPr>
            <w:rStyle w:val="Hipervnculo"/>
            <w:noProof/>
          </w:rPr>
          <w:t>C.1</w:t>
        </w:r>
        <w:r>
          <w:rPr>
            <w:rFonts w:asciiTheme="minorHAnsi" w:eastAsiaTheme="minorEastAsia" w:hAnsiTheme="minorHAnsi" w:cstheme="minorBidi"/>
            <w:b w:val="0"/>
            <w:noProof/>
            <w:szCs w:val="22"/>
            <w:lang w:val="es-ES" w:eastAsia="es-ES"/>
          </w:rPr>
          <w:tab/>
        </w:r>
        <w:r w:rsidRPr="00B87A6E">
          <w:rPr>
            <w:rStyle w:val="Hipervnculo"/>
            <w:noProof/>
          </w:rPr>
          <w:t>Introduction</w:t>
        </w:r>
        <w:r>
          <w:rPr>
            <w:noProof/>
            <w:webHidden/>
          </w:rPr>
          <w:tab/>
        </w:r>
        <w:r>
          <w:rPr>
            <w:noProof/>
            <w:webHidden/>
          </w:rPr>
          <w:fldChar w:fldCharType="begin"/>
        </w:r>
        <w:r>
          <w:rPr>
            <w:noProof/>
            <w:webHidden/>
          </w:rPr>
          <w:instrText xml:space="preserve"> PAGEREF _Toc109999466 \h </w:instrText>
        </w:r>
        <w:r>
          <w:rPr>
            <w:noProof/>
            <w:webHidden/>
          </w:rPr>
        </w:r>
        <w:r>
          <w:rPr>
            <w:noProof/>
            <w:webHidden/>
          </w:rPr>
          <w:fldChar w:fldCharType="separate"/>
        </w:r>
        <w:r>
          <w:rPr>
            <w:noProof/>
            <w:webHidden/>
          </w:rPr>
          <w:t>105</w:t>
        </w:r>
        <w:r>
          <w:rPr>
            <w:noProof/>
            <w:webHidden/>
          </w:rPr>
          <w:fldChar w:fldCharType="end"/>
        </w:r>
      </w:hyperlink>
    </w:p>
    <w:p w14:paraId="002179A8" w14:textId="446E6166" w:rsidR="00CC410B" w:rsidRDefault="00CC410B">
      <w:pPr>
        <w:pStyle w:val="TDC1"/>
        <w:rPr>
          <w:rFonts w:asciiTheme="minorHAnsi" w:eastAsiaTheme="minorEastAsia" w:hAnsiTheme="minorHAnsi" w:cstheme="minorBidi"/>
          <w:b w:val="0"/>
          <w:noProof/>
          <w:szCs w:val="22"/>
          <w:lang w:val="es-ES" w:eastAsia="es-ES"/>
        </w:rPr>
      </w:pPr>
      <w:hyperlink w:anchor="_Toc109999467" w:history="1">
        <w:r w:rsidRPr="00B87A6E">
          <w:rPr>
            <w:rStyle w:val="Hipervnculo"/>
            <w:noProof/>
          </w:rPr>
          <w:t>C.2</w:t>
        </w:r>
        <w:r>
          <w:rPr>
            <w:rFonts w:asciiTheme="minorHAnsi" w:eastAsiaTheme="minorEastAsia" w:hAnsiTheme="minorHAnsi" w:cstheme="minorBidi"/>
            <w:b w:val="0"/>
            <w:noProof/>
            <w:szCs w:val="22"/>
            <w:lang w:val="es-ES" w:eastAsia="es-ES"/>
          </w:rPr>
          <w:tab/>
        </w:r>
        <w:r w:rsidRPr="00B87A6E">
          <w:rPr>
            <w:rStyle w:val="Hipervnculo"/>
            <w:noProof/>
          </w:rPr>
          <w:t>Use Case 1: Diagnosis (Step 0) and Planning (Step 1) performed in a Nanomanufacturing Pilot Line dedicated to the Mixed Matrix Hollow Fiber Membranes production</w:t>
        </w:r>
        <w:r>
          <w:rPr>
            <w:noProof/>
            <w:webHidden/>
          </w:rPr>
          <w:tab/>
        </w:r>
        <w:r>
          <w:rPr>
            <w:noProof/>
            <w:webHidden/>
          </w:rPr>
          <w:fldChar w:fldCharType="begin"/>
        </w:r>
        <w:r>
          <w:rPr>
            <w:noProof/>
            <w:webHidden/>
          </w:rPr>
          <w:instrText xml:space="preserve"> PAGEREF _Toc109999467 \h </w:instrText>
        </w:r>
        <w:r>
          <w:rPr>
            <w:noProof/>
            <w:webHidden/>
          </w:rPr>
        </w:r>
        <w:r>
          <w:rPr>
            <w:noProof/>
            <w:webHidden/>
          </w:rPr>
          <w:fldChar w:fldCharType="separate"/>
        </w:r>
        <w:r>
          <w:rPr>
            <w:noProof/>
            <w:webHidden/>
          </w:rPr>
          <w:t>106</w:t>
        </w:r>
        <w:r>
          <w:rPr>
            <w:noProof/>
            <w:webHidden/>
          </w:rPr>
          <w:fldChar w:fldCharType="end"/>
        </w:r>
      </w:hyperlink>
    </w:p>
    <w:p w14:paraId="1F44E0AC" w14:textId="3B939703" w:rsidR="00CC410B" w:rsidRDefault="00CC410B">
      <w:pPr>
        <w:pStyle w:val="TDC1"/>
        <w:rPr>
          <w:rFonts w:asciiTheme="minorHAnsi" w:eastAsiaTheme="minorEastAsia" w:hAnsiTheme="minorHAnsi" w:cstheme="minorBidi"/>
          <w:b w:val="0"/>
          <w:noProof/>
          <w:szCs w:val="22"/>
          <w:lang w:val="es-ES" w:eastAsia="es-ES"/>
        </w:rPr>
      </w:pPr>
      <w:hyperlink w:anchor="_Toc109999468" w:history="1">
        <w:r w:rsidRPr="00B87A6E">
          <w:rPr>
            <w:rStyle w:val="Hipervnculo"/>
            <w:noProof/>
          </w:rPr>
          <w:t>C.3</w:t>
        </w:r>
        <w:r>
          <w:rPr>
            <w:rFonts w:asciiTheme="minorHAnsi" w:eastAsiaTheme="minorEastAsia" w:hAnsiTheme="minorHAnsi" w:cstheme="minorBidi"/>
            <w:b w:val="0"/>
            <w:noProof/>
            <w:szCs w:val="22"/>
            <w:lang w:val="es-ES" w:eastAsia="es-ES"/>
          </w:rPr>
          <w:tab/>
        </w:r>
        <w:r w:rsidRPr="00B87A6E">
          <w:rPr>
            <w:rStyle w:val="Hipervnculo"/>
            <w:noProof/>
          </w:rPr>
          <w:t>Use Case 2: Diagnosis (Step 0) and Planning (Step 1) performed in a Nanomanufacturing Pilot Line dedicated to Pd-based membranes production</w:t>
        </w:r>
        <w:r>
          <w:rPr>
            <w:noProof/>
            <w:webHidden/>
          </w:rPr>
          <w:tab/>
        </w:r>
        <w:r>
          <w:rPr>
            <w:noProof/>
            <w:webHidden/>
          </w:rPr>
          <w:fldChar w:fldCharType="begin"/>
        </w:r>
        <w:r>
          <w:rPr>
            <w:noProof/>
            <w:webHidden/>
          </w:rPr>
          <w:instrText xml:space="preserve"> PAGEREF _Toc109999468 \h </w:instrText>
        </w:r>
        <w:r>
          <w:rPr>
            <w:noProof/>
            <w:webHidden/>
          </w:rPr>
        </w:r>
        <w:r>
          <w:rPr>
            <w:noProof/>
            <w:webHidden/>
          </w:rPr>
          <w:fldChar w:fldCharType="separate"/>
        </w:r>
        <w:r>
          <w:rPr>
            <w:noProof/>
            <w:webHidden/>
          </w:rPr>
          <w:t>110</w:t>
        </w:r>
        <w:r>
          <w:rPr>
            <w:noProof/>
            <w:webHidden/>
          </w:rPr>
          <w:fldChar w:fldCharType="end"/>
        </w:r>
      </w:hyperlink>
    </w:p>
    <w:p w14:paraId="306BFAA2" w14:textId="320EBF03" w:rsidR="00CC410B" w:rsidRDefault="00CC410B">
      <w:pPr>
        <w:pStyle w:val="TDC1"/>
        <w:rPr>
          <w:rFonts w:asciiTheme="minorHAnsi" w:eastAsiaTheme="minorEastAsia" w:hAnsiTheme="minorHAnsi" w:cstheme="minorBidi"/>
          <w:b w:val="0"/>
          <w:noProof/>
          <w:szCs w:val="22"/>
          <w:lang w:val="es-ES" w:eastAsia="es-ES"/>
        </w:rPr>
      </w:pPr>
      <w:hyperlink w:anchor="_Toc109999469" w:history="1">
        <w:r w:rsidRPr="00B87A6E">
          <w:rPr>
            <w:rStyle w:val="Hipervnculo"/>
            <w:noProof/>
          </w:rPr>
          <w:t>Bibliography</w:t>
        </w:r>
        <w:r>
          <w:rPr>
            <w:noProof/>
            <w:webHidden/>
          </w:rPr>
          <w:tab/>
        </w:r>
        <w:r>
          <w:rPr>
            <w:noProof/>
            <w:webHidden/>
          </w:rPr>
          <w:fldChar w:fldCharType="begin"/>
        </w:r>
        <w:r>
          <w:rPr>
            <w:noProof/>
            <w:webHidden/>
          </w:rPr>
          <w:instrText xml:space="preserve"> PAGEREF _Toc109999469 \h </w:instrText>
        </w:r>
        <w:r>
          <w:rPr>
            <w:noProof/>
            <w:webHidden/>
          </w:rPr>
        </w:r>
        <w:r>
          <w:rPr>
            <w:noProof/>
            <w:webHidden/>
          </w:rPr>
          <w:fldChar w:fldCharType="separate"/>
        </w:r>
        <w:r>
          <w:rPr>
            <w:noProof/>
            <w:webHidden/>
          </w:rPr>
          <w:t>114</w:t>
        </w:r>
        <w:r>
          <w:rPr>
            <w:noProof/>
            <w:webHidden/>
          </w:rPr>
          <w:fldChar w:fldCharType="end"/>
        </w:r>
      </w:hyperlink>
    </w:p>
    <w:p w14:paraId="48F6E8A6" w14:textId="397ADA0A" w:rsidR="00DB201D" w:rsidRDefault="000A24C4" w:rsidP="00DB201D">
      <w:pPr>
        <w:pStyle w:val="TDC9"/>
      </w:pPr>
      <w:r>
        <w:fldChar w:fldCharType="end"/>
      </w:r>
    </w:p>
    <w:p w14:paraId="026B1724" w14:textId="0164208E" w:rsidR="00961E40" w:rsidRDefault="00961E40" w:rsidP="00961E40">
      <w:pPr>
        <w:rPr>
          <w:lang w:eastAsia="fr-FR"/>
        </w:rPr>
      </w:pPr>
    </w:p>
    <w:sdt>
      <w:sdtPr>
        <w:rPr>
          <w:rFonts w:ascii="Cambria" w:eastAsia="Calibri" w:hAnsi="Cambria" w:cs="Times New Roman"/>
          <w:color w:val="auto"/>
          <w:sz w:val="22"/>
          <w:szCs w:val="22"/>
          <w:lang w:val="en-GB" w:eastAsia="en-US"/>
        </w:rPr>
        <w:id w:val="-660536630"/>
        <w:docPartObj>
          <w:docPartGallery w:val="Table of Contents"/>
          <w:docPartUnique/>
        </w:docPartObj>
      </w:sdtPr>
      <w:sdtEndPr>
        <w:rPr>
          <w:b/>
          <w:bCs/>
        </w:rPr>
      </w:sdtEndPr>
      <w:sdtContent>
        <w:p w14:paraId="3BE2EEB7" w14:textId="332AC9B8" w:rsidR="00E16DE8" w:rsidRDefault="00E16DE8" w:rsidP="00E16DE8">
          <w:pPr>
            <w:pStyle w:val="TtuloTDC"/>
          </w:pPr>
        </w:p>
        <w:p w14:paraId="0BECBDD2" w14:textId="0805E795" w:rsidR="00E16DE8" w:rsidRDefault="00285714"/>
      </w:sdtContent>
    </w:sdt>
    <w:p w14:paraId="794194EA" w14:textId="77777777" w:rsidR="00961E40" w:rsidRPr="00961E40" w:rsidRDefault="00961E40" w:rsidP="00961E40">
      <w:pPr>
        <w:rPr>
          <w:lang w:eastAsia="fr-FR"/>
        </w:rPr>
      </w:pPr>
    </w:p>
    <w:p w14:paraId="4347F209" w14:textId="6815785A" w:rsidR="00DB201D" w:rsidRPr="00846380" w:rsidRDefault="00FC4171" w:rsidP="00DB201D">
      <w:pPr>
        <w:pStyle w:val="ForewordTitle"/>
        <w:autoSpaceDE w:val="0"/>
        <w:autoSpaceDN w:val="0"/>
        <w:adjustRightInd w:val="0"/>
        <w:spacing w:after="240"/>
        <w:rPr>
          <w:rFonts w:eastAsia="MS Mincho"/>
          <w:szCs w:val="28"/>
        </w:rPr>
      </w:pPr>
      <w:bookmarkStart w:id="0" w:name="_Toc445729939"/>
      <w:bookmarkStart w:id="1" w:name="_Toc90468493"/>
      <w:bookmarkStart w:id="2" w:name="_Toc109999445"/>
      <w:r>
        <w:rPr>
          <w:rFonts w:eastAsia="MS Mincho"/>
          <w:szCs w:val="28"/>
        </w:rPr>
        <w:lastRenderedPageBreak/>
        <w:t>F</w:t>
      </w:r>
      <w:r w:rsidR="00DB201D" w:rsidRPr="00846380">
        <w:rPr>
          <w:rFonts w:eastAsia="MS Mincho"/>
          <w:szCs w:val="28"/>
        </w:rPr>
        <w:t>oreword</w:t>
      </w:r>
      <w:bookmarkEnd w:id="0"/>
      <w:bookmarkEnd w:id="1"/>
      <w:bookmarkEnd w:id="2"/>
    </w:p>
    <w:p w14:paraId="2C37DB41" w14:textId="7C344933" w:rsidR="008406A9" w:rsidRDefault="00FC4171" w:rsidP="00643E44">
      <w:pPr>
        <w:pStyle w:val="ForewordText"/>
        <w:autoSpaceDE w:val="0"/>
        <w:autoSpaceDN w:val="0"/>
        <w:adjustRightInd w:val="0"/>
        <w:spacing w:after="200"/>
      </w:pPr>
      <w:r>
        <w:t xml:space="preserve">This </w:t>
      </w:r>
      <w:r w:rsidR="0021067E">
        <w:t>C</w:t>
      </w:r>
      <w:r>
        <w:t xml:space="preserve">EN Workshop Agreement has been developed in accordance with the CEN-CENELEC Guide 29 “CEN/CENELEC Workshop Agreements – A rapid prototyping to standardization” and with the relevant provisions of CEN/CENELEC Internal Regulations - Part 2. It was approved by a Workshop of representatives of interested parties on </w:t>
      </w:r>
      <w:r w:rsidRPr="0021067E">
        <w:rPr>
          <w:color w:val="FF0000"/>
        </w:rPr>
        <w:t>YYYY-MM-DD</w:t>
      </w:r>
      <w:r>
        <w:t xml:space="preserve">, the constitution of which was supported by CEN following the public call for participation made on </w:t>
      </w:r>
      <w:r w:rsidR="009401AF">
        <w:t>2021-11-24</w:t>
      </w:r>
      <w:r>
        <w:t>. However, this</w:t>
      </w:r>
      <w:r w:rsidR="009401AF">
        <w:t xml:space="preserve"> </w:t>
      </w:r>
      <w:proofErr w:type="gramStart"/>
      <w:r>
        <w:t>CEN  Workshop</w:t>
      </w:r>
      <w:proofErr w:type="gramEnd"/>
      <w:r>
        <w:t xml:space="preserve"> Agreement does not necessarily include all relevant stakeholders. </w:t>
      </w:r>
    </w:p>
    <w:p w14:paraId="0512A89E" w14:textId="48E0EABB" w:rsidR="008406A9" w:rsidRDefault="00FC4171" w:rsidP="00643E44">
      <w:pPr>
        <w:pStyle w:val="ForewordText"/>
        <w:autoSpaceDE w:val="0"/>
        <w:autoSpaceDN w:val="0"/>
        <w:adjustRightInd w:val="0"/>
        <w:spacing w:after="200"/>
      </w:pPr>
      <w:r>
        <w:t xml:space="preserve">The final text of this CEN Workshop Agreement was provided to CEN for publication on </w:t>
      </w:r>
      <w:r w:rsidRPr="009401AF">
        <w:rPr>
          <w:color w:val="FF0000"/>
        </w:rPr>
        <w:t>YYYY-MM-DD.</w:t>
      </w:r>
      <w:r>
        <w:t xml:space="preserve"> </w:t>
      </w:r>
    </w:p>
    <w:p w14:paraId="6095DA7C" w14:textId="68832E1E" w:rsidR="00037EDB" w:rsidRDefault="00FC4171" w:rsidP="00643E44">
      <w:pPr>
        <w:pStyle w:val="ForewordText"/>
        <w:autoSpaceDE w:val="0"/>
        <w:autoSpaceDN w:val="0"/>
        <w:adjustRightInd w:val="0"/>
        <w:spacing w:after="200"/>
      </w:pPr>
      <w:r>
        <w:t>The following organizations and individuals developed and approved this</w:t>
      </w:r>
      <w:r w:rsidR="009B7811">
        <w:t xml:space="preserve"> </w:t>
      </w:r>
      <w:r>
        <w:t xml:space="preserve">CEN Workshop Agreement: </w:t>
      </w:r>
    </w:p>
    <w:p w14:paraId="3F5A256F" w14:textId="3EE61CA7" w:rsidR="00452CD1" w:rsidRPr="00874F2E" w:rsidRDefault="00452CD1" w:rsidP="00E351C9">
      <w:pPr>
        <w:pStyle w:val="ForewordText"/>
        <w:numPr>
          <w:ilvl w:val="0"/>
          <w:numId w:val="31"/>
        </w:numPr>
        <w:autoSpaceDE w:val="0"/>
        <w:autoSpaceDN w:val="0"/>
        <w:adjustRightInd w:val="0"/>
        <w:spacing w:after="200"/>
        <w:rPr>
          <w:lang w:val="es-ES"/>
        </w:rPr>
      </w:pPr>
      <w:proofErr w:type="spellStart"/>
      <w:r w:rsidRPr="00874F2E">
        <w:rPr>
          <w:lang w:val="es-ES"/>
        </w:rPr>
        <w:t>Chair</w:t>
      </w:r>
      <w:r w:rsidR="00B04B66" w:rsidRPr="00874F2E">
        <w:rPr>
          <w:lang w:val="es-ES"/>
        </w:rPr>
        <w:t>person</w:t>
      </w:r>
      <w:proofErr w:type="spellEnd"/>
      <w:r w:rsidR="00B04B66" w:rsidRPr="00874F2E">
        <w:rPr>
          <w:lang w:val="es-ES"/>
        </w:rPr>
        <w:t xml:space="preserve">: </w:t>
      </w:r>
      <w:r w:rsidRPr="00874F2E">
        <w:rPr>
          <w:lang w:val="es-ES"/>
        </w:rPr>
        <w:t xml:space="preserve">Mr. </w:t>
      </w:r>
      <w:r w:rsidR="00CF556C">
        <w:rPr>
          <w:lang w:val="es-ES"/>
        </w:rPr>
        <w:t xml:space="preserve">Jesús </w:t>
      </w:r>
      <w:r w:rsidRPr="00874F2E">
        <w:rPr>
          <w:lang w:val="es-ES"/>
        </w:rPr>
        <w:t>López de Ipiña, Jesús</w:t>
      </w:r>
      <w:r w:rsidR="00874F2E" w:rsidRPr="00874F2E">
        <w:rPr>
          <w:lang w:val="es-ES"/>
        </w:rPr>
        <w:t xml:space="preserve"> </w:t>
      </w:r>
      <w:r w:rsidR="00874F2E">
        <w:rPr>
          <w:lang w:val="es-ES"/>
        </w:rPr>
        <w:t>(</w:t>
      </w:r>
      <w:proofErr w:type="spellStart"/>
      <w:r w:rsidR="00874F2E">
        <w:rPr>
          <w:lang w:val="es-ES"/>
        </w:rPr>
        <w:t>Tecnalia</w:t>
      </w:r>
      <w:proofErr w:type="spellEnd"/>
      <w:r w:rsidR="00874F2E">
        <w:rPr>
          <w:lang w:val="es-ES"/>
        </w:rPr>
        <w:t>).</w:t>
      </w:r>
    </w:p>
    <w:p w14:paraId="03A2CCCB" w14:textId="54E880BC" w:rsidR="00237EE4" w:rsidRDefault="00B04B66" w:rsidP="00E351C9">
      <w:pPr>
        <w:pStyle w:val="ForewordText"/>
        <w:numPr>
          <w:ilvl w:val="0"/>
          <w:numId w:val="31"/>
        </w:numPr>
        <w:autoSpaceDE w:val="0"/>
        <w:autoSpaceDN w:val="0"/>
        <w:adjustRightInd w:val="0"/>
        <w:spacing w:after="200"/>
      </w:pPr>
      <w:r>
        <w:t xml:space="preserve">Vice-Chairperson: </w:t>
      </w:r>
      <w:r w:rsidR="00452CD1">
        <w:t>Ms. Joséphine</w:t>
      </w:r>
      <w:r w:rsidR="00874F2E">
        <w:t xml:space="preserve"> </w:t>
      </w:r>
      <w:r w:rsidR="00CF556C" w:rsidRPr="00CF556C">
        <w:t xml:space="preserve">Steck </w:t>
      </w:r>
      <w:r w:rsidR="00874F2E">
        <w:t>(CEA).</w:t>
      </w:r>
    </w:p>
    <w:p w14:paraId="15C10DD2" w14:textId="53A69B44" w:rsidR="006704C0" w:rsidRDefault="006704C0" w:rsidP="00E351C9">
      <w:pPr>
        <w:pStyle w:val="ForewordText"/>
        <w:numPr>
          <w:ilvl w:val="0"/>
          <w:numId w:val="31"/>
        </w:numPr>
        <w:autoSpaceDE w:val="0"/>
        <w:autoSpaceDN w:val="0"/>
        <w:adjustRightInd w:val="0"/>
        <w:spacing w:after="200"/>
      </w:pPr>
      <w:proofErr w:type="spellStart"/>
      <w:r>
        <w:t>AcumenIST</w:t>
      </w:r>
      <w:proofErr w:type="spellEnd"/>
      <w:r>
        <w:t xml:space="preserve">: </w:t>
      </w:r>
      <w:proofErr w:type="spellStart"/>
      <w:r>
        <w:t>Dr.</w:t>
      </w:r>
      <w:proofErr w:type="spellEnd"/>
      <w:r>
        <w:t xml:space="preserve"> </w:t>
      </w:r>
      <w:r w:rsidR="00CF556C" w:rsidRPr="00CF556C">
        <w:t xml:space="preserve">Steffi </w:t>
      </w:r>
      <w:r>
        <w:t>Friedrichs.</w:t>
      </w:r>
    </w:p>
    <w:p w14:paraId="0EF5A7B7" w14:textId="24D36BFB" w:rsidR="00FB37C9" w:rsidRPr="00931965" w:rsidRDefault="00FB37C9" w:rsidP="00E351C9">
      <w:pPr>
        <w:pStyle w:val="ForewordText"/>
        <w:numPr>
          <w:ilvl w:val="0"/>
          <w:numId w:val="31"/>
        </w:numPr>
        <w:autoSpaceDE w:val="0"/>
        <w:autoSpaceDN w:val="0"/>
        <w:adjustRightInd w:val="0"/>
        <w:spacing w:after="200"/>
        <w:rPr>
          <w:lang w:val="es-ES"/>
        </w:rPr>
      </w:pPr>
      <w:r>
        <w:t xml:space="preserve">ADAMANT COMPOSITES Ltd.: Ms. </w:t>
      </w:r>
      <w:proofErr w:type="spellStart"/>
      <w:r>
        <w:t>Despoina</w:t>
      </w:r>
      <w:proofErr w:type="spellEnd"/>
      <w:r w:rsidR="00931965">
        <w:t xml:space="preserve"> </w:t>
      </w:r>
      <w:proofErr w:type="spellStart"/>
      <w:r>
        <w:t>Batsouli</w:t>
      </w:r>
      <w:proofErr w:type="spellEnd"/>
      <w:r>
        <w:t>, Mr.</w:t>
      </w:r>
      <w:r w:rsidR="00931965">
        <w:t xml:space="preserve"> </w:t>
      </w:r>
      <w:r>
        <w:t>Grigorios</w:t>
      </w:r>
      <w:r w:rsidR="00931965">
        <w:t xml:space="preserve"> </w:t>
      </w:r>
      <w:r>
        <w:t>Koutsoukis</w:t>
      </w:r>
      <w:r w:rsidR="00931965">
        <w:t xml:space="preserve"> and D</w:t>
      </w:r>
      <w:r w:rsidRPr="00931965">
        <w:rPr>
          <w:lang w:val="es-ES"/>
        </w:rPr>
        <w:t>r.</w:t>
      </w:r>
      <w:r w:rsidR="00931965">
        <w:rPr>
          <w:lang w:val="es-ES"/>
        </w:rPr>
        <w:t xml:space="preserve"> </w:t>
      </w:r>
      <w:r w:rsidRPr="00931965">
        <w:rPr>
          <w:lang w:val="es-ES"/>
        </w:rPr>
        <w:t>Antonios</w:t>
      </w:r>
      <w:r w:rsidR="00931965">
        <w:rPr>
          <w:lang w:val="es-ES"/>
        </w:rPr>
        <w:t xml:space="preserve"> </w:t>
      </w:r>
      <w:proofErr w:type="spellStart"/>
      <w:r w:rsidRPr="00931965">
        <w:rPr>
          <w:lang w:val="es-ES"/>
        </w:rPr>
        <w:t>Vavouliotis</w:t>
      </w:r>
      <w:proofErr w:type="spellEnd"/>
      <w:r w:rsidR="00931965">
        <w:rPr>
          <w:lang w:val="es-ES"/>
        </w:rPr>
        <w:t>.</w:t>
      </w:r>
    </w:p>
    <w:p w14:paraId="24B1A656" w14:textId="09E98D23" w:rsidR="00FB37C9" w:rsidRDefault="00FB37C9" w:rsidP="00E351C9">
      <w:pPr>
        <w:pStyle w:val="ForewordText"/>
        <w:numPr>
          <w:ilvl w:val="0"/>
          <w:numId w:val="31"/>
        </w:numPr>
        <w:autoSpaceDE w:val="0"/>
        <w:autoSpaceDN w:val="0"/>
        <w:adjustRightInd w:val="0"/>
        <w:spacing w:after="200"/>
      </w:pPr>
      <w:proofErr w:type="spellStart"/>
      <w:r>
        <w:t>BioNanoNet</w:t>
      </w:r>
      <w:proofErr w:type="spellEnd"/>
      <w:r>
        <w:t xml:space="preserve"> </w:t>
      </w:r>
      <w:proofErr w:type="spellStart"/>
      <w:r>
        <w:t>Forschungsgesellschaft</w:t>
      </w:r>
      <w:proofErr w:type="spellEnd"/>
      <w:r>
        <w:t xml:space="preserve"> </w:t>
      </w:r>
      <w:proofErr w:type="spellStart"/>
      <w:r>
        <w:t>mbH</w:t>
      </w:r>
      <w:proofErr w:type="spellEnd"/>
      <w:r w:rsidR="00931965">
        <w:t xml:space="preserve">: </w:t>
      </w:r>
      <w:r>
        <w:t>Mag. pharm., MSc.</w:t>
      </w:r>
      <w:r w:rsidR="008C37D1">
        <w:t xml:space="preserve"> </w:t>
      </w:r>
      <w:r>
        <w:t>Susanne</w:t>
      </w:r>
      <w:r w:rsidR="008C37D1">
        <w:t xml:space="preserve"> </w:t>
      </w:r>
      <w:r>
        <w:t>Resch</w:t>
      </w:r>
      <w:r w:rsidR="008C37D1">
        <w:t xml:space="preserve"> and </w:t>
      </w:r>
      <w:r>
        <w:t>MSc.</w:t>
      </w:r>
      <w:r w:rsidR="008C37D1">
        <w:t xml:space="preserve"> </w:t>
      </w:r>
      <w:r>
        <w:t>Clemens</w:t>
      </w:r>
      <w:r w:rsidR="008C37D1">
        <w:t xml:space="preserve"> </w:t>
      </w:r>
      <w:r>
        <w:t>Wolf</w:t>
      </w:r>
      <w:r w:rsidR="008C37D1">
        <w:t>.</w:t>
      </w:r>
    </w:p>
    <w:p w14:paraId="155EAEDE" w14:textId="00A28D73" w:rsidR="00FB37C9" w:rsidRPr="008C37D1" w:rsidRDefault="00FB37C9" w:rsidP="00E351C9">
      <w:pPr>
        <w:pStyle w:val="ForewordText"/>
        <w:numPr>
          <w:ilvl w:val="0"/>
          <w:numId w:val="31"/>
        </w:numPr>
        <w:autoSpaceDE w:val="0"/>
        <w:autoSpaceDN w:val="0"/>
        <w:adjustRightInd w:val="0"/>
        <w:spacing w:after="200"/>
        <w:rPr>
          <w:lang w:val="es-ES"/>
        </w:rPr>
      </w:pPr>
      <w:r w:rsidRPr="008C37D1">
        <w:rPr>
          <w:lang w:val="es-ES"/>
        </w:rPr>
        <w:t>CEA</w:t>
      </w:r>
      <w:r w:rsidR="008C37D1" w:rsidRPr="008C37D1">
        <w:rPr>
          <w:lang w:val="es-ES"/>
        </w:rPr>
        <w:t xml:space="preserve">: </w:t>
      </w:r>
      <w:r w:rsidRPr="008C37D1">
        <w:rPr>
          <w:lang w:val="es-ES"/>
        </w:rPr>
        <w:t>Dr.</w:t>
      </w:r>
      <w:r w:rsidR="008C37D1" w:rsidRPr="008C37D1">
        <w:rPr>
          <w:lang w:val="es-ES"/>
        </w:rPr>
        <w:t xml:space="preserve"> </w:t>
      </w:r>
      <w:r w:rsidRPr="008C37D1">
        <w:rPr>
          <w:lang w:val="es-ES"/>
        </w:rPr>
        <w:t>Simon</w:t>
      </w:r>
      <w:r w:rsidR="008C37D1" w:rsidRPr="008C37D1">
        <w:rPr>
          <w:lang w:val="es-ES"/>
        </w:rPr>
        <w:t xml:space="preserve"> </w:t>
      </w:r>
      <w:proofErr w:type="spellStart"/>
      <w:r w:rsidRPr="008C37D1">
        <w:rPr>
          <w:lang w:val="es-ES"/>
        </w:rPr>
        <w:t>Clavaguera</w:t>
      </w:r>
      <w:proofErr w:type="spellEnd"/>
      <w:r w:rsidR="008C37D1" w:rsidRPr="008C37D1">
        <w:rPr>
          <w:lang w:val="es-ES"/>
        </w:rPr>
        <w:t xml:space="preserve"> and </w:t>
      </w:r>
      <w:r w:rsidRPr="008C37D1">
        <w:rPr>
          <w:lang w:val="es-ES"/>
        </w:rPr>
        <w:t>Dr.</w:t>
      </w:r>
      <w:r w:rsidR="008C37D1">
        <w:rPr>
          <w:lang w:val="es-ES"/>
        </w:rPr>
        <w:t xml:space="preserve"> </w:t>
      </w:r>
      <w:r w:rsidRPr="008C37D1">
        <w:rPr>
          <w:lang w:val="es-ES"/>
        </w:rPr>
        <w:t>Cécile</w:t>
      </w:r>
      <w:r w:rsidR="008C37D1">
        <w:rPr>
          <w:lang w:val="es-ES"/>
        </w:rPr>
        <w:t xml:space="preserve"> </w:t>
      </w:r>
      <w:r w:rsidRPr="008C37D1">
        <w:rPr>
          <w:lang w:val="es-ES"/>
        </w:rPr>
        <w:t>Girardot</w:t>
      </w:r>
      <w:r w:rsidR="008C37D1">
        <w:rPr>
          <w:lang w:val="es-ES"/>
        </w:rPr>
        <w:t>.</w:t>
      </w:r>
    </w:p>
    <w:p w14:paraId="6C673697" w14:textId="039921AF" w:rsidR="00FB37C9" w:rsidRDefault="00FB37C9" w:rsidP="00E351C9">
      <w:pPr>
        <w:pStyle w:val="ForewordText"/>
        <w:numPr>
          <w:ilvl w:val="0"/>
          <w:numId w:val="31"/>
        </w:numPr>
        <w:autoSpaceDE w:val="0"/>
        <w:autoSpaceDN w:val="0"/>
        <w:adjustRightInd w:val="0"/>
        <w:spacing w:after="200"/>
      </w:pPr>
      <w:r>
        <w:t xml:space="preserve">Fraunhofer-Gesellschaft </w:t>
      </w:r>
      <w:proofErr w:type="spellStart"/>
      <w:r>
        <w:t>zur</w:t>
      </w:r>
      <w:proofErr w:type="spellEnd"/>
      <w:r>
        <w:t xml:space="preserve"> </w:t>
      </w:r>
      <w:proofErr w:type="spellStart"/>
      <w:r>
        <w:t>Förderung</w:t>
      </w:r>
      <w:proofErr w:type="spellEnd"/>
      <w:r>
        <w:t xml:space="preserve"> der </w:t>
      </w:r>
      <w:proofErr w:type="spellStart"/>
      <w:r>
        <w:t>angewandten</w:t>
      </w:r>
      <w:proofErr w:type="spellEnd"/>
      <w:r>
        <w:t xml:space="preserve"> </w:t>
      </w:r>
      <w:proofErr w:type="spellStart"/>
      <w:r>
        <w:t>Forschung</w:t>
      </w:r>
      <w:proofErr w:type="spellEnd"/>
      <w:r>
        <w:t xml:space="preserve"> </w:t>
      </w:r>
      <w:proofErr w:type="spellStart"/>
      <w:r>
        <w:t>e.V.</w:t>
      </w:r>
      <w:proofErr w:type="spellEnd"/>
      <w:r w:rsidR="008C37D1">
        <w:t xml:space="preserve">: </w:t>
      </w:r>
      <w:proofErr w:type="spellStart"/>
      <w:r>
        <w:t>Dr.</w:t>
      </w:r>
      <w:proofErr w:type="spellEnd"/>
      <w:r w:rsidR="008C37D1">
        <w:t xml:space="preserve"> </w:t>
      </w:r>
      <w:r>
        <w:t>Benedikt</w:t>
      </w:r>
      <w:r w:rsidR="008C37D1">
        <w:t xml:space="preserve"> </w:t>
      </w:r>
      <w:r>
        <w:t>Schug</w:t>
      </w:r>
      <w:r w:rsidR="008C37D1">
        <w:t>.</w:t>
      </w:r>
    </w:p>
    <w:p w14:paraId="4EA624AF" w14:textId="5A7587DD" w:rsidR="00FB37C9" w:rsidRPr="008C37D1" w:rsidRDefault="00FB37C9" w:rsidP="00E351C9">
      <w:pPr>
        <w:pStyle w:val="ForewordText"/>
        <w:numPr>
          <w:ilvl w:val="0"/>
          <w:numId w:val="31"/>
        </w:numPr>
        <w:autoSpaceDE w:val="0"/>
        <w:autoSpaceDN w:val="0"/>
        <w:adjustRightInd w:val="0"/>
        <w:spacing w:after="200"/>
        <w:rPr>
          <w:lang w:val="es-ES"/>
        </w:rPr>
      </w:pPr>
      <w:r w:rsidRPr="008C37D1">
        <w:rPr>
          <w:lang w:val="es-ES"/>
        </w:rPr>
        <w:t>IPC</w:t>
      </w:r>
      <w:r w:rsidR="008C37D1" w:rsidRPr="008C37D1">
        <w:rPr>
          <w:lang w:val="es-ES"/>
        </w:rPr>
        <w:t>:</w:t>
      </w:r>
      <w:r w:rsidR="008C37D1">
        <w:rPr>
          <w:lang w:val="es-ES"/>
        </w:rPr>
        <w:t xml:space="preserve"> </w:t>
      </w:r>
      <w:r w:rsidRPr="008C37D1">
        <w:rPr>
          <w:lang w:val="es-ES"/>
        </w:rPr>
        <w:t>Mr.</w:t>
      </w:r>
      <w:r w:rsidR="008C37D1">
        <w:rPr>
          <w:lang w:val="es-ES"/>
        </w:rPr>
        <w:t xml:space="preserve"> </w:t>
      </w:r>
      <w:r w:rsidRPr="008C37D1">
        <w:rPr>
          <w:lang w:val="es-ES"/>
        </w:rPr>
        <w:t>Maudez</w:t>
      </w:r>
      <w:r w:rsidR="008C37D1">
        <w:rPr>
          <w:lang w:val="es-ES"/>
        </w:rPr>
        <w:t xml:space="preserve"> </w:t>
      </w:r>
      <w:r w:rsidRPr="008C37D1">
        <w:rPr>
          <w:lang w:val="es-ES"/>
        </w:rPr>
        <w:t xml:space="preserve">Le </w:t>
      </w:r>
      <w:proofErr w:type="spellStart"/>
      <w:r w:rsidRPr="008C37D1">
        <w:rPr>
          <w:lang w:val="es-ES"/>
        </w:rPr>
        <w:t>Dantec</w:t>
      </w:r>
      <w:proofErr w:type="spellEnd"/>
      <w:r w:rsidR="008C37D1">
        <w:rPr>
          <w:lang w:val="es-ES"/>
        </w:rPr>
        <w:t>.</w:t>
      </w:r>
    </w:p>
    <w:p w14:paraId="094C6903" w14:textId="3EB4C217" w:rsidR="00FB37C9" w:rsidRDefault="00FB37C9" w:rsidP="00E351C9">
      <w:pPr>
        <w:pStyle w:val="ForewordText"/>
        <w:numPr>
          <w:ilvl w:val="0"/>
          <w:numId w:val="31"/>
        </w:numPr>
        <w:autoSpaceDE w:val="0"/>
        <w:autoSpaceDN w:val="0"/>
        <w:adjustRightInd w:val="0"/>
        <w:spacing w:after="200"/>
      </w:pPr>
      <w:r>
        <w:t>ISQ</w:t>
      </w:r>
      <w:r w:rsidR="008C37D1">
        <w:t xml:space="preserve">: </w:t>
      </w:r>
      <w:r>
        <w:t>Mr.</w:t>
      </w:r>
      <w:r w:rsidR="008C37D1">
        <w:t xml:space="preserve"> </w:t>
      </w:r>
      <w:r>
        <w:t>João</w:t>
      </w:r>
      <w:r w:rsidR="008C37D1">
        <w:t xml:space="preserve"> </w:t>
      </w:r>
      <w:proofErr w:type="spellStart"/>
      <w:r>
        <w:t>Laranjeira</w:t>
      </w:r>
      <w:proofErr w:type="spellEnd"/>
      <w:r w:rsidR="008C37D1">
        <w:t xml:space="preserve"> and </w:t>
      </w:r>
      <w:r>
        <w:t>Ms.</w:t>
      </w:r>
      <w:r w:rsidR="008C37D1">
        <w:t xml:space="preserve"> C</w:t>
      </w:r>
      <w:r>
        <w:t>ristina</w:t>
      </w:r>
      <w:r w:rsidR="008C37D1">
        <w:t xml:space="preserve"> </w:t>
      </w:r>
      <w:r>
        <w:t>Matos</w:t>
      </w:r>
    </w:p>
    <w:p w14:paraId="53655169" w14:textId="357449F0" w:rsidR="00FB37C9" w:rsidRDefault="00FB37C9" w:rsidP="00E351C9">
      <w:pPr>
        <w:pStyle w:val="ForewordText"/>
        <w:numPr>
          <w:ilvl w:val="0"/>
          <w:numId w:val="31"/>
        </w:numPr>
        <w:autoSpaceDE w:val="0"/>
        <w:autoSpaceDN w:val="0"/>
        <w:adjustRightInd w:val="0"/>
        <w:spacing w:after="200"/>
      </w:pPr>
      <w:proofErr w:type="spellStart"/>
      <w:r>
        <w:t>Laboratoire</w:t>
      </w:r>
      <w:proofErr w:type="spellEnd"/>
      <w:r>
        <w:t xml:space="preserve"> National de </w:t>
      </w:r>
      <w:proofErr w:type="spellStart"/>
      <w:r>
        <w:t>Métrologie</w:t>
      </w:r>
      <w:proofErr w:type="spellEnd"/>
      <w:r>
        <w:t xml:space="preserve"> et </w:t>
      </w:r>
      <w:proofErr w:type="spellStart"/>
      <w:r>
        <w:t>d’Essais</w:t>
      </w:r>
      <w:proofErr w:type="spellEnd"/>
      <w:r>
        <w:t xml:space="preserve"> (LNE)</w:t>
      </w:r>
      <w:r w:rsidR="00B41ABC">
        <w:t xml:space="preserve">: </w:t>
      </w:r>
      <w:r>
        <w:t>PhD.</w:t>
      </w:r>
      <w:r w:rsidR="00B41ABC">
        <w:t xml:space="preserve"> </w:t>
      </w:r>
      <w:r>
        <w:t>Georges</w:t>
      </w:r>
      <w:r w:rsidR="00B41ABC">
        <w:t xml:space="preserve"> </w:t>
      </w:r>
      <w:r>
        <w:t>Favre</w:t>
      </w:r>
      <w:r w:rsidR="00B41ABC">
        <w:t>.</w:t>
      </w:r>
    </w:p>
    <w:p w14:paraId="70F10142" w14:textId="56125FEA" w:rsidR="00FB37C9" w:rsidRPr="00B41ABC" w:rsidRDefault="00FB37C9" w:rsidP="00E351C9">
      <w:pPr>
        <w:pStyle w:val="ForewordText"/>
        <w:numPr>
          <w:ilvl w:val="0"/>
          <w:numId w:val="31"/>
        </w:numPr>
        <w:autoSpaceDE w:val="0"/>
        <w:autoSpaceDN w:val="0"/>
        <w:adjustRightInd w:val="0"/>
        <w:spacing w:after="200"/>
        <w:rPr>
          <w:lang w:val="es-ES"/>
        </w:rPr>
      </w:pPr>
      <w:proofErr w:type="spellStart"/>
      <w:r w:rsidRPr="00B41ABC">
        <w:rPr>
          <w:lang w:val="es-ES"/>
        </w:rPr>
        <w:t>Tecnalia</w:t>
      </w:r>
      <w:proofErr w:type="spellEnd"/>
      <w:r w:rsidR="00B41ABC" w:rsidRPr="00B41ABC">
        <w:rPr>
          <w:lang w:val="es-ES"/>
        </w:rPr>
        <w:t>:</w:t>
      </w:r>
      <w:r w:rsidR="00B41ABC">
        <w:rPr>
          <w:lang w:val="es-ES"/>
        </w:rPr>
        <w:t xml:space="preserve"> </w:t>
      </w:r>
      <w:r w:rsidRPr="00B41ABC">
        <w:rPr>
          <w:lang w:val="es-ES"/>
        </w:rPr>
        <w:t>Dr.</w:t>
      </w:r>
      <w:r w:rsidR="00B41ABC">
        <w:rPr>
          <w:lang w:val="es-ES"/>
        </w:rPr>
        <w:t xml:space="preserve"> </w:t>
      </w:r>
      <w:r w:rsidRPr="00B41ABC">
        <w:rPr>
          <w:lang w:val="es-ES"/>
        </w:rPr>
        <w:t>José Luis</w:t>
      </w:r>
      <w:r w:rsidR="00B41ABC">
        <w:rPr>
          <w:lang w:val="es-ES"/>
        </w:rPr>
        <w:t xml:space="preserve"> </w:t>
      </w:r>
      <w:r w:rsidRPr="00B41ABC">
        <w:rPr>
          <w:lang w:val="es-ES"/>
        </w:rPr>
        <w:t>Viviente</w:t>
      </w:r>
      <w:r w:rsidR="00B41ABC">
        <w:rPr>
          <w:lang w:val="es-ES"/>
        </w:rPr>
        <w:t>.</w:t>
      </w:r>
    </w:p>
    <w:p w14:paraId="2FF46D53" w14:textId="73CDCBD0" w:rsidR="00FB37C9" w:rsidRDefault="00FB37C9" w:rsidP="00E351C9">
      <w:pPr>
        <w:pStyle w:val="ForewordText"/>
        <w:numPr>
          <w:ilvl w:val="0"/>
          <w:numId w:val="31"/>
        </w:numPr>
        <w:autoSpaceDE w:val="0"/>
        <w:autoSpaceDN w:val="0"/>
        <w:adjustRightInd w:val="0"/>
        <w:spacing w:after="200"/>
      </w:pPr>
      <w:r>
        <w:t>TMBK Partners</w:t>
      </w:r>
      <w:r w:rsidR="00B41ABC">
        <w:t xml:space="preserve">: </w:t>
      </w:r>
      <w:r>
        <w:t>Mr.</w:t>
      </w:r>
      <w:r w:rsidR="00B41ABC">
        <w:t xml:space="preserve"> </w:t>
      </w:r>
      <w:r>
        <w:t>Pawel</w:t>
      </w:r>
      <w:r w:rsidR="00B41ABC">
        <w:t xml:space="preserve"> </w:t>
      </w:r>
      <w:proofErr w:type="spellStart"/>
      <w:r>
        <w:t>Duralek</w:t>
      </w:r>
      <w:proofErr w:type="spellEnd"/>
      <w:r w:rsidR="00B41ABC">
        <w:t xml:space="preserve"> and </w:t>
      </w:r>
      <w:r>
        <w:t>Mr.</w:t>
      </w:r>
      <w:r w:rsidR="00B41ABC">
        <w:t xml:space="preserve"> </w:t>
      </w:r>
      <w:proofErr w:type="spellStart"/>
      <w:r>
        <w:t>Przemyslaw</w:t>
      </w:r>
      <w:proofErr w:type="spellEnd"/>
      <w:r w:rsidR="00B41ABC">
        <w:t xml:space="preserve"> </w:t>
      </w:r>
      <w:proofErr w:type="spellStart"/>
      <w:r>
        <w:t>Kosmider</w:t>
      </w:r>
      <w:proofErr w:type="spellEnd"/>
      <w:r w:rsidR="00B41ABC">
        <w:t>.</w:t>
      </w:r>
    </w:p>
    <w:p w14:paraId="209E32D7" w14:textId="33D12FBB" w:rsidR="00FB37C9" w:rsidRDefault="00FB37C9" w:rsidP="00E351C9">
      <w:pPr>
        <w:pStyle w:val="ForewordText"/>
        <w:numPr>
          <w:ilvl w:val="0"/>
          <w:numId w:val="31"/>
        </w:numPr>
        <w:autoSpaceDE w:val="0"/>
        <w:autoSpaceDN w:val="0"/>
        <w:adjustRightInd w:val="0"/>
        <w:spacing w:after="200"/>
        <w:rPr>
          <w:lang w:val="es-ES"/>
        </w:rPr>
      </w:pPr>
      <w:r w:rsidRPr="00B41ABC">
        <w:rPr>
          <w:lang w:val="es-ES"/>
        </w:rPr>
        <w:t>UNE</w:t>
      </w:r>
      <w:r w:rsidR="00B41ABC" w:rsidRPr="00B41ABC">
        <w:rPr>
          <w:lang w:val="es-ES"/>
        </w:rPr>
        <w:t xml:space="preserve">: </w:t>
      </w:r>
      <w:r w:rsidRPr="00B41ABC">
        <w:rPr>
          <w:lang w:val="es-ES"/>
        </w:rPr>
        <w:t>Mr.</w:t>
      </w:r>
      <w:r w:rsidR="00B41ABC" w:rsidRPr="00B41ABC">
        <w:rPr>
          <w:lang w:val="es-ES"/>
        </w:rPr>
        <w:t xml:space="preserve"> </w:t>
      </w:r>
      <w:r w:rsidRPr="00B41ABC">
        <w:rPr>
          <w:lang w:val="es-ES"/>
        </w:rPr>
        <w:t>Fernando</w:t>
      </w:r>
      <w:r w:rsidR="00B41ABC" w:rsidRPr="00B41ABC">
        <w:rPr>
          <w:lang w:val="es-ES"/>
        </w:rPr>
        <w:t xml:space="preserve"> </w:t>
      </w:r>
      <w:r w:rsidRPr="00B41ABC">
        <w:rPr>
          <w:lang w:val="es-ES"/>
        </w:rPr>
        <w:t>Machicado</w:t>
      </w:r>
      <w:r w:rsidR="00B41ABC" w:rsidRPr="00B41ABC">
        <w:rPr>
          <w:lang w:val="es-ES"/>
        </w:rPr>
        <w:t xml:space="preserve"> and </w:t>
      </w:r>
      <w:r w:rsidRPr="00B41ABC">
        <w:rPr>
          <w:lang w:val="es-ES"/>
        </w:rPr>
        <w:t>Ms.</w:t>
      </w:r>
      <w:r w:rsidR="00B41ABC">
        <w:rPr>
          <w:lang w:val="es-ES"/>
        </w:rPr>
        <w:t xml:space="preserve"> </w:t>
      </w:r>
      <w:r w:rsidRPr="00B41ABC">
        <w:rPr>
          <w:lang w:val="es-ES"/>
        </w:rPr>
        <w:t>Raquel</w:t>
      </w:r>
      <w:r w:rsidR="00B41ABC">
        <w:rPr>
          <w:lang w:val="es-ES"/>
        </w:rPr>
        <w:t xml:space="preserve"> </w:t>
      </w:r>
      <w:r w:rsidRPr="00B41ABC">
        <w:rPr>
          <w:lang w:val="es-ES"/>
        </w:rPr>
        <w:t>Martínez Egido</w:t>
      </w:r>
      <w:r w:rsidR="00B41ABC">
        <w:rPr>
          <w:lang w:val="es-ES"/>
        </w:rPr>
        <w:t>.</w:t>
      </w:r>
    </w:p>
    <w:p w14:paraId="619EE9D3" w14:textId="2158EF03" w:rsidR="00FB37C9" w:rsidRPr="00E351C9" w:rsidRDefault="00FB37C9" w:rsidP="00E351C9">
      <w:pPr>
        <w:pStyle w:val="ForewordText"/>
        <w:numPr>
          <w:ilvl w:val="0"/>
          <w:numId w:val="31"/>
        </w:numPr>
        <w:autoSpaceDE w:val="0"/>
        <w:autoSpaceDN w:val="0"/>
        <w:adjustRightInd w:val="0"/>
        <w:spacing w:after="200"/>
        <w:rPr>
          <w:lang w:val="es-ES"/>
        </w:rPr>
      </w:pPr>
      <w:r w:rsidRPr="00E351C9">
        <w:rPr>
          <w:lang w:val="es-ES"/>
        </w:rPr>
        <w:t>Universidad de Castilla-La Mancha</w:t>
      </w:r>
      <w:r w:rsidR="00B41ABC" w:rsidRPr="00E351C9">
        <w:rPr>
          <w:lang w:val="es-ES"/>
        </w:rPr>
        <w:t xml:space="preserve">: </w:t>
      </w:r>
      <w:r w:rsidRPr="00E351C9">
        <w:rPr>
          <w:lang w:val="es-ES"/>
        </w:rPr>
        <w:t>Dr.</w:t>
      </w:r>
      <w:r w:rsidR="00B41ABC" w:rsidRPr="00E351C9">
        <w:rPr>
          <w:lang w:val="es-ES"/>
        </w:rPr>
        <w:t xml:space="preserve"> </w:t>
      </w:r>
      <w:r w:rsidRPr="00E351C9">
        <w:rPr>
          <w:lang w:val="es-ES"/>
        </w:rPr>
        <w:t>Rafael Orlando</w:t>
      </w:r>
      <w:r w:rsidR="00B41ABC" w:rsidRPr="00E351C9">
        <w:rPr>
          <w:lang w:val="es-ES"/>
        </w:rPr>
        <w:t xml:space="preserve"> </w:t>
      </w:r>
      <w:r w:rsidRPr="00E351C9">
        <w:rPr>
          <w:lang w:val="es-ES"/>
        </w:rPr>
        <w:t>Klee Morán</w:t>
      </w:r>
      <w:r w:rsidR="00B41ABC" w:rsidRPr="00E351C9">
        <w:rPr>
          <w:lang w:val="es-ES"/>
        </w:rPr>
        <w:t xml:space="preserve">, Ms. </w:t>
      </w:r>
      <w:r w:rsidRPr="00E351C9">
        <w:rPr>
          <w:lang w:val="es-ES"/>
        </w:rPr>
        <w:t>María</w:t>
      </w:r>
      <w:r w:rsidR="00B41ABC" w:rsidRPr="00E351C9">
        <w:rPr>
          <w:lang w:val="es-ES"/>
        </w:rPr>
        <w:t xml:space="preserve"> </w:t>
      </w:r>
      <w:r w:rsidRPr="00E351C9">
        <w:rPr>
          <w:lang w:val="es-ES"/>
        </w:rPr>
        <w:t>Luz</w:t>
      </w:r>
      <w:r w:rsidR="00B41ABC" w:rsidRPr="00E351C9">
        <w:rPr>
          <w:lang w:val="es-ES"/>
        </w:rPr>
        <w:t xml:space="preserve"> </w:t>
      </w:r>
      <w:r w:rsidRPr="00E351C9">
        <w:rPr>
          <w:lang w:val="es-ES"/>
        </w:rPr>
        <w:t>Sánchez</w:t>
      </w:r>
      <w:r w:rsidR="00E351C9" w:rsidRPr="00E351C9">
        <w:rPr>
          <w:lang w:val="es-ES"/>
        </w:rPr>
        <w:t xml:space="preserve"> and </w:t>
      </w:r>
      <w:proofErr w:type="spellStart"/>
      <w:r w:rsidRPr="00E351C9">
        <w:rPr>
          <w:lang w:val="es-ES"/>
        </w:rPr>
        <w:t>MSc</w:t>
      </w:r>
      <w:proofErr w:type="spellEnd"/>
      <w:r w:rsidRPr="00E351C9">
        <w:rPr>
          <w:lang w:val="es-ES"/>
        </w:rPr>
        <w:t>.</w:t>
      </w:r>
      <w:r w:rsidR="00E351C9">
        <w:rPr>
          <w:lang w:val="es-ES"/>
        </w:rPr>
        <w:t xml:space="preserve"> </w:t>
      </w:r>
      <w:r w:rsidRPr="00E351C9">
        <w:rPr>
          <w:lang w:val="es-ES"/>
        </w:rPr>
        <w:t>Leticia</w:t>
      </w:r>
      <w:r w:rsidR="00E351C9">
        <w:rPr>
          <w:lang w:val="es-ES"/>
        </w:rPr>
        <w:t xml:space="preserve"> </w:t>
      </w:r>
      <w:r w:rsidRPr="00E351C9">
        <w:rPr>
          <w:lang w:val="es-ES"/>
        </w:rPr>
        <w:t>Toledo Murcia</w:t>
      </w:r>
      <w:r w:rsidR="00E351C9">
        <w:rPr>
          <w:lang w:val="es-ES"/>
        </w:rPr>
        <w:t>.</w:t>
      </w:r>
    </w:p>
    <w:p w14:paraId="287D3F96" w14:textId="56345F1D" w:rsidR="00FB37C9" w:rsidRDefault="00FB37C9" w:rsidP="00E351C9">
      <w:pPr>
        <w:pStyle w:val="ForewordText"/>
        <w:numPr>
          <w:ilvl w:val="0"/>
          <w:numId w:val="31"/>
        </w:numPr>
        <w:autoSpaceDE w:val="0"/>
        <w:autoSpaceDN w:val="0"/>
        <w:adjustRightInd w:val="0"/>
        <w:spacing w:after="200"/>
      </w:pPr>
      <w:r>
        <w:t>University of Patras</w:t>
      </w:r>
      <w:r w:rsidR="00E351C9">
        <w:t xml:space="preserve">: </w:t>
      </w:r>
      <w:proofErr w:type="spellStart"/>
      <w:r>
        <w:t>Dr.</w:t>
      </w:r>
      <w:proofErr w:type="spellEnd"/>
      <w:r w:rsidR="00E351C9">
        <w:t xml:space="preserve"> </w:t>
      </w:r>
      <w:r>
        <w:t>Stavros</w:t>
      </w:r>
      <w:r w:rsidR="00E351C9">
        <w:t xml:space="preserve"> </w:t>
      </w:r>
      <w:r>
        <w:t>Tsantzalis</w:t>
      </w:r>
      <w:r w:rsidR="004E20F9">
        <w:t xml:space="preserve"> and Professor </w:t>
      </w:r>
      <w:r w:rsidR="004E20F9" w:rsidRPr="004E20F9">
        <w:t>Vassilis</w:t>
      </w:r>
      <w:r w:rsidR="004E20F9">
        <w:t xml:space="preserve"> </w:t>
      </w:r>
      <w:proofErr w:type="spellStart"/>
      <w:r w:rsidR="00595344" w:rsidRPr="00595344">
        <w:t>Kostopoulos</w:t>
      </w:r>
      <w:proofErr w:type="spellEnd"/>
      <w:r w:rsidR="00595344">
        <w:t>.</w:t>
      </w:r>
    </w:p>
    <w:p w14:paraId="67FD219A" w14:textId="0CEB9668" w:rsidR="00FB37C9" w:rsidRDefault="00FB37C9" w:rsidP="00E351C9">
      <w:pPr>
        <w:pStyle w:val="ForewordText"/>
        <w:numPr>
          <w:ilvl w:val="0"/>
          <w:numId w:val="31"/>
        </w:numPr>
        <w:autoSpaceDE w:val="0"/>
        <w:autoSpaceDN w:val="0"/>
        <w:adjustRightInd w:val="0"/>
        <w:spacing w:after="200"/>
      </w:pPr>
      <w:proofErr w:type="spellStart"/>
      <w:r>
        <w:t>Sisteplant</w:t>
      </w:r>
      <w:proofErr w:type="spellEnd"/>
      <w:r>
        <w:t xml:space="preserve"> S</w:t>
      </w:r>
      <w:r w:rsidR="00E351C9">
        <w:t>.</w:t>
      </w:r>
      <w:r>
        <w:t>L</w:t>
      </w:r>
      <w:r w:rsidR="00E351C9">
        <w:t xml:space="preserve">.: </w:t>
      </w:r>
      <w:r>
        <w:t>Mr.</w:t>
      </w:r>
      <w:r w:rsidR="00E351C9">
        <w:t xml:space="preserve"> </w:t>
      </w:r>
      <w:r>
        <w:t>Paul</w:t>
      </w:r>
      <w:r w:rsidR="00E351C9">
        <w:t xml:space="preserve"> </w:t>
      </w:r>
      <w:r>
        <w:t>Gomendiourrutia</w:t>
      </w:r>
      <w:r w:rsidR="00E351C9">
        <w:t>.</w:t>
      </w:r>
    </w:p>
    <w:p w14:paraId="399F598B" w14:textId="112CA828" w:rsidR="00FB37C9" w:rsidRPr="00E351C9" w:rsidRDefault="00FB37C9" w:rsidP="00E351C9">
      <w:pPr>
        <w:pStyle w:val="ForewordText"/>
        <w:numPr>
          <w:ilvl w:val="0"/>
          <w:numId w:val="31"/>
        </w:numPr>
        <w:autoSpaceDE w:val="0"/>
        <w:autoSpaceDN w:val="0"/>
        <w:adjustRightInd w:val="0"/>
        <w:spacing w:after="200"/>
      </w:pPr>
      <w:r>
        <w:t>PLEIONE ENERGY SA</w:t>
      </w:r>
      <w:r w:rsidR="00E351C9">
        <w:t xml:space="preserve">: </w:t>
      </w:r>
      <w:proofErr w:type="spellStart"/>
      <w:r>
        <w:t>Dr.</w:t>
      </w:r>
      <w:proofErr w:type="spellEnd"/>
      <w:r w:rsidR="00E351C9">
        <w:t xml:space="preserve"> </w:t>
      </w:r>
      <w:r>
        <w:t>Athanasios</w:t>
      </w:r>
      <w:r w:rsidR="00E351C9">
        <w:t xml:space="preserve"> </w:t>
      </w:r>
      <w:proofErr w:type="spellStart"/>
      <w:r>
        <w:t>Masouras</w:t>
      </w:r>
      <w:proofErr w:type="spellEnd"/>
      <w:r w:rsidR="00E351C9">
        <w:t xml:space="preserve"> and </w:t>
      </w:r>
      <w:r w:rsidRPr="00E351C9">
        <w:t>Mrs</w:t>
      </w:r>
      <w:r w:rsidR="00E351C9" w:rsidRPr="00E351C9">
        <w:t xml:space="preserve">. </w:t>
      </w:r>
      <w:proofErr w:type="spellStart"/>
      <w:r w:rsidRPr="00E351C9">
        <w:t>Dorela</w:t>
      </w:r>
      <w:proofErr w:type="spellEnd"/>
      <w:r w:rsidR="00E351C9">
        <w:t xml:space="preserve"> </w:t>
      </w:r>
      <w:r w:rsidRPr="00E351C9">
        <w:t>Hoxha</w:t>
      </w:r>
      <w:r w:rsidR="00E351C9">
        <w:t>.</w:t>
      </w:r>
    </w:p>
    <w:p w14:paraId="6CB02184" w14:textId="77777777" w:rsidR="00237EE4" w:rsidRPr="00E351C9" w:rsidRDefault="00237EE4" w:rsidP="00237EE4">
      <w:pPr>
        <w:pStyle w:val="ForewordText"/>
        <w:autoSpaceDE w:val="0"/>
        <w:autoSpaceDN w:val="0"/>
        <w:adjustRightInd w:val="0"/>
        <w:spacing w:after="200"/>
      </w:pPr>
    </w:p>
    <w:p w14:paraId="29B8EFF5" w14:textId="77777777" w:rsidR="008E37D5" w:rsidRDefault="008E37D5" w:rsidP="00643E44">
      <w:pPr>
        <w:pStyle w:val="ForewordText"/>
        <w:autoSpaceDE w:val="0"/>
        <w:autoSpaceDN w:val="0"/>
        <w:adjustRightInd w:val="0"/>
        <w:spacing w:after="200"/>
      </w:pPr>
      <w:r>
        <w:lastRenderedPageBreak/>
        <w:t xml:space="preserve">Attention is drawn to the possibility that some elements of this document may be subject to patent rights. CENCENELEC policy on patent rights is described in CEN-CENELEC Guide 8 “Guidelines for Implementation of the Common IPR Policy on Patent”. [CEN and/or CENELEC] shall not be held responsible for identifying any or all such patent rights. </w:t>
      </w:r>
    </w:p>
    <w:p w14:paraId="3231D68A" w14:textId="59711FB7" w:rsidR="008406A9" w:rsidRDefault="008E37D5" w:rsidP="00643E44">
      <w:pPr>
        <w:pStyle w:val="ForewordText"/>
        <w:autoSpaceDE w:val="0"/>
        <w:autoSpaceDN w:val="0"/>
        <w:adjustRightInd w:val="0"/>
        <w:spacing w:after="200"/>
      </w:pPr>
      <w:r>
        <w:t>Although the Workshop parties have made every effort to ensure the reliability and accuracy of technical and nontechnical descriptions, the Workshop is not able to guarantee, explicitly or implicitly, the correctness of this document. Anyone who applies this [CEN and/or CENELEC] Workshop Agreement shall be aware that neither the Workshop, nor [CEN and/or CENELEC], can be held liable for damages or losses of any kind whatsoever. The use of this [CEN and/or CENELEC] Workshop Agreement does not relieve users of their responsibility for their own actions, and they apply this document at their own risk. The [CEN and/or CENELEC] Workshop Agreement should not be construed as legal advice authoritatively endorsed by CEN/CENELEC.</w:t>
      </w:r>
    </w:p>
    <w:p w14:paraId="63DA8C77" w14:textId="7DAB6567" w:rsidR="006031A8" w:rsidRPr="000D3250" w:rsidRDefault="006031A8" w:rsidP="00643E44">
      <w:pPr>
        <w:pStyle w:val="ForewordText"/>
        <w:autoSpaceDE w:val="0"/>
        <w:autoSpaceDN w:val="0"/>
        <w:adjustRightInd w:val="0"/>
        <w:spacing w:after="200"/>
        <w:rPr>
          <w:color w:val="FF0000"/>
          <w:sz w:val="22"/>
          <w:szCs w:val="22"/>
        </w:rPr>
      </w:pPr>
      <w:r w:rsidRPr="00E6641F">
        <w:t>Results incorporated in this CWA received funding from the European Union’s Horizon 2020 research and innovation programme</w:t>
      </w:r>
      <w:r>
        <w:t>,</w:t>
      </w:r>
      <w:r w:rsidRPr="00E6641F">
        <w:t xml:space="preserve"> under </w:t>
      </w:r>
      <w:r w:rsidR="00270E60">
        <w:t>G</w:t>
      </w:r>
      <w:r w:rsidRPr="00E6641F">
        <w:t xml:space="preserve">rant </w:t>
      </w:r>
      <w:r w:rsidR="00270E60">
        <w:t>A</w:t>
      </w:r>
      <w:r w:rsidRPr="00E6641F">
        <w:t>greement</w:t>
      </w:r>
      <w:r>
        <w:t>s</w:t>
      </w:r>
      <w:r w:rsidRPr="00E6641F">
        <w:t xml:space="preserve"> No 814581</w:t>
      </w:r>
      <w:r>
        <w:t xml:space="preserve"> [</w:t>
      </w:r>
      <w:r w:rsidRPr="00E6641F">
        <w:t>OASIS</w:t>
      </w:r>
      <w:r>
        <w:t xml:space="preserve">] and </w:t>
      </w:r>
      <w:r w:rsidRPr="00E70878">
        <w:t>No 862330</w:t>
      </w:r>
      <w:r>
        <w:t xml:space="preserve"> [INNOMEN].</w:t>
      </w:r>
    </w:p>
    <w:p w14:paraId="1C4E7E67" w14:textId="77777777" w:rsidR="00DB201D" w:rsidRDefault="00DB201D" w:rsidP="00DB201D">
      <w:pPr>
        <w:pStyle w:val="IntroTitle"/>
        <w:autoSpaceDE w:val="0"/>
        <w:autoSpaceDN w:val="0"/>
        <w:adjustRightInd w:val="0"/>
        <w:rPr>
          <w:rFonts w:eastAsia="MS Mincho"/>
          <w:szCs w:val="24"/>
        </w:rPr>
      </w:pPr>
      <w:bookmarkStart w:id="3" w:name="_Toc445729940"/>
      <w:bookmarkStart w:id="4" w:name="_Toc90468494"/>
      <w:bookmarkStart w:id="5" w:name="_Toc109999446"/>
      <w:r w:rsidRPr="00F05904">
        <w:rPr>
          <w:rFonts w:eastAsia="MS Mincho"/>
          <w:szCs w:val="24"/>
        </w:rPr>
        <w:lastRenderedPageBreak/>
        <w:t>Introduction</w:t>
      </w:r>
      <w:bookmarkEnd w:id="3"/>
      <w:bookmarkEnd w:id="4"/>
      <w:bookmarkEnd w:id="5"/>
    </w:p>
    <w:p w14:paraId="26B70634" w14:textId="4F08BCB1" w:rsidR="004668E1" w:rsidRPr="00944B80" w:rsidRDefault="00B744FE" w:rsidP="00470DC9">
      <w:pPr>
        <w:rPr>
          <w:rFonts w:asciiTheme="majorHAnsi" w:hAnsiTheme="majorHAnsi"/>
        </w:rPr>
      </w:pPr>
      <w:bookmarkStart w:id="6" w:name="_Toc445729941"/>
      <w:r w:rsidRPr="00944B80">
        <w:rPr>
          <w:rFonts w:asciiTheme="majorHAnsi" w:hAnsiTheme="majorHAnsi"/>
        </w:rPr>
        <w:t xml:space="preserve">European manufacturing is determined to provide by 2030 a robust foundation for the economic, </w:t>
      </w:r>
      <w:proofErr w:type="gramStart"/>
      <w:r w:rsidRPr="00944B80">
        <w:rPr>
          <w:rFonts w:asciiTheme="majorHAnsi" w:hAnsiTheme="majorHAnsi"/>
        </w:rPr>
        <w:t>social</w:t>
      </w:r>
      <w:proofErr w:type="gramEnd"/>
      <w:r w:rsidRPr="00944B80">
        <w:rPr>
          <w:rFonts w:asciiTheme="majorHAnsi" w:hAnsiTheme="majorHAnsi"/>
        </w:rPr>
        <w:t xml:space="preserve"> and ecologically sustainable development of the European Union, which will contribute to increasing sustainability in a global context.</w:t>
      </w:r>
      <w:r w:rsidR="004668E1" w:rsidRPr="00944B80">
        <w:rPr>
          <w:rFonts w:asciiTheme="majorHAnsi" w:hAnsiTheme="majorHAnsi"/>
        </w:rPr>
        <w:t xml:space="preserve"> It is also expected that both nanotechnology and sustainability, will be two important sources of differentiation and competitiveness for the European manufacturing industry in the global market.</w:t>
      </w:r>
    </w:p>
    <w:p w14:paraId="5675C624" w14:textId="36749510" w:rsidR="004668E1" w:rsidRPr="00944B80" w:rsidRDefault="004668E1" w:rsidP="004668E1">
      <w:pPr>
        <w:pStyle w:val="BodytextIndented"/>
        <w:rPr>
          <w:rFonts w:asciiTheme="majorHAnsi" w:hAnsiTheme="majorHAnsi"/>
          <w:lang w:val="en-GB"/>
        </w:rPr>
      </w:pPr>
      <w:r w:rsidRPr="00944B80">
        <w:rPr>
          <w:rFonts w:asciiTheme="majorHAnsi" w:hAnsiTheme="majorHAnsi"/>
          <w:lang w:val="en-GB"/>
        </w:rPr>
        <w:t>Although different definitions are used for the concept of sustainable manufacturing, there is no official standardized definition. One of the first and most widely used definitions of sustainable manufacturing was proposed in 2008 by U.S. Department of Commerce</w:t>
      </w:r>
      <w:r w:rsidR="008347BE" w:rsidRPr="00944B80">
        <w:rPr>
          <w:rFonts w:asciiTheme="majorHAnsi" w:hAnsiTheme="majorHAnsi"/>
          <w:lang w:val="en-GB"/>
        </w:rPr>
        <w:t xml:space="preserve"> </w:t>
      </w:r>
      <w:r w:rsidR="006340B3" w:rsidRPr="00944B80">
        <w:rPr>
          <w:rFonts w:asciiTheme="majorHAnsi" w:hAnsiTheme="majorHAnsi"/>
          <w:lang w:val="en-GB"/>
        </w:rPr>
        <w:t>[</w:t>
      </w:r>
      <w:r w:rsidR="00BC7722" w:rsidRPr="00944B80">
        <w:rPr>
          <w:rFonts w:asciiTheme="majorHAnsi" w:hAnsiTheme="majorHAnsi"/>
          <w:lang w:val="en-GB"/>
        </w:rPr>
        <w:t>50</w:t>
      </w:r>
      <w:r w:rsidR="006340B3" w:rsidRPr="00944B80">
        <w:rPr>
          <w:rFonts w:asciiTheme="majorHAnsi" w:hAnsiTheme="majorHAnsi"/>
          <w:lang w:val="en-GB"/>
        </w:rPr>
        <w:t>]</w:t>
      </w:r>
      <w:r w:rsidRPr="00944B80">
        <w:rPr>
          <w:rFonts w:asciiTheme="majorHAnsi" w:hAnsiTheme="majorHAnsi"/>
          <w:lang w:val="en-GB"/>
        </w:rPr>
        <w:t>: “</w:t>
      </w:r>
      <w:r w:rsidRPr="00944B80">
        <w:rPr>
          <w:rFonts w:asciiTheme="majorHAnsi" w:hAnsiTheme="majorHAnsi"/>
          <w:i/>
          <w:iCs w:val="0"/>
          <w:lang w:val="en-GB"/>
        </w:rPr>
        <w:t>the creation of manufactured products that use processes that are non-polluting, conserve energy and natural resources, and are economically sound and safe for employees, communities, and consumers</w:t>
      </w:r>
      <w:r w:rsidRPr="00944B80">
        <w:rPr>
          <w:rFonts w:asciiTheme="majorHAnsi" w:hAnsiTheme="majorHAnsi"/>
          <w:lang w:val="en-GB"/>
        </w:rPr>
        <w:t>”.  This definition has supported other definitions such as those produced by the US EPA</w:t>
      </w:r>
      <w:r w:rsidR="006340B3" w:rsidRPr="00944B80">
        <w:rPr>
          <w:rFonts w:asciiTheme="majorHAnsi" w:hAnsiTheme="majorHAnsi"/>
          <w:lang w:val="en-GB"/>
        </w:rPr>
        <w:t xml:space="preserve"> [</w:t>
      </w:r>
      <w:r w:rsidR="009C12FE" w:rsidRPr="00944B80">
        <w:rPr>
          <w:rFonts w:asciiTheme="majorHAnsi" w:hAnsiTheme="majorHAnsi"/>
          <w:lang w:val="en-GB"/>
        </w:rPr>
        <w:t>5</w:t>
      </w:r>
      <w:r w:rsidR="00BC7722" w:rsidRPr="00944B80">
        <w:rPr>
          <w:rFonts w:asciiTheme="majorHAnsi" w:hAnsiTheme="majorHAnsi"/>
          <w:lang w:val="en-GB"/>
        </w:rPr>
        <w:t>1</w:t>
      </w:r>
      <w:r w:rsidR="009C12FE" w:rsidRPr="00944B80">
        <w:rPr>
          <w:rFonts w:asciiTheme="majorHAnsi" w:hAnsiTheme="majorHAnsi"/>
          <w:lang w:val="en-GB"/>
        </w:rPr>
        <w:t>]</w:t>
      </w:r>
      <w:r w:rsidRPr="00944B80">
        <w:rPr>
          <w:rFonts w:asciiTheme="majorHAnsi" w:hAnsiTheme="majorHAnsi"/>
          <w:lang w:val="en-GB"/>
        </w:rPr>
        <w:t xml:space="preserve"> or ASTM</w:t>
      </w:r>
      <w:r w:rsidR="009C12FE" w:rsidRPr="00944B80">
        <w:rPr>
          <w:rFonts w:asciiTheme="majorHAnsi" w:hAnsiTheme="majorHAnsi"/>
          <w:lang w:val="en-GB"/>
        </w:rPr>
        <w:t xml:space="preserve"> [43]</w:t>
      </w:r>
      <w:r w:rsidRPr="00944B80">
        <w:rPr>
          <w:rFonts w:asciiTheme="majorHAnsi" w:hAnsiTheme="majorHAnsi"/>
          <w:lang w:val="en-GB"/>
        </w:rPr>
        <w:t>.</w:t>
      </w:r>
    </w:p>
    <w:p w14:paraId="7F3F3754" w14:textId="6217F4AF" w:rsidR="004668E1" w:rsidRPr="00944B80" w:rsidRDefault="004668E1" w:rsidP="004668E1">
      <w:pPr>
        <w:pStyle w:val="BodytextIndented"/>
        <w:rPr>
          <w:rFonts w:asciiTheme="majorHAnsi" w:hAnsiTheme="majorHAnsi"/>
          <w:lang w:val="en-GB"/>
        </w:rPr>
      </w:pPr>
      <w:proofErr w:type="gramStart"/>
      <w:r w:rsidRPr="00944B80">
        <w:rPr>
          <w:rFonts w:asciiTheme="majorHAnsi" w:hAnsiTheme="majorHAnsi"/>
          <w:lang w:val="en-GB"/>
        </w:rPr>
        <w:t>Despite the fact that</w:t>
      </w:r>
      <w:proofErr w:type="gramEnd"/>
      <w:r w:rsidRPr="00944B80">
        <w:rPr>
          <w:rFonts w:asciiTheme="majorHAnsi" w:hAnsiTheme="majorHAnsi"/>
          <w:lang w:val="en-GB"/>
        </w:rPr>
        <w:t xml:space="preserve"> the concept of sustainability has been traditionally associated with an environmental dimension, all these definitions highlight the three-dimensionality of sustainable manufacturing, that encapsulates three basic dimensions: social, environment and economy.</w:t>
      </w:r>
    </w:p>
    <w:p w14:paraId="22D21627" w14:textId="3D78011D" w:rsidR="00E35759" w:rsidRPr="00944B80" w:rsidRDefault="004668E1" w:rsidP="004668E1">
      <w:pPr>
        <w:pStyle w:val="BodytextIndented"/>
        <w:rPr>
          <w:rFonts w:asciiTheme="majorHAnsi" w:hAnsiTheme="majorHAnsi"/>
          <w:lang w:val="en-GB"/>
        </w:rPr>
      </w:pPr>
      <w:r w:rsidRPr="00944B80">
        <w:rPr>
          <w:rFonts w:asciiTheme="majorHAnsi" w:hAnsiTheme="majorHAnsi"/>
          <w:lang w:val="en-GB"/>
        </w:rPr>
        <w:t>In the literature review, different relevant initiatives on sustainable manufacturing can be found: the European Commission (EC)</w:t>
      </w:r>
      <w:r w:rsidR="000443E7" w:rsidRPr="00944B80">
        <w:rPr>
          <w:rFonts w:asciiTheme="majorHAnsi" w:hAnsiTheme="majorHAnsi"/>
          <w:lang w:val="en-GB"/>
        </w:rPr>
        <w:t xml:space="preserve"> [4</w:t>
      </w:r>
      <w:r w:rsidR="00992F8C" w:rsidRPr="00944B80">
        <w:rPr>
          <w:rFonts w:asciiTheme="majorHAnsi" w:hAnsiTheme="majorHAnsi"/>
          <w:lang w:val="en-GB"/>
        </w:rPr>
        <w:t>7</w:t>
      </w:r>
      <w:r w:rsidR="000443E7" w:rsidRPr="00944B80">
        <w:rPr>
          <w:rFonts w:asciiTheme="majorHAnsi" w:hAnsiTheme="majorHAnsi"/>
          <w:lang w:val="en-GB"/>
        </w:rPr>
        <w:t>]</w:t>
      </w:r>
      <w:r w:rsidR="007D7A57" w:rsidRPr="00944B80">
        <w:rPr>
          <w:rFonts w:asciiTheme="majorHAnsi" w:hAnsiTheme="majorHAnsi"/>
          <w:lang w:val="en-GB"/>
        </w:rPr>
        <w:t xml:space="preserve"> [4</w:t>
      </w:r>
      <w:r w:rsidR="00992F8C" w:rsidRPr="00944B80">
        <w:rPr>
          <w:rFonts w:asciiTheme="majorHAnsi" w:hAnsiTheme="majorHAnsi"/>
          <w:lang w:val="en-GB"/>
        </w:rPr>
        <w:t>8</w:t>
      </w:r>
      <w:r w:rsidR="007D7A57" w:rsidRPr="00944B80">
        <w:rPr>
          <w:rFonts w:asciiTheme="majorHAnsi" w:hAnsiTheme="majorHAnsi"/>
          <w:lang w:val="en-GB"/>
        </w:rPr>
        <w:t>]</w:t>
      </w:r>
      <w:r w:rsidR="00FE2071" w:rsidRPr="00944B80">
        <w:rPr>
          <w:rFonts w:asciiTheme="majorHAnsi" w:hAnsiTheme="majorHAnsi"/>
          <w:lang w:val="en-GB"/>
        </w:rPr>
        <w:t xml:space="preserve"> [4</w:t>
      </w:r>
      <w:r w:rsidR="00992F8C" w:rsidRPr="00944B80">
        <w:rPr>
          <w:rFonts w:asciiTheme="majorHAnsi" w:hAnsiTheme="majorHAnsi"/>
          <w:lang w:val="en-GB"/>
        </w:rPr>
        <w:t>9</w:t>
      </w:r>
      <w:r w:rsidR="00FE2071" w:rsidRPr="00944B80">
        <w:rPr>
          <w:rFonts w:asciiTheme="majorHAnsi" w:hAnsiTheme="majorHAnsi"/>
          <w:lang w:val="en-GB"/>
        </w:rPr>
        <w:t>]</w:t>
      </w:r>
      <w:r w:rsidRPr="00944B80">
        <w:rPr>
          <w:rFonts w:asciiTheme="majorHAnsi" w:hAnsiTheme="majorHAnsi"/>
          <w:lang w:val="en-GB"/>
        </w:rPr>
        <w:t xml:space="preserve"> through the S3-Smart Specialization Platform</w:t>
      </w:r>
      <w:r w:rsidR="007D7A57" w:rsidRPr="00944B80">
        <w:rPr>
          <w:rFonts w:asciiTheme="majorHAnsi" w:hAnsiTheme="majorHAnsi"/>
          <w:lang w:val="en-GB"/>
        </w:rPr>
        <w:t xml:space="preserve"> [</w:t>
      </w:r>
      <w:r w:rsidR="00992F8C" w:rsidRPr="00944B80">
        <w:rPr>
          <w:rFonts w:asciiTheme="majorHAnsi" w:hAnsiTheme="majorHAnsi"/>
          <w:lang w:val="en-GB"/>
        </w:rPr>
        <w:t>50</w:t>
      </w:r>
      <w:r w:rsidR="007D7A57" w:rsidRPr="00944B80">
        <w:rPr>
          <w:rFonts w:asciiTheme="majorHAnsi" w:hAnsiTheme="majorHAnsi"/>
          <w:lang w:val="en-GB"/>
        </w:rPr>
        <w:t>]</w:t>
      </w:r>
      <w:r w:rsidRPr="00944B80">
        <w:rPr>
          <w:rFonts w:asciiTheme="majorHAnsi" w:hAnsiTheme="majorHAnsi"/>
          <w:lang w:val="en-GB"/>
        </w:rPr>
        <w:t>, the US Department of Commerce</w:t>
      </w:r>
      <w:r w:rsidR="006F7748" w:rsidRPr="00944B80">
        <w:rPr>
          <w:rFonts w:asciiTheme="majorHAnsi" w:hAnsiTheme="majorHAnsi"/>
          <w:lang w:val="en-GB"/>
        </w:rPr>
        <w:t xml:space="preserve"> [</w:t>
      </w:r>
      <w:r w:rsidR="00992F8C" w:rsidRPr="00944B80">
        <w:rPr>
          <w:rFonts w:asciiTheme="majorHAnsi" w:hAnsiTheme="majorHAnsi"/>
          <w:lang w:val="en-GB"/>
        </w:rPr>
        <w:t>51</w:t>
      </w:r>
      <w:r w:rsidR="006F7748" w:rsidRPr="00944B80">
        <w:rPr>
          <w:rFonts w:asciiTheme="majorHAnsi" w:hAnsiTheme="majorHAnsi"/>
          <w:lang w:val="en-GB"/>
        </w:rPr>
        <w:t>] [</w:t>
      </w:r>
      <w:r w:rsidR="00FE2071" w:rsidRPr="00944B80">
        <w:rPr>
          <w:rFonts w:asciiTheme="majorHAnsi" w:hAnsiTheme="majorHAnsi"/>
          <w:lang w:val="en-GB"/>
        </w:rPr>
        <w:t>5</w:t>
      </w:r>
      <w:r w:rsidR="00992F8C" w:rsidRPr="00944B80">
        <w:rPr>
          <w:rFonts w:asciiTheme="majorHAnsi" w:hAnsiTheme="majorHAnsi"/>
          <w:lang w:val="en-GB"/>
        </w:rPr>
        <w:t>2</w:t>
      </w:r>
      <w:r w:rsidR="006F7748" w:rsidRPr="00944B80">
        <w:rPr>
          <w:rFonts w:asciiTheme="majorHAnsi" w:hAnsiTheme="majorHAnsi"/>
          <w:lang w:val="en-GB"/>
        </w:rPr>
        <w:t>]</w:t>
      </w:r>
      <w:r w:rsidRPr="00944B80">
        <w:rPr>
          <w:rFonts w:asciiTheme="majorHAnsi" w:hAnsiTheme="majorHAnsi"/>
          <w:lang w:val="en-GB"/>
        </w:rPr>
        <w:t>, the US Environmental Protection Agency</w:t>
      </w:r>
      <w:r w:rsidR="006F7748" w:rsidRPr="00944B80">
        <w:rPr>
          <w:rFonts w:asciiTheme="majorHAnsi" w:hAnsiTheme="majorHAnsi"/>
          <w:lang w:val="en-GB"/>
        </w:rPr>
        <w:t xml:space="preserve"> [5</w:t>
      </w:r>
      <w:r w:rsidR="00992F8C" w:rsidRPr="00944B80">
        <w:rPr>
          <w:rFonts w:asciiTheme="majorHAnsi" w:hAnsiTheme="majorHAnsi"/>
          <w:lang w:val="en-GB"/>
        </w:rPr>
        <w:t>3</w:t>
      </w:r>
      <w:r w:rsidR="006F7748" w:rsidRPr="00944B80">
        <w:rPr>
          <w:rFonts w:asciiTheme="majorHAnsi" w:hAnsiTheme="majorHAnsi"/>
          <w:lang w:val="en-GB"/>
        </w:rPr>
        <w:t>]</w:t>
      </w:r>
      <w:r w:rsidRPr="00944B80">
        <w:rPr>
          <w:rFonts w:asciiTheme="majorHAnsi" w:hAnsiTheme="majorHAnsi"/>
          <w:lang w:val="en-GB"/>
        </w:rPr>
        <w:t>, the OECD through the sustainable manufacturing toolkit</w:t>
      </w:r>
      <w:r w:rsidR="001E74EC" w:rsidRPr="00944B80">
        <w:rPr>
          <w:rFonts w:asciiTheme="majorHAnsi" w:hAnsiTheme="majorHAnsi"/>
          <w:lang w:val="en-GB"/>
        </w:rPr>
        <w:t xml:space="preserve"> [4</w:t>
      </w:r>
      <w:r w:rsidR="00992F8C" w:rsidRPr="00944B80">
        <w:rPr>
          <w:rFonts w:asciiTheme="majorHAnsi" w:hAnsiTheme="majorHAnsi"/>
          <w:lang w:val="en-GB"/>
        </w:rPr>
        <w:t>6</w:t>
      </w:r>
      <w:r w:rsidR="001E74EC" w:rsidRPr="00944B80">
        <w:rPr>
          <w:rFonts w:asciiTheme="majorHAnsi" w:hAnsiTheme="majorHAnsi"/>
          <w:lang w:val="en-GB"/>
        </w:rPr>
        <w:t>]</w:t>
      </w:r>
      <w:r w:rsidRPr="00944B80">
        <w:rPr>
          <w:rFonts w:asciiTheme="majorHAnsi" w:hAnsiTheme="majorHAnsi"/>
          <w:lang w:val="en-GB"/>
        </w:rPr>
        <w:t>, among others. Various methods, tools and metrics have been applied for sustainability performance assessment in manufacturing. In the field of standardization, several</w:t>
      </w:r>
      <w:r w:rsidR="001E74EC" w:rsidRPr="00944B80">
        <w:rPr>
          <w:rFonts w:asciiTheme="majorHAnsi" w:hAnsiTheme="majorHAnsi"/>
          <w:lang w:val="en-GB"/>
        </w:rPr>
        <w:t xml:space="preserve"> </w:t>
      </w:r>
      <w:r w:rsidR="00147B4E" w:rsidRPr="00944B80">
        <w:rPr>
          <w:rFonts w:asciiTheme="majorHAnsi" w:hAnsiTheme="majorHAnsi"/>
          <w:lang w:val="en-GB"/>
        </w:rPr>
        <w:t>ISO</w:t>
      </w:r>
      <w:r w:rsidRPr="00944B80">
        <w:rPr>
          <w:rFonts w:asciiTheme="majorHAnsi" w:hAnsiTheme="majorHAnsi"/>
          <w:lang w:val="en-GB"/>
        </w:rPr>
        <w:t xml:space="preserve"> standards</w:t>
      </w:r>
      <w:r w:rsidR="00147B4E" w:rsidRPr="00944B80">
        <w:rPr>
          <w:rFonts w:asciiTheme="majorHAnsi" w:hAnsiTheme="majorHAnsi"/>
          <w:lang w:val="en-GB"/>
        </w:rPr>
        <w:t>, some of them adopted by CEN</w:t>
      </w:r>
      <w:r w:rsidR="001F5D9C" w:rsidRPr="00944B80">
        <w:rPr>
          <w:rFonts w:asciiTheme="majorHAnsi" w:hAnsiTheme="majorHAnsi"/>
          <w:lang w:val="en-GB"/>
        </w:rPr>
        <w:t xml:space="preserve"> as European standards,</w:t>
      </w:r>
      <w:r w:rsidRPr="00944B80">
        <w:rPr>
          <w:rFonts w:asciiTheme="majorHAnsi" w:hAnsiTheme="majorHAnsi"/>
          <w:lang w:val="en-GB"/>
        </w:rPr>
        <w:t xml:space="preserve"> address sustainability related issues such as quality</w:t>
      </w:r>
      <w:r w:rsidR="001F5D9C" w:rsidRPr="00944B80">
        <w:rPr>
          <w:rFonts w:asciiTheme="majorHAnsi" w:hAnsiTheme="majorHAnsi"/>
          <w:lang w:val="en-GB"/>
        </w:rPr>
        <w:t xml:space="preserve"> [</w:t>
      </w:r>
      <w:r w:rsidR="00BD35C6" w:rsidRPr="00944B80">
        <w:rPr>
          <w:rFonts w:asciiTheme="majorHAnsi" w:hAnsiTheme="majorHAnsi"/>
          <w:lang w:val="en-GB"/>
        </w:rPr>
        <w:t>1] [2]</w:t>
      </w:r>
      <w:r w:rsidR="00C57876" w:rsidRPr="00944B80">
        <w:rPr>
          <w:rFonts w:asciiTheme="majorHAnsi" w:hAnsiTheme="majorHAnsi"/>
          <w:lang w:val="en-GB"/>
        </w:rPr>
        <w:t xml:space="preserve"> [</w:t>
      </w:r>
      <w:r w:rsidR="00B53038" w:rsidRPr="00944B80">
        <w:rPr>
          <w:rFonts w:asciiTheme="majorHAnsi" w:hAnsiTheme="majorHAnsi"/>
          <w:lang w:val="en-GB"/>
        </w:rPr>
        <w:t>9</w:t>
      </w:r>
      <w:r w:rsidR="00C57876" w:rsidRPr="00944B80">
        <w:rPr>
          <w:rFonts w:asciiTheme="majorHAnsi" w:hAnsiTheme="majorHAnsi"/>
          <w:lang w:val="en-GB"/>
        </w:rPr>
        <w:t>]</w:t>
      </w:r>
      <w:r w:rsidRPr="00944B80">
        <w:rPr>
          <w:rFonts w:asciiTheme="majorHAnsi" w:hAnsiTheme="majorHAnsi"/>
          <w:lang w:val="en-GB"/>
        </w:rPr>
        <w:t>, environment</w:t>
      </w:r>
      <w:r w:rsidR="00186CDD" w:rsidRPr="00944B80">
        <w:rPr>
          <w:rFonts w:asciiTheme="majorHAnsi" w:hAnsiTheme="majorHAnsi"/>
          <w:lang w:val="en-GB"/>
        </w:rPr>
        <w:t xml:space="preserve"> [3] [4</w:t>
      </w:r>
      <w:proofErr w:type="gramStart"/>
      <w:r w:rsidR="00186CDD" w:rsidRPr="00944B80">
        <w:rPr>
          <w:rFonts w:asciiTheme="majorHAnsi" w:hAnsiTheme="majorHAnsi"/>
          <w:lang w:val="en-GB"/>
        </w:rPr>
        <w:t xml:space="preserve">] </w:t>
      </w:r>
      <w:r w:rsidRPr="00944B80">
        <w:rPr>
          <w:rFonts w:asciiTheme="majorHAnsi" w:hAnsiTheme="majorHAnsi"/>
          <w:lang w:val="en-GB"/>
        </w:rPr>
        <w:t>,</w:t>
      </w:r>
      <w:proofErr w:type="gramEnd"/>
      <w:r w:rsidRPr="00944B80">
        <w:rPr>
          <w:rFonts w:asciiTheme="majorHAnsi" w:hAnsiTheme="majorHAnsi"/>
          <w:lang w:val="en-GB"/>
        </w:rPr>
        <w:t xml:space="preserve"> safety</w:t>
      </w:r>
      <w:r w:rsidR="008444A7" w:rsidRPr="00944B80">
        <w:rPr>
          <w:rFonts w:asciiTheme="majorHAnsi" w:hAnsiTheme="majorHAnsi"/>
          <w:lang w:val="en-GB"/>
        </w:rPr>
        <w:t xml:space="preserve"> [3</w:t>
      </w:r>
      <w:r w:rsidR="00B53038" w:rsidRPr="00944B80">
        <w:rPr>
          <w:rFonts w:asciiTheme="majorHAnsi" w:hAnsiTheme="majorHAnsi"/>
          <w:lang w:val="en-GB"/>
        </w:rPr>
        <w:t>7</w:t>
      </w:r>
      <w:r w:rsidR="008444A7" w:rsidRPr="00944B80">
        <w:rPr>
          <w:rFonts w:asciiTheme="majorHAnsi" w:hAnsiTheme="majorHAnsi"/>
          <w:lang w:val="en-GB"/>
        </w:rPr>
        <w:t>]</w:t>
      </w:r>
      <w:r w:rsidRPr="00944B80">
        <w:rPr>
          <w:rFonts w:asciiTheme="majorHAnsi" w:hAnsiTheme="majorHAnsi"/>
          <w:lang w:val="en-GB"/>
        </w:rPr>
        <w:t>, responsibility, social, governance, etc, which can be applied directly to manufacturing processes to cover such sustainability items. In this regard, standards developed by ASTM - Subcommittee E60.13 on Sustainable Manufacturing</w:t>
      </w:r>
      <w:r w:rsidR="006211C2" w:rsidRPr="00944B80">
        <w:rPr>
          <w:rFonts w:asciiTheme="majorHAnsi" w:hAnsiTheme="majorHAnsi"/>
          <w:lang w:val="en-GB"/>
        </w:rPr>
        <w:t xml:space="preserve"> [4</w:t>
      </w:r>
      <w:r w:rsidR="00B53038" w:rsidRPr="00944B80">
        <w:rPr>
          <w:rFonts w:asciiTheme="majorHAnsi" w:hAnsiTheme="majorHAnsi"/>
          <w:lang w:val="en-GB"/>
        </w:rPr>
        <w:t>5</w:t>
      </w:r>
      <w:r w:rsidR="006211C2" w:rsidRPr="00944B80">
        <w:rPr>
          <w:rFonts w:asciiTheme="majorHAnsi" w:hAnsiTheme="majorHAnsi"/>
          <w:lang w:val="en-GB"/>
        </w:rPr>
        <w:t>]</w:t>
      </w:r>
      <w:r w:rsidRPr="00944B80">
        <w:rPr>
          <w:rFonts w:asciiTheme="majorHAnsi" w:hAnsiTheme="majorHAnsi"/>
          <w:lang w:val="en-GB"/>
        </w:rPr>
        <w:t xml:space="preserve"> are of particular interest. </w:t>
      </w:r>
    </w:p>
    <w:p w14:paraId="59E644C9" w14:textId="77777777" w:rsidR="00D46BD4" w:rsidRPr="00944B80" w:rsidRDefault="00D46BD4" w:rsidP="00D46BD4">
      <w:pPr>
        <w:pStyle w:val="BodytextIndented"/>
        <w:rPr>
          <w:rFonts w:asciiTheme="majorHAnsi" w:hAnsiTheme="majorHAnsi"/>
          <w:lang w:val="en-GB"/>
        </w:rPr>
      </w:pPr>
      <w:r w:rsidRPr="00944B80">
        <w:rPr>
          <w:rFonts w:asciiTheme="majorHAnsi" w:hAnsiTheme="majorHAnsi"/>
          <w:lang w:val="en-GB"/>
        </w:rPr>
        <w:t>The sustainable manufacturing of nanotechnology supports the needs of the industry and the industrial policies of the EU and promotes the technological leadership of Europe. At the same time, it minimizes negative environmental impacts, conserves energy and natural resources, is safe for employees, communities, and consumers, and is economically sound.</w:t>
      </w:r>
    </w:p>
    <w:p w14:paraId="6B515189" w14:textId="15F6277E" w:rsidR="00D46BD4" w:rsidRPr="00944B80" w:rsidRDefault="006031A8" w:rsidP="00D46BD4">
      <w:pPr>
        <w:pStyle w:val="BodytextIndented"/>
        <w:rPr>
          <w:rFonts w:asciiTheme="majorHAnsi" w:hAnsiTheme="majorHAnsi"/>
          <w:lang w:val="en-GB"/>
        </w:rPr>
      </w:pPr>
      <w:r w:rsidRPr="00944B80">
        <w:rPr>
          <w:rFonts w:asciiTheme="majorHAnsi" w:hAnsiTheme="majorHAnsi"/>
          <w:lang w:val="en-GB"/>
        </w:rPr>
        <w:t xml:space="preserve">Pilot Lines (PLs) are strategic instruments of the European Commission to bridge the "valley of death", and successfully introduce innovations based on Key Enabling Technologies (KETs) into the market. </w:t>
      </w:r>
      <w:proofErr w:type="gramStart"/>
      <w:r w:rsidRPr="00944B80">
        <w:rPr>
          <w:rFonts w:asciiTheme="majorHAnsi" w:hAnsiTheme="majorHAnsi"/>
          <w:lang w:val="en-GB"/>
        </w:rPr>
        <w:t>In particular, in</w:t>
      </w:r>
      <w:proofErr w:type="gramEnd"/>
      <w:r w:rsidRPr="00944B80">
        <w:rPr>
          <w:rFonts w:asciiTheme="majorHAnsi" w:hAnsiTheme="majorHAnsi"/>
          <w:lang w:val="en-GB"/>
        </w:rPr>
        <w:t xml:space="preserve"> the field of nanotechnology, they are the embryo of tomorrow's nano-manufacturing industry in Europe. </w:t>
      </w:r>
      <w:r w:rsidR="00D46BD4" w:rsidRPr="00944B80">
        <w:rPr>
          <w:lang w:val="en-GB"/>
        </w:rPr>
        <w:t xml:space="preserve"> </w:t>
      </w:r>
      <w:r w:rsidR="00D46BD4" w:rsidRPr="00944B80">
        <w:rPr>
          <w:rFonts w:asciiTheme="majorHAnsi" w:hAnsiTheme="majorHAnsi"/>
          <w:lang w:val="en-GB"/>
        </w:rPr>
        <w:t xml:space="preserve">Nanomanufacturing </w:t>
      </w:r>
      <w:r w:rsidR="007E0A78" w:rsidRPr="00944B80">
        <w:rPr>
          <w:rFonts w:asciiTheme="majorHAnsi" w:hAnsiTheme="majorHAnsi"/>
          <w:lang w:val="en-GB"/>
        </w:rPr>
        <w:t>P</w:t>
      </w:r>
      <w:r w:rsidR="00D46BD4" w:rsidRPr="00944B80">
        <w:rPr>
          <w:rFonts w:asciiTheme="majorHAnsi" w:hAnsiTheme="majorHAnsi"/>
          <w:lang w:val="en-GB"/>
        </w:rPr>
        <w:t xml:space="preserve">ilot </w:t>
      </w:r>
      <w:r w:rsidR="007E0A78" w:rsidRPr="00944B80">
        <w:rPr>
          <w:rFonts w:asciiTheme="majorHAnsi" w:hAnsiTheme="majorHAnsi"/>
          <w:lang w:val="en-GB"/>
        </w:rPr>
        <w:t>L</w:t>
      </w:r>
      <w:r w:rsidR="00D46BD4" w:rsidRPr="00944B80">
        <w:rPr>
          <w:rFonts w:asciiTheme="majorHAnsi" w:hAnsiTheme="majorHAnsi"/>
          <w:lang w:val="en-GB"/>
        </w:rPr>
        <w:t>ines</w:t>
      </w:r>
      <w:r w:rsidR="00EF0904" w:rsidRPr="00944B80">
        <w:rPr>
          <w:rFonts w:asciiTheme="majorHAnsi" w:hAnsiTheme="majorHAnsi"/>
          <w:lang w:val="en-GB"/>
        </w:rPr>
        <w:t xml:space="preserve"> (NPL</w:t>
      </w:r>
      <w:r w:rsidR="00EE584D" w:rsidRPr="00944B80">
        <w:rPr>
          <w:rFonts w:asciiTheme="majorHAnsi" w:hAnsiTheme="majorHAnsi"/>
          <w:lang w:val="en-GB"/>
        </w:rPr>
        <w:t>s</w:t>
      </w:r>
      <w:r w:rsidR="00EF0904" w:rsidRPr="00944B80">
        <w:rPr>
          <w:rFonts w:asciiTheme="majorHAnsi" w:hAnsiTheme="majorHAnsi"/>
          <w:lang w:val="en-GB"/>
        </w:rPr>
        <w:t>)</w:t>
      </w:r>
      <w:r w:rsidR="00D46BD4" w:rsidRPr="00944B80">
        <w:rPr>
          <w:rFonts w:asciiTheme="majorHAnsi" w:hAnsiTheme="majorHAnsi"/>
          <w:lang w:val="en-GB"/>
        </w:rPr>
        <w:t xml:space="preserve"> are responsible for the potential impacts on sustainability (social, environmental, economic) that their nanomanufacturing activities can produce.</w:t>
      </w:r>
    </w:p>
    <w:p w14:paraId="16782AE1" w14:textId="65FA2AB1" w:rsidR="006031A8" w:rsidRPr="00944B80" w:rsidRDefault="006031A8" w:rsidP="006031A8">
      <w:pPr>
        <w:rPr>
          <w:rFonts w:asciiTheme="majorHAnsi" w:eastAsia="Times New Roman" w:hAnsiTheme="majorHAnsi"/>
          <w:iCs/>
          <w:color w:val="000000"/>
        </w:rPr>
      </w:pPr>
      <w:r w:rsidRPr="00944B80">
        <w:rPr>
          <w:rFonts w:asciiTheme="majorHAnsi" w:eastAsia="Times New Roman" w:hAnsiTheme="majorHAnsi"/>
          <w:iCs/>
          <w:color w:val="000000"/>
        </w:rPr>
        <w:t>The incorporation of sustainability requirements in the</w:t>
      </w:r>
      <w:r w:rsidR="00D46BD4" w:rsidRPr="00944B80">
        <w:rPr>
          <w:rFonts w:asciiTheme="majorHAnsi" w:eastAsia="Times New Roman" w:hAnsiTheme="majorHAnsi"/>
          <w:iCs/>
          <w:color w:val="000000"/>
        </w:rPr>
        <w:t>se</w:t>
      </w:r>
      <w:r w:rsidRPr="00944B80">
        <w:rPr>
          <w:rFonts w:asciiTheme="majorHAnsi" w:eastAsia="Times New Roman" w:hAnsiTheme="majorHAnsi"/>
          <w:iCs/>
          <w:color w:val="000000"/>
        </w:rPr>
        <w:t xml:space="preserve"> </w:t>
      </w:r>
      <w:r w:rsidR="00EE584D" w:rsidRPr="00944B80">
        <w:rPr>
          <w:rFonts w:asciiTheme="majorHAnsi" w:eastAsia="Times New Roman" w:hAnsiTheme="majorHAnsi"/>
          <w:iCs/>
          <w:color w:val="000000"/>
        </w:rPr>
        <w:t>N</w:t>
      </w:r>
      <w:r w:rsidRPr="00944B80">
        <w:rPr>
          <w:rFonts w:asciiTheme="majorHAnsi" w:eastAsia="Times New Roman" w:hAnsiTheme="majorHAnsi"/>
          <w:iCs/>
          <w:color w:val="000000"/>
        </w:rPr>
        <w:t xml:space="preserve">PLs, from the first stages of design and operation of the new processes, constitutes a proactive strategy to ensure equally sustainable future commercial nanomanufacturing processes. Consequently, there is a need to define requirements to guarantee the environmental, </w:t>
      </w:r>
      <w:proofErr w:type="gramStart"/>
      <w:r w:rsidRPr="00944B80">
        <w:rPr>
          <w:rFonts w:asciiTheme="majorHAnsi" w:eastAsia="Times New Roman" w:hAnsiTheme="majorHAnsi"/>
          <w:iCs/>
          <w:color w:val="000000"/>
        </w:rPr>
        <w:t>social</w:t>
      </w:r>
      <w:proofErr w:type="gramEnd"/>
      <w:r w:rsidRPr="00944B80">
        <w:rPr>
          <w:rFonts w:asciiTheme="majorHAnsi" w:eastAsia="Times New Roman" w:hAnsiTheme="majorHAnsi"/>
          <w:iCs/>
          <w:color w:val="000000"/>
        </w:rPr>
        <w:t xml:space="preserve"> and economic sustainability of these </w:t>
      </w:r>
      <w:r w:rsidR="00EE584D" w:rsidRPr="00944B80">
        <w:rPr>
          <w:rFonts w:asciiTheme="majorHAnsi" w:eastAsia="Times New Roman" w:hAnsiTheme="majorHAnsi"/>
          <w:iCs/>
          <w:color w:val="000000"/>
        </w:rPr>
        <w:t>N</w:t>
      </w:r>
      <w:r w:rsidRPr="00944B80">
        <w:rPr>
          <w:rFonts w:asciiTheme="majorHAnsi" w:eastAsia="Times New Roman" w:hAnsiTheme="majorHAnsi"/>
          <w:iCs/>
          <w:color w:val="000000"/>
        </w:rPr>
        <w:t xml:space="preserve">PLs, but taking into account their embryonic and pre-commercial nature, which will require simple </w:t>
      </w:r>
      <w:r w:rsidR="007E1F2F" w:rsidRPr="00944B80">
        <w:rPr>
          <w:rFonts w:asciiTheme="majorHAnsi" w:eastAsia="Times New Roman" w:hAnsiTheme="majorHAnsi"/>
          <w:iCs/>
          <w:color w:val="000000"/>
        </w:rPr>
        <w:t xml:space="preserve">sustainability management </w:t>
      </w:r>
      <w:r w:rsidRPr="00944B80">
        <w:rPr>
          <w:rFonts w:asciiTheme="majorHAnsi" w:eastAsia="Times New Roman" w:hAnsiTheme="majorHAnsi"/>
          <w:iCs/>
          <w:color w:val="000000"/>
        </w:rPr>
        <w:t>schemes that are easy to use and apply.</w:t>
      </w:r>
    </w:p>
    <w:p w14:paraId="452C900E" w14:textId="3ABCA664" w:rsidR="007E475D" w:rsidRPr="00944B80" w:rsidRDefault="006031A8" w:rsidP="001104F6">
      <w:pPr>
        <w:rPr>
          <w:rFonts w:asciiTheme="majorHAnsi" w:hAnsiTheme="majorHAnsi"/>
        </w:rPr>
      </w:pPr>
      <w:r w:rsidRPr="00944B80">
        <w:rPr>
          <w:rFonts w:asciiTheme="majorHAnsi" w:hAnsiTheme="majorHAnsi"/>
        </w:rPr>
        <w:t>In this context, t</w:t>
      </w:r>
      <w:r w:rsidR="007E475D" w:rsidRPr="00944B80">
        <w:rPr>
          <w:rFonts w:asciiTheme="majorHAnsi" w:hAnsiTheme="majorHAnsi"/>
        </w:rPr>
        <w:t xml:space="preserve">his document transfers the concept of sustainable manufacturing into the field of nanotechnology, by proposing a new simplified conceptual framework to implement sustainability in </w:t>
      </w:r>
      <w:r w:rsidR="00B237E3" w:rsidRPr="00944B80">
        <w:rPr>
          <w:rFonts w:asciiTheme="majorHAnsi" w:hAnsiTheme="majorHAnsi"/>
        </w:rPr>
        <w:t>NPLs</w:t>
      </w:r>
      <w:r w:rsidR="007E475D" w:rsidRPr="00944B80">
        <w:rPr>
          <w:rFonts w:asciiTheme="majorHAnsi" w:hAnsiTheme="majorHAnsi"/>
        </w:rPr>
        <w:t xml:space="preserve"> and evaluate their sustainable manufacturing performance. Our ambition is to contribute to the deployment of more efficient and sustainable nano-manufacturing processes that enable the manufacture of safer and more sustainable nanomaterials and nanoproducts, as has been recently pointed out by the European Commission.</w:t>
      </w:r>
    </w:p>
    <w:p w14:paraId="695353F2" w14:textId="4770A28B" w:rsidR="00D1206A" w:rsidRPr="00944B80" w:rsidRDefault="006812F8" w:rsidP="00507E43">
      <w:pPr>
        <w:rPr>
          <w:rFonts w:asciiTheme="majorHAnsi" w:hAnsiTheme="majorHAnsi"/>
        </w:rPr>
      </w:pPr>
      <w:r w:rsidRPr="00944B80">
        <w:rPr>
          <w:rFonts w:asciiTheme="majorHAnsi" w:hAnsiTheme="majorHAnsi"/>
        </w:rPr>
        <w:t xml:space="preserve">The Sustainable Nanomanufacturing Framework </w:t>
      </w:r>
      <w:r w:rsidR="00D252F6" w:rsidRPr="00944B80">
        <w:rPr>
          <w:rFonts w:asciiTheme="majorHAnsi" w:hAnsiTheme="majorHAnsi"/>
        </w:rPr>
        <w:t xml:space="preserve">(SNF) </w:t>
      </w:r>
      <w:r w:rsidRPr="00944B80">
        <w:rPr>
          <w:rFonts w:asciiTheme="majorHAnsi" w:hAnsiTheme="majorHAnsi"/>
        </w:rPr>
        <w:t>de</w:t>
      </w:r>
      <w:r w:rsidR="007E331E" w:rsidRPr="00944B80">
        <w:rPr>
          <w:rFonts w:asciiTheme="majorHAnsi" w:hAnsiTheme="majorHAnsi"/>
        </w:rPr>
        <w:t>scribed</w:t>
      </w:r>
      <w:r w:rsidRPr="00944B80">
        <w:rPr>
          <w:rFonts w:asciiTheme="majorHAnsi" w:hAnsiTheme="majorHAnsi"/>
        </w:rPr>
        <w:t xml:space="preserve"> in this document is </w:t>
      </w:r>
      <w:r w:rsidR="007E331E" w:rsidRPr="00944B80">
        <w:rPr>
          <w:rFonts w:asciiTheme="majorHAnsi" w:hAnsiTheme="majorHAnsi"/>
        </w:rPr>
        <w:t xml:space="preserve">based on the </w:t>
      </w:r>
      <w:r w:rsidR="002E0D7D" w:rsidRPr="00944B80">
        <w:rPr>
          <w:rFonts w:asciiTheme="majorHAnsi" w:hAnsiTheme="majorHAnsi"/>
        </w:rPr>
        <w:t>one</w:t>
      </w:r>
      <w:r w:rsidR="007E331E" w:rsidRPr="00944B80">
        <w:rPr>
          <w:rFonts w:asciiTheme="majorHAnsi" w:hAnsiTheme="majorHAnsi"/>
        </w:rPr>
        <w:t xml:space="preserve"> de</w:t>
      </w:r>
      <w:r w:rsidR="00DB2B41" w:rsidRPr="00944B80">
        <w:rPr>
          <w:rFonts w:asciiTheme="majorHAnsi" w:hAnsiTheme="majorHAnsi"/>
        </w:rPr>
        <w:t xml:space="preserve">veloped by the </w:t>
      </w:r>
      <w:r w:rsidR="002C2334" w:rsidRPr="00944B80">
        <w:rPr>
          <w:rFonts w:asciiTheme="majorHAnsi" w:hAnsiTheme="majorHAnsi"/>
        </w:rPr>
        <w:t xml:space="preserve">H2020 OASIS project OASIS “Open Access Single entry point for scale-up of Innovative </w:t>
      </w:r>
      <w:r w:rsidR="002C2334" w:rsidRPr="00944B80">
        <w:rPr>
          <w:rFonts w:asciiTheme="majorHAnsi" w:hAnsiTheme="majorHAnsi"/>
        </w:rPr>
        <w:lastRenderedPageBreak/>
        <w:t xml:space="preserve">Smart lightweight composite materials and components”. </w:t>
      </w:r>
      <w:r w:rsidR="003F7777" w:rsidRPr="00944B80">
        <w:rPr>
          <w:rFonts w:asciiTheme="majorHAnsi" w:hAnsiTheme="majorHAnsi"/>
        </w:rPr>
        <w:t xml:space="preserve">The OASIS model is a simple and user-friendly screening tool designed to carry out the initial diagnosis, define the improvement plans and evaluate the sustainability and evolution of </w:t>
      </w:r>
      <w:r w:rsidR="00B15DAC" w:rsidRPr="00944B80">
        <w:rPr>
          <w:rFonts w:asciiTheme="majorHAnsi" w:hAnsiTheme="majorHAnsi"/>
        </w:rPr>
        <w:t>NPLs</w:t>
      </w:r>
      <w:r w:rsidR="003F7777" w:rsidRPr="00944B80">
        <w:rPr>
          <w:rFonts w:asciiTheme="majorHAnsi" w:hAnsiTheme="majorHAnsi"/>
        </w:rPr>
        <w:t xml:space="preserve">. This framework has been tested in 12 </w:t>
      </w:r>
      <w:r w:rsidR="00B15DAC" w:rsidRPr="00944B80">
        <w:rPr>
          <w:rFonts w:asciiTheme="majorHAnsi" w:hAnsiTheme="majorHAnsi"/>
        </w:rPr>
        <w:t>NPLs</w:t>
      </w:r>
      <w:r w:rsidR="003F7777" w:rsidRPr="00944B80">
        <w:rPr>
          <w:rFonts w:asciiTheme="majorHAnsi" w:hAnsiTheme="majorHAnsi"/>
        </w:rPr>
        <w:t xml:space="preserve"> of the OASIS project. </w:t>
      </w:r>
    </w:p>
    <w:p w14:paraId="4F137338" w14:textId="5AC6B03C" w:rsidR="00711B09" w:rsidRPr="00944B80" w:rsidRDefault="00D1206A" w:rsidP="00507E43">
      <w:pPr>
        <w:rPr>
          <w:rFonts w:asciiTheme="majorHAnsi" w:hAnsiTheme="majorHAnsi"/>
        </w:rPr>
      </w:pPr>
      <w:r w:rsidRPr="00944B80">
        <w:t>Annex A</w:t>
      </w:r>
      <w:r w:rsidRPr="00C068E7">
        <w:t xml:space="preserve"> shows, through an example based on </w:t>
      </w:r>
      <w:r w:rsidRPr="00944B80">
        <w:t xml:space="preserve">the OASIS </w:t>
      </w:r>
      <w:r w:rsidRPr="00C068E7">
        <w:t>NPL4, the practical application of the 10-step SNF evaluation procedure described in this document.</w:t>
      </w:r>
      <w:r w:rsidR="00B46EC1" w:rsidRPr="00944B80">
        <w:t xml:space="preserve"> </w:t>
      </w:r>
      <w:r w:rsidR="003F7777" w:rsidRPr="00944B80">
        <w:rPr>
          <w:rFonts w:asciiTheme="majorHAnsi" w:hAnsiTheme="majorHAnsi"/>
        </w:rPr>
        <w:t xml:space="preserve">Annex </w:t>
      </w:r>
      <w:r w:rsidR="00B15DAC" w:rsidRPr="00944B80">
        <w:rPr>
          <w:rFonts w:asciiTheme="majorHAnsi" w:hAnsiTheme="majorHAnsi"/>
        </w:rPr>
        <w:t>B</w:t>
      </w:r>
      <w:r w:rsidR="00B15DAC" w:rsidRPr="00944B80">
        <w:rPr>
          <w:rFonts w:asciiTheme="majorHAnsi" w:hAnsiTheme="majorHAnsi"/>
        </w:rPr>
        <w:t xml:space="preserve"> </w:t>
      </w:r>
      <w:r w:rsidR="003F7777" w:rsidRPr="00944B80">
        <w:rPr>
          <w:rFonts w:asciiTheme="majorHAnsi" w:hAnsiTheme="majorHAnsi"/>
        </w:rPr>
        <w:t xml:space="preserve">of this document shows the results corresponding to the diagnosis and planning stages of the </w:t>
      </w:r>
      <w:r w:rsidR="00B15DAC" w:rsidRPr="00944B80">
        <w:rPr>
          <w:rFonts w:asciiTheme="majorHAnsi" w:hAnsiTheme="majorHAnsi"/>
        </w:rPr>
        <w:t>Plan-Do-Check-</w:t>
      </w:r>
      <w:r w:rsidR="00976509" w:rsidRPr="00944B80">
        <w:rPr>
          <w:rFonts w:asciiTheme="majorHAnsi" w:hAnsiTheme="majorHAnsi"/>
        </w:rPr>
        <w:t>Act (</w:t>
      </w:r>
      <w:r w:rsidR="003F7777" w:rsidRPr="00944B80">
        <w:rPr>
          <w:rFonts w:asciiTheme="majorHAnsi" w:hAnsiTheme="majorHAnsi"/>
        </w:rPr>
        <w:t>PDCA</w:t>
      </w:r>
      <w:r w:rsidR="00976509" w:rsidRPr="00944B80">
        <w:rPr>
          <w:rFonts w:asciiTheme="majorHAnsi" w:hAnsiTheme="majorHAnsi"/>
        </w:rPr>
        <w:t>)</w:t>
      </w:r>
      <w:r w:rsidR="003F7777" w:rsidRPr="00944B80">
        <w:rPr>
          <w:rFonts w:asciiTheme="majorHAnsi" w:hAnsiTheme="majorHAnsi"/>
        </w:rPr>
        <w:t xml:space="preserve"> cycle in four of the </w:t>
      </w:r>
      <w:r w:rsidR="00976509" w:rsidRPr="00944B80">
        <w:rPr>
          <w:rFonts w:asciiTheme="majorHAnsi" w:hAnsiTheme="majorHAnsi"/>
        </w:rPr>
        <w:t>NPL</w:t>
      </w:r>
      <w:r w:rsidR="003F7777" w:rsidRPr="00944B80">
        <w:rPr>
          <w:rFonts w:asciiTheme="majorHAnsi" w:hAnsiTheme="majorHAnsi"/>
        </w:rPr>
        <w:t>s</w:t>
      </w:r>
      <w:r w:rsidR="00B46EC1" w:rsidRPr="00944B80">
        <w:rPr>
          <w:rFonts w:asciiTheme="majorHAnsi" w:hAnsiTheme="majorHAnsi"/>
        </w:rPr>
        <w:t xml:space="preserve"> of OASIS</w:t>
      </w:r>
      <w:r w:rsidR="006A7750" w:rsidRPr="00944B80">
        <w:t xml:space="preserve"> </w:t>
      </w:r>
      <w:r w:rsidR="006A7750" w:rsidRPr="00944B80">
        <w:rPr>
          <w:rFonts w:asciiTheme="majorHAnsi" w:hAnsiTheme="majorHAnsi"/>
        </w:rPr>
        <w:t xml:space="preserve">Subsequently, the H2020 INNOMEM project “Open Innovation Test Bed for nano-enabled Membranes”, also used the model to assess the sustainability of the </w:t>
      </w:r>
      <w:r w:rsidR="00976509" w:rsidRPr="00944B80">
        <w:rPr>
          <w:rFonts w:asciiTheme="majorHAnsi" w:hAnsiTheme="majorHAnsi"/>
        </w:rPr>
        <w:t>N</w:t>
      </w:r>
      <w:r w:rsidR="006A7750" w:rsidRPr="00944B80">
        <w:rPr>
          <w:rFonts w:asciiTheme="majorHAnsi" w:hAnsiTheme="majorHAnsi"/>
        </w:rPr>
        <w:t>PLs incorporated in its manufacturing ecosystem.</w:t>
      </w:r>
      <w:r w:rsidR="006A7750" w:rsidRPr="00944B80">
        <w:t xml:space="preserve"> Then, </w:t>
      </w:r>
      <w:r w:rsidR="006A7750" w:rsidRPr="00944B80">
        <w:rPr>
          <w:rFonts w:asciiTheme="majorHAnsi" w:hAnsiTheme="majorHAnsi"/>
        </w:rPr>
        <w:t xml:space="preserve">Annex </w:t>
      </w:r>
      <w:r w:rsidR="00976509" w:rsidRPr="00944B80">
        <w:rPr>
          <w:rFonts w:asciiTheme="majorHAnsi" w:hAnsiTheme="majorHAnsi"/>
        </w:rPr>
        <w:t>C</w:t>
      </w:r>
      <w:r w:rsidR="00976509" w:rsidRPr="00944B80">
        <w:rPr>
          <w:rFonts w:asciiTheme="majorHAnsi" w:hAnsiTheme="majorHAnsi"/>
        </w:rPr>
        <w:t xml:space="preserve"> </w:t>
      </w:r>
      <w:r w:rsidR="006A7750" w:rsidRPr="00944B80">
        <w:rPr>
          <w:rFonts w:asciiTheme="majorHAnsi" w:hAnsiTheme="majorHAnsi"/>
        </w:rPr>
        <w:t xml:space="preserve">of this document shows the results corresponding to the initial diagnosis and planning stages in two </w:t>
      </w:r>
      <w:r w:rsidR="00976509" w:rsidRPr="00944B80">
        <w:rPr>
          <w:rFonts w:asciiTheme="majorHAnsi" w:hAnsiTheme="majorHAnsi"/>
        </w:rPr>
        <w:t>N</w:t>
      </w:r>
      <w:r w:rsidR="006A7750" w:rsidRPr="00944B80">
        <w:rPr>
          <w:rFonts w:asciiTheme="majorHAnsi" w:hAnsiTheme="majorHAnsi"/>
        </w:rPr>
        <w:t>PLs of this project.</w:t>
      </w:r>
    </w:p>
    <w:p w14:paraId="53B77408" w14:textId="7D4883C8" w:rsidR="00B46EC1" w:rsidRPr="00944B80" w:rsidRDefault="00B46EC1" w:rsidP="00B46EC1">
      <w:r w:rsidRPr="00944B80">
        <w:t xml:space="preserve">The OASIS project has developed a simple software based on MS Excel (OASIS-SNF Tool) to automate </w:t>
      </w:r>
      <w:r w:rsidR="00762043" w:rsidRPr="00944B80">
        <w:t>the practical application of the 10-step SNF evaluation procedure</w:t>
      </w:r>
      <w:r w:rsidRPr="00944B80">
        <w:t xml:space="preserve">. This tool has been used by the project to diagnose, implement, </w:t>
      </w:r>
      <w:proofErr w:type="gramStart"/>
      <w:r w:rsidRPr="00944B80">
        <w:t>monitor</w:t>
      </w:r>
      <w:proofErr w:type="gramEnd"/>
      <w:r w:rsidRPr="00944B80">
        <w:t xml:space="preserve"> and re-evaluate management practices and sustainability results in NPLs, in conformity with the requirements of the SNF model.</w:t>
      </w:r>
      <w:r w:rsidR="00762043" w:rsidRPr="00944B80">
        <w:t xml:space="preserve">  It is envisaged that </w:t>
      </w:r>
      <w:r w:rsidR="00E370FA" w:rsidRPr="00944B80">
        <w:t>a new version of the OASIS-SNF Tool will be publicly available at the website of OASIS (</w:t>
      </w:r>
      <w:proofErr w:type="gramStart"/>
      <w:r w:rsidR="00E370FA" w:rsidRPr="00944B80">
        <w:t>https://project-oasis.eu/ )</w:t>
      </w:r>
      <w:proofErr w:type="gramEnd"/>
      <w:r w:rsidR="00E370FA" w:rsidRPr="00944B80">
        <w:t xml:space="preserve"> at the end of the project (November 2022).</w:t>
      </w:r>
    </w:p>
    <w:p w14:paraId="134C8758" w14:textId="7CAC8BFF" w:rsidR="00B744FE" w:rsidRPr="00944B80" w:rsidRDefault="00212ECB" w:rsidP="00507E43">
      <w:r w:rsidRPr="00944B80">
        <w:rPr>
          <w:rFonts w:asciiTheme="majorHAnsi" w:hAnsiTheme="majorHAnsi"/>
        </w:rPr>
        <w:t xml:space="preserve">The </w:t>
      </w:r>
      <w:r w:rsidR="00D46BD4" w:rsidRPr="00944B80">
        <w:rPr>
          <w:rFonts w:asciiTheme="majorHAnsi" w:hAnsiTheme="majorHAnsi"/>
        </w:rPr>
        <w:t>SNF</w:t>
      </w:r>
      <w:r w:rsidRPr="00944B80">
        <w:rPr>
          <w:rFonts w:asciiTheme="majorHAnsi" w:hAnsiTheme="majorHAnsi"/>
        </w:rPr>
        <w:t xml:space="preserve"> was initially conceived and designed as a resilient model to be used in the broad scope of sustainable manufacturing (SMF), for any manufacturing process. However, given the scope of the OASIS project, the</w:t>
      </w:r>
      <w:r w:rsidR="00D46BD4" w:rsidRPr="00944B80">
        <w:rPr>
          <w:rFonts w:asciiTheme="majorHAnsi" w:hAnsiTheme="majorHAnsi"/>
        </w:rPr>
        <w:t xml:space="preserve"> primary </w:t>
      </w:r>
      <w:r w:rsidRPr="00944B80">
        <w:rPr>
          <w:rFonts w:asciiTheme="majorHAnsi" w:hAnsiTheme="majorHAnsi"/>
        </w:rPr>
        <w:t xml:space="preserve">model </w:t>
      </w:r>
      <w:r w:rsidR="00D46BD4" w:rsidRPr="00944B80">
        <w:rPr>
          <w:rFonts w:asciiTheme="majorHAnsi" w:hAnsiTheme="majorHAnsi"/>
        </w:rPr>
        <w:t xml:space="preserve">was later </w:t>
      </w:r>
      <w:r w:rsidRPr="00944B80">
        <w:rPr>
          <w:rFonts w:asciiTheme="majorHAnsi" w:hAnsiTheme="majorHAnsi"/>
        </w:rPr>
        <w:t xml:space="preserve">customized for use in the field of sustainable </w:t>
      </w:r>
      <w:r w:rsidR="00D46BD4" w:rsidRPr="00944B80">
        <w:rPr>
          <w:rFonts w:asciiTheme="majorHAnsi" w:hAnsiTheme="majorHAnsi"/>
        </w:rPr>
        <w:t xml:space="preserve">nanomanufacturing </w:t>
      </w:r>
      <w:r w:rsidRPr="00944B80">
        <w:rPr>
          <w:rFonts w:asciiTheme="majorHAnsi" w:hAnsiTheme="majorHAnsi"/>
        </w:rPr>
        <w:t>(SNF)</w:t>
      </w:r>
      <w:r w:rsidR="008B62F5" w:rsidRPr="00944B80">
        <w:rPr>
          <w:rFonts w:asciiTheme="majorHAnsi" w:hAnsiTheme="majorHAnsi"/>
        </w:rPr>
        <w:t>.</w:t>
      </w:r>
    </w:p>
    <w:p w14:paraId="536B009E" w14:textId="6E4D9556" w:rsidR="00DB201D" w:rsidRPr="00944B80" w:rsidRDefault="00DB201D" w:rsidP="00DB201D">
      <w:pPr>
        <w:pStyle w:val="Ttulo1"/>
        <w:pageBreakBefore/>
        <w:tabs>
          <w:tab w:val="left" w:pos="400"/>
          <w:tab w:val="left" w:pos="432"/>
          <w:tab w:val="left" w:pos="560"/>
        </w:tabs>
        <w:autoSpaceDE w:val="0"/>
        <w:autoSpaceDN w:val="0"/>
        <w:adjustRightInd w:val="0"/>
        <w:ind w:left="431" w:hanging="431"/>
        <w:rPr>
          <w:szCs w:val="24"/>
        </w:rPr>
      </w:pPr>
      <w:bookmarkStart w:id="7" w:name="_Toc90468495"/>
      <w:bookmarkStart w:id="8" w:name="_Toc109999447"/>
      <w:r w:rsidRPr="00944B80">
        <w:rPr>
          <w:szCs w:val="24"/>
        </w:rPr>
        <w:lastRenderedPageBreak/>
        <w:t>Scope</w:t>
      </w:r>
      <w:bookmarkEnd w:id="6"/>
      <w:bookmarkEnd w:id="7"/>
      <w:bookmarkEnd w:id="8"/>
    </w:p>
    <w:p w14:paraId="41AA23D3" w14:textId="77777777" w:rsidR="002326E1" w:rsidRPr="00944B80" w:rsidRDefault="002326E1" w:rsidP="00181A11">
      <w:pPr>
        <w:rPr>
          <w:iCs/>
        </w:rPr>
      </w:pPr>
      <w:r w:rsidRPr="00944B80">
        <w:rPr>
          <w:iCs/>
        </w:rPr>
        <w:t>This document describes and specifies the requirements of a simplified Sustainability Nanomanufacturing Framework (SNF) for sustainability management in nanomanufacturing pilot lines (NPLs), appropriate to their size, management capabilities and sustainability priorities.</w:t>
      </w:r>
    </w:p>
    <w:p w14:paraId="5C2A7EF1" w14:textId="77777777" w:rsidR="002326E1" w:rsidRPr="00944B80" w:rsidRDefault="002326E1" w:rsidP="00181A11">
      <w:pPr>
        <w:rPr>
          <w:iCs/>
        </w:rPr>
      </w:pPr>
      <w:r w:rsidRPr="00944B80">
        <w:rPr>
          <w:iCs/>
        </w:rPr>
        <w:t xml:space="preserve">The SNF sets up the basic requirements for a screening methodology to quicky assess the sustainability of </w:t>
      </w:r>
      <w:proofErr w:type="gramStart"/>
      <w:r w:rsidRPr="00944B80">
        <w:rPr>
          <w:iCs/>
        </w:rPr>
        <w:t>a</w:t>
      </w:r>
      <w:proofErr w:type="gramEnd"/>
      <w:r w:rsidRPr="00944B80">
        <w:rPr>
          <w:iCs/>
        </w:rPr>
        <w:t xml:space="preserve"> NPL. It provides guidance for diagnosis, implementation, and monitoring, to proactively improve nano-sustainability performances in NPLs, considering its sustainability management and results. </w:t>
      </w:r>
    </w:p>
    <w:p w14:paraId="789B07B9" w14:textId="77777777" w:rsidR="002326E1" w:rsidRPr="00944B80" w:rsidRDefault="002326E1" w:rsidP="00181A11">
      <w:pPr>
        <w:rPr>
          <w:iCs/>
        </w:rPr>
      </w:pPr>
      <w:r w:rsidRPr="00944B80">
        <w:rPr>
          <w:iCs/>
        </w:rPr>
        <w:t>The model can be used by NPLs to achieve its intended outcomes in the field of nano-sustainability.</w:t>
      </w:r>
    </w:p>
    <w:p w14:paraId="24DA73FB" w14:textId="2D6F7E56" w:rsidR="005C2EBC" w:rsidRPr="00944B80" w:rsidRDefault="002326E1" w:rsidP="00181A11">
      <w:pPr>
        <w:rPr>
          <w:iCs/>
        </w:rPr>
      </w:pPr>
      <w:r w:rsidRPr="00944B80">
        <w:rPr>
          <w:iCs/>
        </w:rPr>
        <w:t xml:space="preserve">The </w:t>
      </w:r>
      <w:r w:rsidR="00730BC6" w:rsidRPr="00944B80">
        <w:rPr>
          <w:iCs/>
        </w:rPr>
        <w:t xml:space="preserve">SNF </w:t>
      </w:r>
      <w:r w:rsidRPr="00944B80">
        <w:rPr>
          <w:iCs/>
        </w:rPr>
        <w:t xml:space="preserve">is </w:t>
      </w:r>
      <w:r w:rsidR="005C2EBC" w:rsidRPr="00944B80">
        <w:rPr>
          <w:iCs/>
        </w:rPr>
        <w:t xml:space="preserve">intended to be applied </w:t>
      </w:r>
      <w:r w:rsidRPr="00944B80">
        <w:rPr>
          <w:iCs/>
        </w:rPr>
        <w:t xml:space="preserve">to any NPL regardless of its size, </w:t>
      </w:r>
      <w:proofErr w:type="gramStart"/>
      <w:r w:rsidRPr="00944B80">
        <w:rPr>
          <w:iCs/>
        </w:rPr>
        <w:t>type</w:t>
      </w:r>
      <w:proofErr w:type="gramEnd"/>
      <w:r w:rsidRPr="00944B80">
        <w:rPr>
          <w:iCs/>
        </w:rPr>
        <w:t xml:space="preserve"> and activities. </w:t>
      </w:r>
      <w:r w:rsidR="005C2EBC" w:rsidRPr="00944B80">
        <w:rPr>
          <w:iCs/>
        </w:rPr>
        <w:t>Similarly, the model could be scaled to manage the sustainability of a manufacturing area/plant that integrates multiple NPLs.</w:t>
      </w:r>
    </w:p>
    <w:p w14:paraId="42A6F25F" w14:textId="613C9BAE" w:rsidR="008E785C" w:rsidRPr="00944B80" w:rsidRDefault="002326E1" w:rsidP="00181A11">
      <w:pPr>
        <w:rPr>
          <w:iCs/>
        </w:rPr>
      </w:pPr>
      <w:r w:rsidRPr="00944B80">
        <w:rPr>
          <w:iCs/>
        </w:rPr>
        <w:t xml:space="preserve">This document can be used in whole or in part to systematically improve </w:t>
      </w:r>
      <w:r w:rsidR="00730BC6" w:rsidRPr="00944B80">
        <w:rPr>
          <w:iCs/>
        </w:rPr>
        <w:t xml:space="preserve">the </w:t>
      </w:r>
      <w:r w:rsidRPr="00944B80">
        <w:rPr>
          <w:iCs/>
        </w:rPr>
        <w:t xml:space="preserve">sustainability in NPLs. </w:t>
      </w:r>
    </w:p>
    <w:p w14:paraId="0FE69EBC" w14:textId="77777777" w:rsidR="00727FC2" w:rsidRPr="00944B80" w:rsidRDefault="00DB201D" w:rsidP="00727FC2">
      <w:pPr>
        <w:pStyle w:val="Ttulo1"/>
        <w:tabs>
          <w:tab w:val="left" w:pos="403"/>
          <w:tab w:val="left" w:pos="432"/>
          <w:tab w:val="left" w:pos="562"/>
        </w:tabs>
        <w:autoSpaceDE w:val="0"/>
        <w:autoSpaceDN w:val="0"/>
        <w:adjustRightInd w:val="0"/>
        <w:ind w:left="431" w:hanging="431"/>
        <w:rPr>
          <w:szCs w:val="24"/>
        </w:rPr>
      </w:pPr>
      <w:bookmarkStart w:id="9" w:name="_Toc90468496"/>
      <w:bookmarkStart w:id="10" w:name="_Toc109999448"/>
      <w:r w:rsidRPr="00944B80">
        <w:rPr>
          <w:szCs w:val="24"/>
        </w:rPr>
        <w:t>Terms and definitions</w:t>
      </w:r>
      <w:bookmarkEnd w:id="9"/>
      <w:bookmarkEnd w:id="10"/>
    </w:p>
    <w:p w14:paraId="768B6054" w14:textId="77777777" w:rsidR="006C0399" w:rsidRPr="00944B80" w:rsidRDefault="006C0399" w:rsidP="006C0399">
      <w:pPr>
        <w:pStyle w:val="Textoindependiente"/>
        <w:autoSpaceDE w:val="0"/>
        <w:autoSpaceDN w:val="0"/>
        <w:adjustRightInd w:val="0"/>
        <w:spacing w:before="0"/>
        <w:rPr>
          <w:szCs w:val="22"/>
        </w:rPr>
      </w:pPr>
      <w:bookmarkStart w:id="11" w:name="_Toc90468508"/>
      <w:bookmarkStart w:id="12" w:name="_Toc90468502"/>
      <w:bookmarkStart w:id="13" w:name="_Toc90468504"/>
      <w:bookmarkStart w:id="14" w:name="_Toc90468506"/>
      <w:bookmarkEnd w:id="11"/>
      <w:bookmarkEnd w:id="12"/>
      <w:bookmarkEnd w:id="13"/>
      <w:bookmarkEnd w:id="14"/>
      <w:r w:rsidRPr="00944B80">
        <w:rPr>
          <w:szCs w:val="22"/>
        </w:rPr>
        <w:t>For the purposes of this document, the following terms and definitions apply.</w:t>
      </w:r>
    </w:p>
    <w:p w14:paraId="5BFB6D5A" w14:textId="77777777" w:rsidR="006C0399" w:rsidRPr="00944B80" w:rsidRDefault="006C0399" w:rsidP="006C0399">
      <w:pPr>
        <w:pStyle w:val="Textoindependiente"/>
        <w:autoSpaceDE w:val="0"/>
        <w:autoSpaceDN w:val="0"/>
        <w:adjustRightInd w:val="0"/>
        <w:spacing w:before="0"/>
        <w:rPr>
          <w:szCs w:val="22"/>
        </w:rPr>
      </w:pPr>
      <w:r w:rsidRPr="00944B80">
        <w:rPr>
          <w:szCs w:val="22"/>
        </w:rPr>
        <w:t>ISO and IEC maintain terminological databases for use in standardization at the following addresses:</w:t>
      </w:r>
    </w:p>
    <w:p w14:paraId="579EF2D4" w14:textId="77777777" w:rsidR="006C0399" w:rsidRPr="00944B80" w:rsidRDefault="006C0399" w:rsidP="006C0399">
      <w:pPr>
        <w:pStyle w:val="Textoindependiente"/>
        <w:autoSpaceDE w:val="0"/>
        <w:autoSpaceDN w:val="0"/>
        <w:adjustRightInd w:val="0"/>
        <w:spacing w:before="0"/>
        <w:rPr>
          <w:szCs w:val="22"/>
        </w:rPr>
      </w:pPr>
      <w:r w:rsidRPr="00944B80">
        <w:rPr>
          <w:szCs w:val="22"/>
        </w:rPr>
        <w:t>— ISO Online browsing platform: available at https://www.iso.org/obp</w:t>
      </w:r>
    </w:p>
    <w:p w14:paraId="07D6A6C1" w14:textId="77777777" w:rsidR="006C0399" w:rsidRPr="00944B80" w:rsidRDefault="006C0399" w:rsidP="006C0399">
      <w:pPr>
        <w:pStyle w:val="Textoindependiente"/>
        <w:autoSpaceDE w:val="0"/>
        <w:autoSpaceDN w:val="0"/>
        <w:adjustRightInd w:val="0"/>
        <w:spacing w:before="0"/>
        <w:rPr>
          <w:szCs w:val="22"/>
        </w:rPr>
      </w:pPr>
      <w:r w:rsidRPr="00944B80">
        <w:rPr>
          <w:szCs w:val="22"/>
        </w:rPr>
        <w:t xml:space="preserve">— IEC </w:t>
      </w:r>
      <w:proofErr w:type="spellStart"/>
      <w:r w:rsidRPr="00944B80">
        <w:rPr>
          <w:szCs w:val="22"/>
        </w:rPr>
        <w:t>Electropedia</w:t>
      </w:r>
      <w:proofErr w:type="spellEnd"/>
      <w:r w:rsidRPr="00944B80">
        <w:rPr>
          <w:szCs w:val="22"/>
        </w:rPr>
        <w:t>: available at http://www.electropedia.org/</w:t>
      </w:r>
    </w:p>
    <w:p w14:paraId="50C7F7A1" w14:textId="77777777" w:rsidR="006C0399" w:rsidRPr="00944B80" w:rsidRDefault="006C0399" w:rsidP="006C0399">
      <w:pPr>
        <w:pStyle w:val="Ttulo2"/>
      </w:pPr>
      <w:r w:rsidRPr="00944B80">
        <w:t>Terms related to nanotechnology</w:t>
      </w:r>
    </w:p>
    <w:p w14:paraId="2273BA33" w14:textId="77777777" w:rsidR="006C0399" w:rsidRPr="00944B80" w:rsidRDefault="006C0399" w:rsidP="006C0399">
      <w:pPr>
        <w:pStyle w:val="Ttulo2"/>
        <w:numPr>
          <w:ilvl w:val="0"/>
          <w:numId w:val="0"/>
        </w:numPr>
      </w:pPr>
      <w:r w:rsidRPr="00944B80">
        <w:t xml:space="preserve">2.1.1 </w:t>
      </w:r>
    </w:p>
    <w:p w14:paraId="4CBB00C8" w14:textId="77777777" w:rsidR="006C0399" w:rsidRPr="00944B80" w:rsidRDefault="006C0399" w:rsidP="006C0399">
      <w:pPr>
        <w:pStyle w:val="Ttulo2"/>
        <w:numPr>
          <w:ilvl w:val="0"/>
          <w:numId w:val="0"/>
        </w:numPr>
      </w:pPr>
      <w:r w:rsidRPr="00944B80">
        <w:t>nano-enabled product</w:t>
      </w:r>
    </w:p>
    <w:p w14:paraId="3D19D2B8" w14:textId="77777777" w:rsidR="006C0399" w:rsidRPr="00944B80" w:rsidRDefault="006C0399" w:rsidP="006C0399">
      <w:pPr>
        <w:pStyle w:val="TermNum"/>
        <w:autoSpaceDE w:val="0"/>
        <w:autoSpaceDN w:val="0"/>
        <w:adjustRightInd w:val="0"/>
        <w:rPr>
          <w:b w:val="0"/>
          <w:szCs w:val="24"/>
        </w:rPr>
      </w:pPr>
      <w:r w:rsidRPr="00944B80">
        <w:rPr>
          <w:b w:val="0"/>
          <w:szCs w:val="24"/>
        </w:rPr>
        <w:t>product exhibiting function or performance only possible with nanotechnology</w:t>
      </w:r>
    </w:p>
    <w:p w14:paraId="22B5C36C" w14:textId="77777777" w:rsidR="006C0399" w:rsidRPr="00944B80" w:rsidRDefault="006C0399" w:rsidP="006C0399">
      <w:pPr>
        <w:pStyle w:val="TermNum"/>
        <w:autoSpaceDE w:val="0"/>
        <w:autoSpaceDN w:val="0"/>
        <w:adjustRightInd w:val="0"/>
        <w:rPr>
          <w:b w:val="0"/>
          <w:szCs w:val="24"/>
        </w:rPr>
      </w:pPr>
      <w:r w:rsidRPr="00944B80">
        <w:rPr>
          <w:b w:val="0"/>
          <w:szCs w:val="24"/>
        </w:rPr>
        <w:t>Note 1 to entry: finished goods incorporating nanotechnology.</w:t>
      </w:r>
    </w:p>
    <w:p w14:paraId="3216D343" w14:textId="101CAE64" w:rsidR="006C0399" w:rsidRPr="00944B80" w:rsidRDefault="006C0399" w:rsidP="006C0399">
      <w:pPr>
        <w:pStyle w:val="TermNum"/>
        <w:autoSpaceDE w:val="0"/>
        <w:autoSpaceDN w:val="0"/>
        <w:adjustRightInd w:val="0"/>
        <w:rPr>
          <w:b w:val="0"/>
          <w:szCs w:val="24"/>
        </w:rPr>
      </w:pPr>
      <w:r w:rsidRPr="00944B80">
        <w:rPr>
          <w:b w:val="0"/>
          <w:szCs w:val="24"/>
        </w:rPr>
        <w:t>Note 2 to entry: term customized from ISO/TS 80004-1:2015</w:t>
      </w:r>
      <w:r w:rsidR="009B1F67" w:rsidRPr="00944B80">
        <w:rPr>
          <w:b w:val="0"/>
          <w:szCs w:val="24"/>
        </w:rPr>
        <w:t xml:space="preserve"> </w:t>
      </w:r>
      <w:r w:rsidR="00A34732" w:rsidRPr="00944B80">
        <w:rPr>
          <w:b w:val="0"/>
          <w:szCs w:val="24"/>
        </w:rPr>
        <w:t>[3</w:t>
      </w:r>
      <w:r w:rsidR="00B53038" w:rsidRPr="00944B80">
        <w:rPr>
          <w:b w:val="0"/>
          <w:szCs w:val="24"/>
        </w:rPr>
        <w:t>8</w:t>
      </w:r>
      <w:r w:rsidR="00A34732" w:rsidRPr="00944B80">
        <w:rPr>
          <w:b w:val="0"/>
          <w:szCs w:val="24"/>
        </w:rPr>
        <w:t>].</w:t>
      </w:r>
      <w:r w:rsidRPr="00944B80">
        <w:rPr>
          <w:b w:val="0"/>
          <w:szCs w:val="24"/>
        </w:rPr>
        <w:t xml:space="preserve"> </w:t>
      </w:r>
    </w:p>
    <w:p w14:paraId="30B380B1" w14:textId="77777777" w:rsidR="006C0399" w:rsidRPr="00944B80" w:rsidRDefault="006C0399" w:rsidP="006C0399">
      <w:pPr>
        <w:pStyle w:val="Ttulo2"/>
        <w:numPr>
          <w:ilvl w:val="0"/>
          <w:numId w:val="0"/>
        </w:numPr>
      </w:pPr>
      <w:r w:rsidRPr="00944B80">
        <w:t xml:space="preserve">2.1.2 </w:t>
      </w:r>
    </w:p>
    <w:p w14:paraId="715CC77C" w14:textId="77777777" w:rsidR="006C0399" w:rsidRPr="00944B80" w:rsidRDefault="006C0399" w:rsidP="006C0399">
      <w:pPr>
        <w:pStyle w:val="Ttulo2"/>
        <w:numPr>
          <w:ilvl w:val="0"/>
          <w:numId w:val="0"/>
        </w:numPr>
      </w:pPr>
      <w:r w:rsidRPr="00944B80">
        <w:t xml:space="preserve">nano-intermediate </w:t>
      </w:r>
    </w:p>
    <w:p w14:paraId="0F5DE14D" w14:textId="77777777" w:rsidR="006C0399" w:rsidRPr="00944B80" w:rsidRDefault="006C0399" w:rsidP="006C0399">
      <w:pPr>
        <w:pStyle w:val="Definition"/>
        <w:rPr>
          <w:szCs w:val="24"/>
        </w:rPr>
      </w:pPr>
      <w:r w:rsidRPr="00944B80">
        <w:rPr>
          <w:szCs w:val="24"/>
        </w:rPr>
        <w:t>intermediate product with nanoscale features</w:t>
      </w:r>
    </w:p>
    <w:p w14:paraId="1F990730" w14:textId="77777777" w:rsidR="006C0399" w:rsidRPr="00944B80" w:rsidRDefault="006C0399" w:rsidP="006C0399">
      <w:pPr>
        <w:pStyle w:val="Ttulo2"/>
        <w:numPr>
          <w:ilvl w:val="0"/>
          <w:numId w:val="0"/>
        </w:numPr>
      </w:pPr>
      <w:r w:rsidRPr="00944B80">
        <w:t>2.1.3</w:t>
      </w:r>
    </w:p>
    <w:p w14:paraId="4CB58977" w14:textId="77777777" w:rsidR="006C0399" w:rsidRPr="00944B80" w:rsidRDefault="006C0399" w:rsidP="006C0399">
      <w:pPr>
        <w:pStyle w:val="Ttulo2"/>
        <w:numPr>
          <w:ilvl w:val="0"/>
          <w:numId w:val="0"/>
        </w:numPr>
      </w:pPr>
      <w:r w:rsidRPr="00944B80">
        <w:t>nanomanufacturing pilot line</w:t>
      </w:r>
    </w:p>
    <w:p w14:paraId="6B676994" w14:textId="77777777" w:rsidR="006C0399" w:rsidRPr="00944B80" w:rsidRDefault="006C0399" w:rsidP="006C0399">
      <w:pPr>
        <w:pStyle w:val="TermNum"/>
        <w:autoSpaceDE w:val="0"/>
        <w:autoSpaceDN w:val="0"/>
        <w:adjustRightInd w:val="0"/>
        <w:rPr>
          <w:b w:val="0"/>
          <w:szCs w:val="24"/>
        </w:rPr>
      </w:pPr>
      <w:r w:rsidRPr="00944B80">
        <w:rPr>
          <w:b w:val="0"/>
          <w:szCs w:val="24"/>
        </w:rPr>
        <w:t>pilot line conceived for the manufacture of nanomaterials, nano-</w:t>
      </w:r>
      <w:proofErr w:type="gramStart"/>
      <w:r w:rsidRPr="00944B80">
        <w:rPr>
          <w:b w:val="0"/>
          <w:szCs w:val="24"/>
        </w:rPr>
        <w:t>intermediates</w:t>
      </w:r>
      <w:proofErr w:type="gramEnd"/>
      <w:r w:rsidRPr="00944B80">
        <w:rPr>
          <w:b w:val="0"/>
          <w:szCs w:val="24"/>
        </w:rPr>
        <w:t xml:space="preserve"> or nano-enabled products.</w:t>
      </w:r>
    </w:p>
    <w:p w14:paraId="794A3A50" w14:textId="77777777" w:rsidR="006C0399" w:rsidRPr="00944B80" w:rsidRDefault="006C0399" w:rsidP="006C0399">
      <w:pPr>
        <w:pStyle w:val="Definition"/>
      </w:pPr>
    </w:p>
    <w:p w14:paraId="2FAC1077" w14:textId="77777777" w:rsidR="006C0399" w:rsidRPr="00944B80" w:rsidRDefault="006C0399" w:rsidP="006C0399">
      <w:pPr>
        <w:pStyle w:val="Ttulo2"/>
        <w:numPr>
          <w:ilvl w:val="0"/>
          <w:numId w:val="0"/>
        </w:numPr>
      </w:pPr>
      <w:r w:rsidRPr="00944B80">
        <w:lastRenderedPageBreak/>
        <w:t>2.1.4</w:t>
      </w:r>
    </w:p>
    <w:p w14:paraId="77007361" w14:textId="77777777" w:rsidR="006C0399" w:rsidRPr="00944B80" w:rsidRDefault="006C0399" w:rsidP="006C0399">
      <w:pPr>
        <w:pStyle w:val="Ttulo2"/>
        <w:numPr>
          <w:ilvl w:val="0"/>
          <w:numId w:val="0"/>
        </w:numPr>
      </w:pPr>
      <w:r w:rsidRPr="00944B80">
        <w:t>nanomanufacturing process</w:t>
      </w:r>
    </w:p>
    <w:p w14:paraId="67573B62" w14:textId="77777777" w:rsidR="006C0399" w:rsidRPr="00944B80" w:rsidRDefault="006C0399" w:rsidP="006C0399">
      <w:pPr>
        <w:pStyle w:val="Terms"/>
        <w:rPr>
          <w:b w:val="0"/>
          <w:szCs w:val="24"/>
        </w:rPr>
      </w:pPr>
      <w:r w:rsidRPr="00944B80">
        <w:rPr>
          <w:b w:val="0"/>
          <w:szCs w:val="24"/>
        </w:rPr>
        <w:t>ensemble of activities to intentionally synthesize, generate or control nanomaterials, or fabrication steps in the nanoscale, for commercial purposes.</w:t>
      </w:r>
    </w:p>
    <w:p w14:paraId="188E1537" w14:textId="77777777" w:rsidR="006C0399" w:rsidRPr="00944B80" w:rsidRDefault="006C0399" w:rsidP="006C0399">
      <w:pPr>
        <w:pStyle w:val="Definition"/>
        <w:rPr>
          <w:szCs w:val="24"/>
        </w:rPr>
      </w:pPr>
    </w:p>
    <w:p w14:paraId="1DD0A710" w14:textId="6BC455B0" w:rsidR="006C0399" w:rsidRPr="00944B80" w:rsidRDefault="006C0399" w:rsidP="006C0399">
      <w:pPr>
        <w:pStyle w:val="Definition"/>
        <w:rPr>
          <w:szCs w:val="24"/>
        </w:rPr>
      </w:pPr>
      <w:r w:rsidRPr="00944B80">
        <w:rPr>
          <w:szCs w:val="24"/>
        </w:rPr>
        <w:t>[SOURCE: ISO/TS 80004-1:2015, definition 2.12]</w:t>
      </w:r>
      <w:r w:rsidR="00D01362" w:rsidRPr="00944B80">
        <w:rPr>
          <w:szCs w:val="24"/>
        </w:rPr>
        <w:t xml:space="preserve"> [3</w:t>
      </w:r>
      <w:r w:rsidR="00B53038" w:rsidRPr="00944B80">
        <w:rPr>
          <w:szCs w:val="24"/>
        </w:rPr>
        <w:t>8</w:t>
      </w:r>
      <w:r w:rsidR="00D01362" w:rsidRPr="00944B80">
        <w:rPr>
          <w:szCs w:val="24"/>
        </w:rPr>
        <w:t>]</w:t>
      </w:r>
    </w:p>
    <w:p w14:paraId="68A5E09C" w14:textId="77777777" w:rsidR="006C0399" w:rsidRPr="00944B80" w:rsidRDefault="006C0399" w:rsidP="006C0399">
      <w:pPr>
        <w:pStyle w:val="Ttulo2"/>
        <w:numPr>
          <w:ilvl w:val="0"/>
          <w:numId w:val="0"/>
        </w:numPr>
      </w:pPr>
      <w:r w:rsidRPr="00944B80">
        <w:t>2.1.5</w:t>
      </w:r>
    </w:p>
    <w:p w14:paraId="3EA6ABAB" w14:textId="77777777" w:rsidR="006C0399" w:rsidRPr="00944B80" w:rsidRDefault="006C0399" w:rsidP="006C0399">
      <w:pPr>
        <w:pStyle w:val="Ttulo2"/>
        <w:numPr>
          <w:ilvl w:val="0"/>
          <w:numId w:val="0"/>
        </w:numPr>
      </w:pPr>
      <w:r w:rsidRPr="00944B80">
        <w:t>nanomaterial</w:t>
      </w:r>
    </w:p>
    <w:p w14:paraId="1B14A7A6" w14:textId="77777777" w:rsidR="006C0399" w:rsidRPr="00944B80" w:rsidRDefault="006C0399" w:rsidP="006C0399">
      <w:pPr>
        <w:pStyle w:val="Definition"/>
        <w:rPr>
          <w:szCs w:val="24"/>
        </w:rPr>
      </w:pPr>
      <w:r w:rsidRPr="00944B80">
        <w:rPr>
          <w:szCs w:val="24"/>
        </w:rPr>
        <w:t>material with any external dimension in the nanoscale or having internal structure or surface structure in the nanoscale</w:t>
      </w:r>
    </w:p>
    <w:p w14:paraId="02704DB2" w14:textId="77777777" w:rsidR="006C0399" w:rsidRPr="00944B80" w:rsidRDefault="006C0399" w:rsidP="006C0399">
      <w:pPr>
        <w:pStyle w:val="Definition"/>
        <w:rPr>
          <w:szCs w:val="24"/>
        </w:rPr>
      </w:pPr>
      <w:r w:rsidRPr="00944B80">
        <w:rPr>
          <w:szCs w:val="24"/>
        </w:rPr>
        <w:t>Note 1 to entry: This generic term is inclusive of nano-object and nanostructured material.</w:t>
      </w:r>
    </w:p>
    <w:p w14:paraId="29615698" w14:textId="77777777" w:rsidR="006C0399" w:rsidRPr="00944B80" w:rsidRDefault="006C0399" w:rsidP="006C0399">
      <w:pPr>
        <w:pStyle w:val="Definition"/>
      </w:pPr>
      <w:r w:rsidRPr="00944B80">
        <w:rPr>
          <w:szCs w:val="24"/>
        </w:rPr>
        <w:t>Note 2 to entry has been deleted.</w:t>
      </w:r>
    </w:p>
    <w:p w14:paraId="1643D027" w14:textId="21C4B385" w:rsidR="006C0399" w:rsidRPr="00944B80" w:rsidRDefault="006C0399" w:rsidP="006C0399">
      <w:pPr>
        <w:pStyle w:val="Definition"/>
        <w:rPr>
          <w:szCs w:val="24"/>
        </w:rPr>
      </w:pPr>
      <w:r w:rsidRPr="00944B80">
        <w:rPr>
          <w:szCs w:val="24"/>
        </w:rPr>
        <w:t>[SOURCE: ISO/TS 80004-1:2015, definition 2.11]</w:t>
      </w:r>
      <w:r w:rsidR="00D01362" w:rsidRPr="00944B80">
        <w:rPr>
          <w:szCs w:val="24"/>
        </w:rPr>
        <w:t xml:space="preserve"> [3</w:t>
      </w:r>
      <w:r w:rsidR="00B53038" w:rsidRPr="00944B80">
        <w:rPr>
          <w:szCs w:val="24"/>
        </w:rPr>
        <w:t>8</w:t>
      </w:r>
      <w:r w:rsidR="00D01362" w:rsidRPr="00944B80">
        <w:rPr>
          <w:szCs w:val="24"/>
        </w:rPr>
        <w:t>]</w:t>
      </w:r>
    </w:p>
    <w:p w14:paraId="429524DC" w14:textId="77777777" w:rsidR="006C0399" w:rsidRPr="00944B80" w:rsidRDefault="006C0399" w:rsidP="006C0399">
      <w:pPr>
        <w:pStyle w:val="Ttulo2"/>
        <w:numPr>
          <w:ilvl w:val="0"/>
          <w:numId w:val="0"/>
        </w:numPr>
      </w:pPr>
      <w:r w:rsidRPr="00944B80">
        <w:t>2.1.6</w:t>
      </w:r>
    </w:p>
    <w:p w14:paraId="6EB3EAB4" w14:textId="77777777" w:rsidR="006C0399" w:rsidRPr="00944B80" w:rsidRDefault="006C0399" w:rsidP="006C0399">
      <w:pPr>
        <w:pStyle w:val="Ttulo2"/>
        <w:numPr>
          <w:ilvl w:val="0"/>
          <w:numId w:val="0"/>
        </w:numPr>
      </w:pPr>
      <w:r w:rsidRPr="00944B80">
        <w:t>NOAA</w:t>
      </w:r>
    </w:p>
    <w:p w14:paraId="073FF2FB" w14:textId="77777777" w:rsidR="006C0399" w:rsidRPr="00944B80" w:rsidRDefault="006C0399" w:rsidP="006C0399">
      <w:pPr>
        <w:pStyle w:val="TermNum"/>
        <w:autoSpaceDE w:val="0"/>
        <w:autoSpaceDN w:val="0"/>
        <w:adjustRightInd w:val="0"/>
        <w:rPr>
          <w:b w:val="0"/>
          <w:szCs w:val="24"/>
        </w:rPr>
      </w:pPr>
      <w:r w:rsidRPr="00944B80">
        <w:rPr>
          <w:b w:val="0"/>
          <w:szCs w:val="24"/>
        </w:rPr>
        <w:t>nano-objects, and their agglomerates and aggregates</w:t>
      </w:r>
    </w:p>
    <w:p w14:paraId="3B5936C4" w14:textId="77777777" w:rsidR="006C0399" w:rsidRPr="00944B80" w:rsidRDefault="006C0399" w:rsidP="006C0399">
      <w:pPr>
        <w:pStyle w:val="TermNum"/>
        <w:autoSpaceDE w:val="0"/>
        <w:autoSpaceDN w:val="0"/>
        <w:adjustRightInd w:val="0"/>
        <w:rPr>
          <w:b w:val="0"/>
          <w:szCs w:val="24"/>
        </w:rPr>
      </w:pPr>
      <w:r w:rsidRPr="00944B80">
        <w:rPr>
          <w:b w:val="0"/>
          <w:szCs w:val="24"/>
        </w:rPr>
        <w:t xml:space="preserve">Note 1 to entry: NOAAs include structures with one, two or three external dimensions in the nanoscale, which might be spheres, fibres, </w:t>
      </w:r>
      <w:proofErr w:type="gramStart"/>
      <w:r w:rsidRPr="00944B80">
        <w:rPr>
          <w:b w:val="0"/>
          <w:szCs w:val="24"/>
        </w:rPr>
        <w:t>tubes</w:t>
      </w:r>
      <w:proofErr w:type="gramEnd"/>
      <w:r w:rsidRPr="00944B80">
        <w:rPr>
          <w:b w:val="0"/>
          <w:szCs w:val="24"/>
        </w:rPr>
        <w:t xml:space="preserve"> and others as primary structures. NOAAs can consist of individual primary structures in the nanoscale and aggregated or agglomerated structures, including those with sizes larger than 100 nm. </w:t>
      </w:r>
    </w:p>
    <w:p w14:paraId="6896BDCA" w14:textId="77777777" w:rsidR="006C0399" w:rsidRPr="00944B80" w:rsidRDefault="006C0399" w:rsidP="006C0399">
      <w:pPr>
        <w:pStyle w:val="Definition"/>
        <w:rPr>
          <w:szCs w:val="24"/>
        </w:rPr>
      </w:pPr>
    </w:p>
    <w:p w14:paraId="79FBDE3F" w14:textId="37B96FBB" w:rsidR="006C0399" w:rsidRPr="00944B80" w:rsidRDefault="006C0399" w:rsidP="006C0399">
      <w:pPr>
        <w:pStyle w:val="Definition"/>
        <w:rPr>
          <w:szCs w:val="24"/>
        </w:rPr>
      </w:pPr>
      <w:r w:rsidRPr="00944B80">
        <w:rPr>
          <w:szCs w:val="24"/>
        </w:rPr>
        <w:t>[SOURCE: ISO/DIS 80004-1, definition 2.11]</w:t>
      </w:r>
      <w:r w:rsidR="00D01362" w:rsidRPr="00944B80">
        <w:rPr>
          <w:szCs w:val="24"/>
        </w:rPr>
        <w:t xml:space="preserve"> [3</w:t>
      </w:r>
      <w:r w:rsidR="00B53038" w:rsidRPr="00944B80">
        <w:rPr>
          <w:szCs w:val="24"/>
        </w:rPr>
        <w:t>9</w:t>
      </w:r>
      <w:r w:rsidR="00D01362" w:rsidRPr="00944B80">
        <w:rPr>
          <w:szCs w:val="24"/>
        </w:rPr>
        <w:t>]</w:t>
      </w:r>
    </w:p>
    <w:p w14:paraId="4E8A1E5B" w14:textId="77777777" w:rsidR="006C0399" w:rsidRPr="00944B80" w:rsidRDefault="006C0399" w:rsidP="00CF0579">
      <w:pPr>
        <w:pStyle w:val="Ttulo2"/>
      </w:pPr>
      <w:r w:rsidRPr="00944B80">
        <w:t xml:space="preserve"> Terms related to production and manufacturing</w:t>
      </w:r>
    </w:p>
    <w:p w14:paraId="23BB727C" w14:textId="77777777" w:rsidR="006C0399" w:rsidRPr="00944B80" w:rsidRDefault="006C0399" w:rsidP="006C0399">
      <w:pPr>
        <w:pStyle w:val="Textoindependiente"/>
      </w:pPr>
    </w:p>
    <w:p w14:paraId="6923C853" w14:textId="77777777" w:rsidR="006C0399" w:rsidRPr="00944B80" w:rsidRDefault="006C0399" w:rsidP="006C0399">
      <w:pPr>
        <w:pStyle w:val="Ttulo2"/>
        <w:numPr>
          <w:ilvl w:val="0"/>
          <w:numId w:val="0"/>
        </w:numPr>
      </w:pPr>
      <w:r w:rsidRPr="00944B80">
        <w:lastRenderedPageBreak/>
        <w:t>2.2.1</w:t>
      </w:r>
    </w:p>
    <w:p w14:paraId="1CC90AB8" w14:textId="77777777" w:rsidR="006C0399" w:rsidRPr="00817F63" w:rsidRDefault="006C0399" w:rsidP="00817F63">
      <w:pPr>
        <w:pStyle w:val="Ttulo2"/>
        <w:numPr>
          <w:ilvl w:val="0"/>
          <w:numId w:val="0"/>
        </w:numPr>
      </w:pPr>
      <w:r w:rsidRPr="00817F63">
        <w:t>process</w:t>
      </w:r>
    </w:p>
    <w:p w14:paraId="67AD0444" w14:textId="63537982" w:rsidR="006C0399" w:rsidRPr="00C047A8" w:rsidRDefault="006C0399" w:rsidP="00C047A8">
      <w:pPr>
        <w:pStyle w:val="Textoindependiente"/>
        <w:rPr>
          <w:szCs w:val="22"/>
        </w:rPr>
      </w:pPr>
      <w:r w:rsidRPr="003917FD">
        <w:rPr>
          <w:szCs w:val="22"/>
        </w:rPr>
        <w:t>set of interrelated or interacting activities that</w:t>
      </w:r>
      <w:r w:rsidR="0092534C" w:rsidRPr="00C047A8">
        <w:rPr>
          <w:szCs w:val="22"/>
        </w:rPr>
        <w:t xml:space="preserve"> use inputs to deliver an intended result</w:t>
      </w:r>
      <w:r w:rsidRPr="003917FD">
        <w:rPr>
          <w:szCs w:val="22"/>
        </w:rPr>
        <w:t>.</w:t>
      </w:r>
    </w:p>
    <w:p w14:paraId="73899338" w14:textId="14694E90" w:rsidR="006C0399" w:rsidRPr="00C047A8" w:rsidRDefault="006C0399" w:rsidP="00C047A8">
      <w:pPr>
        <w:pStyle w:val="Textoindependiente"/>
        <w:rPr>
          <w:szCs w:val="22"/>
        </w:rPr>
      </w:pPr>
      <w:r w:rsidRPr="003917FD">
        <w:rPr>
          <w:szCs w:val="22"/>
        </w:rPr>
        <w:t>[SOURCE: ISO 9000:</w:t>
      </w:r>
      <w:r w:rsidR="0092534C" w:rsidRPr="003917FD">
        <w:rPr>
          <w:szCs w:val="22"/>
        </w:rPr>
        <w:t>20</w:t>
      </w:r>
      <w:r w:rsidR="0092534C" w:rsidRPr="00C047A8">
        <w:rPr>
          <w:szCs w:val="22"/>
        </w:rPr>
        <w:t>1</w:t>
      </w:r>
      <w:r w:rsidR="0092534C" w:rsidRPr="003917FD">
        <w:rPr>
          <w:szCs w:val="22"/>
        </w:rPr>
        <w:t>5</w:t>
      </w:r>
      <w:r w:rsidRPr="003917FD">
        <w:rPr>
          <w:szCs w:val="22"/>
        </w:rPr>
        <w:t>, definition 3.4.1 (without notes)]</w:t>
      </w:r>
      <w:r w:rsidR="00D01362" w:rsidRPr="00C047A8">
        <w:rPr>
          <w:szCs w:val="22"/>
        </w:rPr>
        <w:t xml:space="preserve"> [1]</w:t>
      </w:r>
    </w:p>
    <w:p w14:paraId="7FE1C878" w14:textId="77777777" w:rsidR="006C0399" w:rsidRPr="00944B80" w:rsidRDefault="006C0399" w:rsidP="006C0399">
      <w:pPr>
        <w:pStyle w:val="Ttulo2"/>
        <w:numPr>
          <w:ilvl w:val="0"/>
          <w:numId w:val="0"/>
        </w:numPr>
        <w:rPr>
          <w:szCs w:val="24"/>
        </w:rPr>
      </w:pPr>
      <w:r w:rsidRPr="00944B80">
        <w:rPr>
          <w:szCs w:val="24"/>
        </w:rPr>
        <w:t>2.2.2</w:t>
      </w:r>
    </w:p>
    <w:p w14:paraId="13D4B0FD" w14:textId="77777777" w:rsidR="006C0399" w:rsidRPr="00817F63" w:rsidRDefault="006C0399" w:rsidP="00817F63">
      <w:pPr>
        <w:pStyle w:val="Ttulo2"/>
        <w:numPr>
          <w:ilvl w:val="0"/>
          <w:numId w:val="0"/>
        </w:numPr>
      </w:pPr>
      <w:r w:rsidRPr="00817F63">
        <w:t>manufacturing process</w:t>
      </w:r>
    </w:p>
    <w:p w14:paraId="61968418" w14:textId="77777777" w:rsidR="006C0399" w:rsidRPr="00944B80" w:rsidRDefault="006C0399" w:rsidP="006C0399">
      <w:pPr>
        <w:pStyle w:val="Textoindependiente"/>
        <w:rPr>
          <w:szCs w:val="22"/>
        </w:rPr>
      </w:pPr>
      <w:r w:rsidRPr="00944B80">
        <w:rPr>
          <w:szCs w:val="22"/>
        </w:rPr>
        <w:t>structured set of activities involving a flow and/or transformation of material, information, energy, or any other element in a manufacturing area</w:t>
      </w:r>
    </w:p>
    <w:p w14:paraId="665670AC" w14:textId="26DDABC5" w:rsidR="006C0399" w:rsidRPr="00B54905" w:rsidRDefault="006C0399" w:rsidP="00B54905">
      <w:pPr>
        <w:pStyle w:val="Textoindependiente"/>
        <w:rPr>
          <w:szCs w:val="22"/>
        </w:rPr>
      </w:pPr>
      <w:r w:rsidRPr="00A75D27">
        <w:rPr>
          <w:szCs w:val="22"/>
        </w:rPr>
        <w:t>[SOURCE: ISO 20140-1:2019, 3.14]</w:t>
      </w:r>
      <w:r w:rsidR="00D01362" w:rsidRPr="00B54905">
        <w:rPr>
          <w:szCs w:val="22"/>
        </w:rPr>
        <w:t xml:space="preserve"> [1</w:t>
      </w:r>
      <w:r w:rsidR="00B53038" w:rsidRPr="00B54905">
        <w:rPr>
          <w:szCs w:val="22"/>
        </w:rPr>
        <w:t>9</w:t>
      </w:r>
      <w:r w:rsidR="00D01362" w:rsidRPr="00B54905">
        <w:rPr>
          <w:szCs w:val="22"/>
        </w:rPr>
        <w:t>]</w:t>
      </w:r>
    </w:p>
    <w:p w14:paraId="1D2D5C2A" w14:textId="77777777" w:rsidR="006C0399" w:rsidRPr="00944B80" w:rsidRDefault="006C0399" w:rsidP="006C0399">
      <w:pPr>
        <w:pStyle w:val="Textoindependiente"/>
        <w:rPr>
          <w:b/>
          <w:bCs/>
          <w:sz w:val="24"/>
          <w:szCs w:val="24"/>
        </w:rPr>
      </w:pPr>
      <w:r w:rsidRPr="00944B80">
        <w:rPr>
          <w:b/>
          <w:bCs/>
          <w:sz w:val="24"/>
          <w:szCs w:val="24"/>
        </w:rPr>
        <w:t>2.2.3</w:t>
      </w:r>
    </w:p>
    <w:p w14:paraId="70357D63" w14:textId="77777777" w:rsidR="006C0399" w:rsidRPr="00817F63" w:rsidRDefault="006C0399" w:rsidP="00817F63">
      <w:pPr>
        <w:pStyle w:val="Ttulo2"/>
        <w:numPr>
          <w:ilvl w:val="0"/>
          <w:numId w:val="0"/>
        </w:numPr>
      </w:pPr>
      <w:r w:rsidRPr="00817F63">
        <w:t>pilot line</w:t>
      </w:r>
    </w:p>
    <w:p w14:paraId="4F183FC4" w14:textId="77777777" w:rsidR="006C0399" w:rsidRPr="00944B80" w:rsidRDefault="006C0399" w:rsidP="006C0399">
      <w:pPr>
        <w:pStyle w:val="Textoindependiente"/>
        <w:rPr>
          <w:szCs w:val="22"/>
        </w:rPr>
      </w:pPr>
      <w:r w:rsidRPr="00944B80">
        <w:rPr>
          <w:szCs w:val="22"/>
        </w:rPr>
        <w:t xml:space="preserve">the physical infrastructure and equipment needed to produce small series of pre-commercial products </w:t>
      </w:r>
    </w:p>
    <w:p w14:paraId="70532555" w14:textId="69E70581" w:rsidR="006C0399" w:rsidRPr="00944B80" w:rsidRDefault="006C0399" w:rsidP="006C0399">
      <w:pPr>
        <w:pStyle w:val="Textoindependiente"/>
        <w:rPr>
          <w:szCs w:val="22"/>
        </w:rPr>
      </w:pPr>
      <w:r w:rsidRPr="00944B80">
        <w:rPr>
          <w:szCs w:val="22"/>
        </w:rPr>
        <w:t>[SOURCE: Pilot Production in Key Enabling Technologies, EC 2017]</w:t>
      </w:r>
      <w:r w:rsidR="00BC7722" w:rsidRPr="00944B80">
        <w:rPr>
          <w:szCs w:val="22"/>
        </w:rPr>
        <w:t xml:space="preserve"> [4</w:t>
      </w:r>
      <w:r w:rsidR="00B53038" w:rsidRPr="00944B80">
        <w:rPr>
          <w:szCs w:val="22"/>
        </w:rPr>
        <w:t>9</w:t>
      </w:r>
      <w:r w:rsidR="00BC7722" w:rsidRPr="00944B80">
        <w:rPr>
          <w:szCs w:val="22"/>
        </w:rPr>
        <w:t>]</w:t>
      </w:r>
    </w:p>
    <w:p w14:paraId="40CC13A2" w14:textId="77777777" w:rsidR="006C0399" w:rsidRPr="00944B80" w:rsidRDefault="006C0399" w:rsidP="006C0399">
      <w:pPr>
        <w:pStyle w:val="Textoindependiente"/>
        <w:rPr>
          <w:sz w:val="26"/>
          <w:szCs w:val="26"/>
        </w:rPr>
      </w:pPr>
    </w:p>
    <w:p w14:paraId="7019FB1A" w14:textId="77777777" w:rsidR="006C0399" w:rsidRPr="00944B80" w:rsidRDefault="006C0399" w:rsidP="00CF0579">
      <w:pPr>
        <w:pStyle w:val="Ttulo2"/>
      </w:pPr>
      <w:r w:rsidRPr="00944B80">
        <w:t xml:space="preserve"> Terms related to sustainability </w:t>
      </w:r>
    </w:p>
    <w:p w14:paraId="2FC2F8B3" w14:textId="77777777" w:rsidR="006C0399" w:rsidRPr="00944B80" w:rsidRDefault="006C0399" w:rsidP="006C0399">
      <w:pPr>
        <w:pStyle w:val="Ttulo2"/>
        <w:numPr>
          <w:ilvl w:val="0"/>
          <w:numId w:val="0"/>
        </w:numPr>
      </w:pPr>
      <w:r w:rsidRPr="00944B80">
        <w:t>2.3.1</w:t>
      </w:r>
    </w:p>
    <w:p w14:paraId="65CBC65D" w14:textId="77777777" w:rsidR="006C0399" w:rsidRPr="00944B80" w:rsidRDefault="006C0399" w:rsidP="006C0399">
      <w:pPr>
        <w:pStyle w:val="Textoindependiente"/>
        <w:rPr>
          <w:b/>
          <w:bCs/>
          <w:sz w:val="24"/>
          <w:szCs w:val="24"/>
        </w:rPr>
      </w:pPr>
      <w:r w:rsidRPr="00944B80">
        <w:rPr>
          <w:b/>
          <w:bCs/>
          <w:sz w:val="24"/>
          <w:szCs w:val="24"/>
        </w:rPr>
        <w:t>economic aspect</w:t>
      </w:r>
    </w:p>
    <w:p w14:paraId="5585C7BC" w14:textId="77777777" w:rsidR="006C0399" w:rsidRPr="00944B80" w:rsidRDefault="006C0399" w:rsidP="006C0399">
      <w:pPr>
        <w:pStyle w:val="Textoindependiente"/>
      </w:pPr>
      <w:r w:rsidRPr="00944B80">
        <w:t>element of an organization's activities or products or services that interacts or can interact with the economy</w:t>
      </w:r>
    </w:p>
    <w:p w14:paraId="084C4AFF" w14:textId="00FED02F" w:rsidR="006C0399" w:rsidRPr="00944B80" w:rsidRDefault="006C0399" w:rsidP="006C0399">
      <w:pPr>
        <w:pStyle w:val="TermNum"/>
        <w:autoSpaceDE w:val="0"/>
        <w:autoSpaceDN w:val="0"/>
        <w:adjustRightInd w:val="0"/>
        <w:rPr>
          <w:b w:val="0"/>
          <w:szCs w:val="24"/>
        </w:rPr>
      </w:pPr>
      <w:r w:rsidRPr="00944B80">
        <w:rPr>
          <w:b w:val="0"/>
          <w:szCs w:val="24"/>
        </w:rPr>
        <w:t>[SOURCE: ISO 23434-1:2021]</w:t>
      </w:r>
      <w:r w:rsidR="002E6510" w:rsidRPr="00944B80">
        <w:rPr>
          <w:b w:val="0"/>
          <w:szCs w:val="24"/>
        </w:rPr>
        <w:t xml:space="preserve"> [3</w:t>
      </w:r>
      <w:r w:rsidR="00B53038" w:rsidRPr="00944B80">
        <w:rPr>
          <w:b w:val="0"/>
          <w:szCs w:val="24"/>
        </w:rPr>
        <w:t>4</w:t>
      </w:r>
      <w:r w:rsidR="002E6510" w:rsidRPr="00944B80">
        <w:rPr>
          <w:b w:val="0"/>
          <w:szCs w:val="24"/>
        </w:rPr>
        <w:t>]</w:t>
      </w:r>
    </w:p>
    <w:p w14:paraId="71E5C7FD" w14:textId="77777777" w:rsidR="006C0399" w:rsidRPr="00944B80" w:rsidRDefault="006C0399" w:rsidP="006C0399">
      <w:pPr>
        <w:pStyle w:val="Terms"/>
      </w:pPr>
    </w:p>
    <w:p w14:paraId="17362D53" w14:textId="77777777" w:rsidR="006C0399" w:rsidRPr="00944B80" w:rsidRDefault="006C0399" w:rsidP="006C0399">
      <w:pPr>
        <w:pStyle w:val="Definition"/>
        <w:rPr>
          <w:b/>
          <w:bCs/>
          <w:sz w:val="24"/>
          <w:szCs w:val="24"/>
        </w:rPr>
      </w:pPr>
      <w:r w:rsidRPr="00944B80">
        <w:rPr>
          <w:b/>
          <w:bCs/>
          <w:sz w:val="24"/>
          <w:szCs w:val="24"/>
        </w:rPr>
        <w:t>2.3.2</w:t>
      </w:r>
    </w:p>
    <w:p w14:paraId="147578BC" w14:textId="77777777" w:rsidR="006C0399" w:rsidRPr="00944B80" w:rsidRDefault="006C0399" w:rsidP="006C0399">
      <w:pPr>
        <w:pStyle w:val="Textoindependiente"/>
        <w:rPr>
          <w:b/>
          <w:bCs/>
          <w:sz w:val="24"/>
          <w:szCs w:val="24"/>
        </w:rPr>
      </w:pPr>
      <w:r w:rsidRPr="00944B80">
        <w:rPr>
          <w:b/>
          <w:bCs/>
          <w:sz w:val="24"/>
          <w:szCs w:val="24"/>
        </w:rPr>
        <w:t xml:space="preserve">economic sustainability </w:t>
      </w:r>
    </w:p>
    <w:p w14:paraId="79A584E2" w14:textId="77777777" w:rsidR="006C0399" w:rsidRPr="00944B80" w:rsidRDefault="006C0399" w:rsidP="006C0399">
      <w:pPr>
        <w:pStyle w:val="TermNum"/>
        <w:autoSpaceDE w:val="0"/>
        <w:autoSpaceDN w:val="0"/>
        <w:adjustRightInd w:val="0"/>
        <w:rPr>
          <w:b w:val="0"/>
        </w:rPr>
      </w:pPr>
      <w:r w:rsidRPr="00944B80">
        <w:rPr>
          <w:b w:val="0"/>
        </w:rPr>
        <w:t>ability to provide sustainable, successful places in an economic context</w:t>
      </w:r>
    </w:p>
    <w:p w14:paraId="5DE7C1F8" w14:textId="77777777" w:rsidR="006C0399" w:rsidRPr="00944B80" w:rsidRDefault="006C0399" w:rsidP="006C0399">
      <w:pPr>
        <w:pStyle w:val="TermNum"/>
        <w:autoSpaceDE w:val="0"/>
        <w:autoSpaceDN w:val="0"/>
        <w:adjustRightInd w:val="0"/>
        <w:rPr>
          <w:b w:val="0"/>
          <w:szCs w:val="24"/>
        </w:rPr>
      </w:pPr>
      <w:r w:rsidRPr="00944B80">
        <w:rPr>
          <w:b w:val="0"/>
        </w:rPr>
        <w:t xml:space="preserve">Note 1 to entry: Economic considerations include employment, competitiveness, wealth and distribution, welfare, </w:t>
      </w:r>
      <w:proofErr w:type="gramStart"/>
      <w:r w:rsidRPr="00944B80">
        <w:rPr>
          <w:b w:val="0"/>
        </w:rPr>
        <w:t>accounting</w:t>
      </w:r>
      <w:proofErr w:type="gramEnd"/>
      <w:r w:rsidRPr="00944B80">
        <w:rPr>
          <w:b w:val="0"/>
        </w:rPr>
        <w:t xml:space="preserve"> and regulation.</w:t>
      </w:r>
      <w:r w:rsidRPr="00944B80">
        <w:rPr>
          <w:b w:val="0"/>
          <w:szCs w:val="24"/>
        </w:rPr>
        <w:t xml:space="preserve"> </w:t>
      </w:r>
    </w:p>
    <w:p w14:paraId="1F092847" w14:textId="77777777" w:rsidR="006C0399" w:rsidRPr="00944B80" w:rsidRDefault="006C0399" w:rsidP="006C0399">
      <w:pPr>
        <w:pStyle w:val="TermNum"/>
        <w:autoSpaceDE w:val="0"/>
        <w:autoSpaceDN w:val="0"/>
        <w:adjustRightInd w:val="0"/>
        <w:rPr>
          <w:b w:val="0"/>
          <w:szCs w:val="24"/>
        </w:rPr>
      </w:pPr>
    </w:p>
    <w:p w14:paraId="3D5AF5D3" w14:textId="106B4A78" w:rsidR="006C0399" w:rsidRPr="00944B80" w:rsidRDefault="006C0399" w:rsidP="006C0399">
      <w:pPr>
        <w:pStyle w:val="TermNum"/>
        <w:autoSpaceDE w:val="0"/>
        <w:autoSpaceDN w:val="0"/>
        <w:adjustRightInd w:val="0"/>
        <w:rPr>
          <w:b w:val="0"/>
          <w:szCs w:val="24"/>
        </w:rPr>
      </w:pPr>
      <w:r w:rsidRPr="00944B80">
        <w:rPr>
          <w:b w:val="0"/>
          <w:szCs w:val="24"/>
        </w:rPr>
        <w:t xml:space="preserve">[SOURCE: </w:t>
      </w:r>
      <w:r w:rsidRPr="00944B80">
        <w:rPr>
          <w:rFonts w:asciiTheme="majorHAnsi" w:hAnsiTheme="majorHAnsi" w:cs="Calibri"/>
          <w:b w:val="0"/>
          <w:bCs/>
        </w:rPr>
        <w:t>ISO 17889-1:2021</w:t>
      </w:r>
      <w:r w:rsidRPr="00944B80">
        <w:rPr>
          <w:b w:val="0"/>
          <w:szCs w:val="24"/>
        </w:rPr>
        <w:t>]</w:t>
      </w:r>
      <w:r w:rsidR="002E6510" w:rsidRPr="00944B80">
        <w:rPr>
          <w:b w:val="0"/>
          <w:szCs w:val="24"/>
        </w:rPr>
        <w:t xml:space="preserve"> </w:t>
      </w:r>
      <w:r w:rsidR="00F808AD" w:rsidRPr="00944B80">
        <w:rPr>
          <w:b w:val="0"/>
          <w:szCs w:val="24"/>
        </w:rPr>
        <w:t>[1</w:t>
      </w:r>
      <w:r w:rsidR="00B53038" w:rsidRPr="00944B80">
        <w:rPr>
          <w:b w:val="0"/>
          <w:szCs w:val="24"/>
        </w:rPr>
        <w:t>7</w:t>
      </w:r>
      <w:r w:rsidR="00F808AD" w:rsidRPr="00944B80">
        <w:rPr>
          <w:b w:val="0"/>
          <w:szCs w:val="24"/>
        </w:rPr>
        <w:t>]</w:t>
      </w:r>
    </w:p>
    <w:p w14:paraId="659564CF" w14:textId="77777777" w:rsidR="006C0399" w:rsidRPr="00944B80" w:rsidRDefault="006C0399" w:rsidP="006C0399">
      <w:pPr>
        <w:pStyle w:val="Textoindependiente"/>
        <w:rPr>
          <w:b/>
          <w:bCs/>
          <w:sz w:val="24"/>
          <w:szCs w:val="24"/>
        </w:rPr>
      </w:pPr>
    </w:p>
    <w:p w14:paraId="2F494C24" w14:textId="77777777" w:rsidR="006C0399" w:rsidRPr="00944B80" w:rsidRDefault="006C0399" w:rsidP="006C0399">
      <w:pPr>
        <w:pStyle w:val="Textoindependiente"/>
        <w:rPr>
          <w:b/>
          <w:bCs/>
          <w:sz w:val="24"/>
          <w:szCs w:val="24"/>
        </w:rPr>
      </w:pPr>
      <w:r w:rsidRPr="00944B80">
        <w:rPr>
          <w:b/>
          <w:bCs/>
          <w:sz w:val="24"/>
          <w:szCs w:val="24"/>
        </w:rPr>
        <w:t>2.3.3</w:t>
      </w:r>
    </w:p>
    <w:p w14:paraId="29FACCFB" w14:textId="77777777" w:rsidR="006C0399" w:rsidRPr="00944B80" w:rsidRDefault="006C0399" w:rsidP="006C0399">
      <w:pPr>
        <w:pStyle w:val="Textoindependiente"/>
        <w:rPr>
          <w:b/>
          <w:bCs/>
          <w:sz w:val="24"/>
          <w:szCs w:val="24"/>
        </w:rPr>
      </w:pPr>
      <w:r w:rsidRPr="00944B80">
        <w:rPr>
          <w:b/>
          <w:bCs/>
          <w:sz w:val="24"/>
          <w:szCs w:val="24"/>
        </w:rPr>
        <w:t>environmental aspect</w:t>
      </w:r>
    </w:p>
    <w:p w14:paraId="1596931A" w14:textId="77777777" w:rsidR="006C0399" w:rsidRPr="00944B80" w:rsidRDefault="006C0399" w:rsidP="006C0399">
      <w:pPr>
        <w:pStyle w:val="TermNum"/>
        <w:autoSpaceDE w:val="0"/>
        <w:autoSpaceDN w:val="0"/>
        <w:adjustRightInd w:val="0"/>
        <w:rPr>
          <w:b w:val="0"/>
        </w:rPr>
      </w:pPr>
      <w:r w:rsidRPr="00944B80">
        <w:rPr>
          <w:b w:val="0"/>
        </w:rPr>
        <w:lastRenderedPageBreak/>
        <w:t xml:space="preserve">element of an organization's activities or products or services that interacts or can interact with the environment </w:t>
      </w:r>
    </w:p>
    <w:p w14:paraId="4C95FEB9" w14:textId="43CCF2FC" w:rsidR="006C0399" w:rsidRPr="00944B80" w:rsidRDefault="006C0399" w:rsidP="006C0399">
      <w:pPr>
        <w:pStyle w:val="TermNum"/>
        <w:autoSpaceDE w:val="0"/>
        <w:autoSpaceDN w:val="0"/>
        <w:adjustRightInd w:val="0"/>
        <w:rPr>
          <w:b w:val="0"/>
          <w:szCs w:val="24"/>
        </w:rPr>
      </w:pPr>
      <w:r w:rsidRPr="00944B80">
        <w:rPr>
          <w:b w:val="0"/>
          <w:szCs w:val="24"/>
        </w:rPr>
        <w:t xml:space="preserve">[SOURCE: </w:t>
      </w:r>
      <w:r w:rsidR="00F808AD" w:rsidRPr="00944B80">
        <w:rPr>
          <w:b w:val="0"/>
          <w:szCs w:val="24"/>
        </w:rPr>
        <w:t xml:space="preserve">EN </w:t>
      </w:r>
      <w:r w:rsidRPr="00944B80">
        <w:rPr>
          <w:b w:val="0"/>
          <w:szCs w:val="24"/>
        </w:rPr>
        <w:t>ISO 14001:2015]</w:t>
      </w:r>
      <w:r w:rsidR="00F808AD" w:rsidRPr="00944B80">
        <w:rPr>
          <w:b w:val="0"/>
          <w:szCs w:val="24"/>
        </w:rPr>
        <w:t xml:space="preserve"> [3]</w:t>
      </w:r>
    </w:p>
    <w:p w14:paraId="3159D47A" w14:textId="77777777" w:rsidR="006C0399" w:rsidRPr="00944B80" w:rsidRDefault="006C0399" w:rsidP="006C0399">
      <w:pPr>
        <w:pStyle w:val="Definition"/>
      </w:pPr>
    </w:p>
    <w:p w14:paraId="5E391AEB" w14:textId="77777777" w:rsidR="006C0399" w:rsidRPr="00944B80" w:rsidRDefault="006C0399" w:rsidP="006C0399">
      <w:pPr>
        <w:pStyle w:val="Definition"/>
        <w:rPr>
          <w:b/>
          <w:bCs/>
          <w:sz w:val="24"/>
          <w:szCs w:val="24"/>
        </w:rPr>
      </w:pPr>
      <w:r w:rsidRPr="00944B80">
        <w:rPr>
          <w:b/>
          <w:bCs/>
          <w:sz w:val="24"/>
          <w:szCs w:val="24"/>
        </w:rPr>
        <w:t>2.3.4</w:t>
      </w:r>
    </w:p>
    <w:p w14:paraId="4FCA97F7" w14:textId="77777777" w:rsidR="006C0399" w:rsidRPr="00944B80" w:rsidRDefault="006C0399" w:rsidP="006C0399">
      <w:pPr>
        <w:pStyle w:val="Textoindependiente"/>
        <w:rPr>
          <w:b/>
          <w:bCs/>
          <w:sz w:val="24"/>
          <w:szCs w:val="24"/>
        </w:rPr>
      </w:pPr>
      <w:r w:rsidRPr="00944B80">
        <w:rPr>
          <w:b/>
          <w:bCs/>
          <w:sz w:val="24"/>
          <w:szCs w:val="24"/>
        </w:rPr>
        <w:t xml:space="preserve">environmental sustainability </w:t>
      </w:r>
    </w:p>
    <w:p w14:paraId="2A34BC78" w14:textId="77777777" w:rsidR="006C0399" w:rsidRPr="00944B80" w:rsidRDefault="006C0399" w:rsidP="006C0399">
      <w:pPr>
        <w:pStyle w:val="TermNum"/>
        <w:autoSpaceDE w:val="0"/>
        <w:autoSpaceDN w:val="0"/>
        <w:adjustRightInd w:val="0"/>
        <w:rPr>
          <w:b w:val="0"/>
          <w:szCs w:val="24"/>
        </w:rPr>
      </w:pPr>
      <w:r w:rsidRPr="00944B80">
        <w:rPr>
          <w:b w:val="0"/>
        </w:rPr>
        <w:t xml:space="preserve">state in which the ecosystem and its functions are maintained for the present and future generation </w:t>
      </w:r>
    </w:p>
    <w:p w14:paraId="442F03FC" w14:textId="04FF8491" w:rsidR="006C0399" w:rsidRPr="00944B80" w:rsidRDefault="006C0399" w:rsidP="006C0399">
      <w:pPr>
        <w:pStyle w:val="TermNum"/>
        <w:autoSpaceDE w:val="0"/>
        <w:autoSpaceDN w:val="0"/>
        <w:adjustRightInd w:val="0"/>
        <w:rPr>
          <w:b w:val="0"/>
          <w:szCs w:val="24"/>
        </w:rPr>
      </w:pPr>
      <w:r w:rsidRPr="00944B80">
        <w:rPr>
          <w:b w:val="0"/>
          <w:szCs w:val="24"/>
        </w:rPr>
        <w:t>[SOURCE: ISO 17889-1:2021]</w:t>
      </w:r>
      <w:r w:rsidR="00F808AD" w:rsidRPr="00944B80">
        <w:rPr>
          <w:b w:val="0"/>
          <w:szCs w:val="24"/>
        </w:rPr>
        <w:t xml:space="preserve"> </w:t>
      </w:r>
      <w:r w:rsidR="00A50195" w:rsidRPr="00944B80">
        <w:rPr>
          <w:b w:val="0"/>
          <w:szCs w:val="24"/>
        </w:rPr>
        <w:t>[1</w:t>
      </w:r>
      <w:r w:rsidR="00B53038" w:rsidRPr="00944B80">
        <w:rPr>
          <w:b w:val="0"/>
          <w:szCs w:val="24"/>
        </w:rPr>
        <w:t>7</w:t>
      </w:r>
      <w:r w:rsidR="00A50195" w:rsidRPr="00944B80">
        <w:rPr>
          <w:b w:val="0"/>
          <w:szCs w:val="24"/>
        </w:rPr>
        <w:t>]</w:t>
      </w:r>
    </w:p>
    <w:p w14:paraId="5AB8C3D2" w14:textId="77777777" w:rsidR="006C0399" w:rsidRPr="00944B80" w:rsidRDefault="006C0399" w:rsidP="006C0399">
      <w:pPr>
        <w:pStyle w:val="Definition"/>
      </w:pPr>
    </w:p>
    <w:p w14:paraId="7D3D30FE" w14:textId="77777777" w:rsidR="006C0399" w:rsidRPr="00944B80" w:rsidRDefault="006C0399" w:rsidP="006C0399">
      <w:pPr>
        <w:pStyle w:val="Definition"/>
        <w:rPr>
          <w:b/>
          <w:bCs/>
          <w:sz w:val="24"/>
          <w:szCs w:val="24"/>
        </w:rPr>
      </w:pPr>
      <w:r w:rsidRPr="00944B80">
        <w:rPr>
          <w:b/>
          <w:bCs/>
          <w:sz w:val="24"/>
          <w:szCs w:val="24"/>
        </w:rPr>
        <w:t>2.3.5</w:t>
      </w:r>
    </w:p>
    <w:p w14:paraId="2F8D7B15" w14:textId="77777777" w:rsidR="006C0399" w:rsidRPr="00944B80" w:rsidRDefault="006C0399" w:rsidP="006C0399">
      <w:pPr>
        <w:pStyle w:val="Textoindependiente"/>
        <w:rPr>
          <w:b/>
          <w:bCs/>
          <w:sz w:val="24"/>
          <w:szCs w:val="24"/>
        </w:rPr>
      </w:pPr>
      <w:r w:rsidRPr="00944B80">
        <w:rPr>
          <w:b/>
          <w:bCs/>
          <w:sz w:val="24"/>
          <w:szCs w:val="24"/>
        </w:rPr>
        <w:t>social aspect</w:t>
      </w:r>
    </w:p>
    <w:p w14:paraId="61B7A360" w14:textId="77777777" w:rsidR="006C0399" w:rsidRPr="00944B80" w:rsidRDefault="006C0399" w:rsidP="006C0399">
      <w:pPr>
        <w:pStyle w:val="TermNum"/>
        <w:autoSpaceDE w:val="0"/>
        <w:autoSpaceDN w:val="0"/>
        <w:adjustRightInd w:val="0"/>
        <w:rPr>
          <w:b w:val="0"/>
        </w:rPr>
      </w:pPr>
      <w:r w:rsidRPr="00944B80">
        <w:rPr>
          <w:b w:val="0"/>
        </w:rPr>
        <w:t xml:space="preserve">element of an organization's activities or products or services that interacts or can interact with society or quality of life </w:t>
      </w:r>
    </w:p>
    <w:p w14:paraId="5D039668" w14:textId="2A218A3A" w:rsidR="006C0399" w:rsidRPr="00944B80" w:rsidRDefault="006C0399" w:rsidP="006C0399">
      <w:pPr>
        <w:pStyle w:val="TermNum"/>
        <w:autoSpaceDE w:val="0"/>
        <w:autoSpaceDN w:val="0"/>
        <w:adjustRightInd w:val="0"/>
        <w:rPr>
          <w:b w:val="0"/>
          <w:szCs w:val="24"/>
        </w:rPr>
      </w:pPr>
      <w:r w:rsidRPr="00944B80">
        <w:rPr>
          <w:b w:val="0"/>
          <w:szCs w:val="24"/>
        </w:rPr>
        <w:t>[SOURCE: ISO 23434-1:2021]</w:t>
      </w:r>
      <w:r w:rsidR="00A50195" w:rsidRPr="00944B80">
        <w:rPr>
          <w:b w:val="0"/>
          <w:szCs w:val="24"/>
        </w:rPr>
        <w:t xml:space="preserve"> [3</w:t>
      </w:r>
      <w:r w:rsidR="00B53038" w:rsidRPr="00944B80">
        <w:rPr>
          <w:b w:val="0"/>
          <w:szCs w:val="24"/>
        </w:rPr>
        <w:t>4</w:t>
      </w:r>
      <w:r w:rsidR="00A50195" w:rsidRPr="00944B80">
        <w:rPr>
          <w:b w:val="0"/>
          <w:szCs w:val="24"/>
        </w:rPr>
        <w:t>]</w:t>
      </w:r>
    </w:p>
    <w:p w14:paraId="6DADE946" w14:textId="77777777" w:rsidR="006C0399" w:rsidRPr="00944B80" w:rsidRDefault="006C0399" w:rsidP="006C0399">
      <w:pPr>
        <w:pStyle w:val="Definition"/>
      </w:pPr>
    </w:p>
    <w:p w14:paraId="43DB05EF" w14:textId="77777777" w:rsidR="006C0399" w:rsidRPr="00944B80" w:rsidRDefault="006C0399" w:rsidP="006C0399">
      <w:pPr>
        <w:pStyle w:val="Textoindependiente"/>
        <w:rPr>
          <w:b/>
          <w:bCs/>
          <w:sz w:val="24"/>
          <w:szCs w:val="24"/>
        </w:rPr>
      </w:pPr>
      <w:r w:rsidRPr="00944B80">
        <w:rPr>
          <w:b/>
          <w:bCs/>
          <w:sz w:val="24"/>
          <w:szCs w:val="24"/>
        </w:rPr>
        <w:t>2.3.6</w:t>
      </w:r>
    </w:p>
    <w:p w14:paraId="447F840E" w14:textId="77777777" w:rsidR="006C0399" w:rsidRPr="00944B80" w:rsidRDefault="006C0399" w:rsidP="006C0399">
      <w:pPr>
        <w:pStyle w:val="Textoindependiente"/>
        <w:rPr>
          <w:b/>
          <w:bCs/>
          <w:sz w:val="24"/>
          <w:szCs w:val="24"/>
        </w:rPr>
      </w:pPr>
      <w:r w:rsidRPr="00944B80">
        <w:rPr>
          <w:b/>
          <w:bCs/>
          <w:sz w:val="24"/>
          <w:szCs w:val="24"/>
        </w:rPr>
        <w:t xml:space="preserve">social sustainability </w:t>
      </w:r>
    </w:p>
    <w:p w14:paraId="6AF9EBF1" w14:textId="77777777" w:rsidR="006C0399" w:rsidRPr="00944B80" w:rsidRDefault="006C0399" w:rsidP="006C0399">
      <w:pPr>
        <w:pStyle w:val="TermNum"/>
        <w:autoSpaceDE w:val="0"/>
        <w:autoSpaceDN w:val="0"/>
        <w:adjustRightInd w:val="0"/>
        <w:rPr>
          <w:b w:val="0"/>
        </w:rPr>
      </w:pPr>
      <w:r w:rsidRPr="00944B80">
        <w:rPr>
          <w:b w:val="0"/>
        </w:rPr>
        <w:t>ability to provide sustainable, successful places in a social context</w:t>
      </w:r>
    </w:p>
    <w:p w14:paraId="10DD7B1C" w14:textId="77777777" w:rsidR="006C0399" w:rsidRPr="00944B80" w:rsidRDefault="006C0399" w:rsidP="006C0399">
      <w:pPr>
        <w:pStyle w:val="TermNum"/>
        <w:autoSpaceDE w:val="0"/>
        <w:autoSpaceDN w:val="0"/>
        <w:adjustRightInd w:val="0"/>
        <w:rPr>
          <w:b w:val="0"/>
          <w:szCs w:val="24"/>
        </w:rPr>
      </w:pPr>
      <w:r w:rsidRPr="00944B80">
        <w:rPr>
          <w:b w:val="0"/>
        </w:rPr>
        <w:t>Note 1 to entry: Social sustainability combines design of the physical realm with design of the world, infrastructure to support social and cultural life, provides social amenities, systems for citizen engagement and spaces for people and places to evolve.</w:t>
      </w:r>
    </w:p>
    <w:p w14:paraId="1BC88CB5" w14:textId="456B9C01" w:rsidR="006C0399" w:rsidRPr="00944B80" w:rsidRDefault="006C0399" w:rsidP="006C0399">
      <w:pPr>
        <w:pStyle w:val="TermNum"/>
        <w:autoSpaceDE w:val="0"/>
        <w:autoSpaceDN w:val="0"/>
        <w:adjustRightInd w:val="0"/>
        <w:rPr>
          <w:b w:val="0"/>
          <w:szCs w:val="24"/>
        </w:rPr>
      </w:pPr>
      <w:r w:rsidRPr="00944B80">
        <w:rPr>
          <w:b w:val="0"/>
          <w:szCs w:val="24"/>
        </w:rPr>
        <w:t>[SOURCE: ISO 17889-1:2021]</w:t>
      </w:r>
      <w:r w:rsidR="00A50195" w:rsidRPr="00944B80">
        <w:rPr>
          <w:b w:val="0"/>
          <w:szCs w:val="24"/>
        </w:rPr>
        <w:t xml:space="preserve"> </w:t>
      </w:r>
      <w:r w:rsidR="00217980" w:rsidRPr="00944B80">
        <w:rPr>
          <w:b w:val="0"/>
          <w:szCs w:val="24"/>
        </w:rPr>
        <w:t>[1</w:t>
      </w:r>
      <w:r w:rsidR="00B53038" w:rsidRPr="00944B80">
        <w:rPr>
          <w:b w:val="0"/>
          <w:szCs w:val="24"/>
        </w:rPr>
        <w:t>7</w:t>
      </w:r>
      <w:r w:rsidR="00217980" w:rsidRPr="00944B80">
        <w:rPr>
          <w:b w:val="0"/>
          <w:szCs w:val="24"/>
        </w:rPr>
        <w:t>]</w:t>
      </w:r>
    </w:p>
    <w:p w14:paraId="77CAC3AF" w14:textId="77777777" w:rsidR="006C0399" w:rsidRPr="00944B80" w:rsidRDefault="006C0399" w:rsidP="006C0399">
      <w:pPr>
        <w:pStyle w:val="Ttulo2"/>
        <w:numPr>
          <w:ilvl w:val="0"/>
          <w:numId w:val="0"/>
        </w:numPr>
      </w:pPr>
    </w:p>
    <w:p w14:paraId="38C1F8CD" w14:textId="77777777" w:rsidR="006C0399" w:rsidRPr="00944B80" w:rsidRDefault="006C0399" w:rsidP="006C0399">
      <w:pPr>
        <w:pStyle w:val="Ttulo2"/>
        <w:numPr>
          <w:ilvl w:val="0"/>
          <w:numId w:val="0"/>
        </w:numPr>
      </w:pPr>
      <w:r w:rsidRPr="00944B80">
        <w:t>2.3.7</w:t>
      </w:r>
    </w:p>
    <w:p w14:paraId="04729D6E" w14:textId="77777777" w:rsidR="006C0399" w:rsidRPr="00944B80" w:rsidRDefault="006C0399" w:rsidP="006C0399">
      <w:pPr>
        <w:pStyle w:val="Ttulo2"/>
        <w:numPr>
          <w:ilvl w:val="0"/>
          <w:numId w:val="0"/>
        </w:numPr>
      </w:pPr>
      <w:r w:rsidRPr="00944B80">
        <w:t>sustainability</w:t>
      </w:r>
    </w:p>
    <w:p w14:paraId="3C0E26FB" w14:textId="77777777" w:rsidR="006C0399" w:rsidRPr="00944B80" w:rsidRDefault="006C0399" w:rsidP="006C0399">
      <w:pPr>
        <w:pStyle w:val="Definition"/>
      </w:pPr>
      <w:r w:rsidRPr="00944B80">
        <w:t xml:space="preserve">state of the global system, including environmental, </w:t>
      </w:r>
      <w:proofErr w:type="gramStart"/>
      <w:r w:rsidRPr="00944B80">
        <w:t>social</w:t>
      </w:r>
      <w:proofErr w:type="gramEnd"/>
      <w:r w:rsidRPr="00944B80">
        <w:t xml:space="preserve"> and economic aspects, in which the needs of the present are met without compromising the ability of future generations to meet their own needs</w:t>
      </w:r>
    </w:p>
    <w:p w14:paraId="05FA307F" w14:textId="77777777" w:rsidR="006C0399" w:rsidRPr="00944B80" w:rsidRDefault="006C0399" w:rsidP="006C0399">
      <w:pPr>
        <w:pStyle w:val="Definition"/>
      </w:pPr>
      <w:r w:rsidRPr="00944B80">
        <w:t xml:space="preserve">Note 1 to entry: The environmental, </w:t>
      </w:r>
      <w:proofErr w:type="gramStart"/>
      <w:r w:rsidRPr="00944B80">
        <w:t>social</w:t>
      </w:r>
      <w:proofErr w:type="gramEnd"/>
      <w:r w:rsidRPr="00944B80">
        <w:t xml:space="preserve"> and economic aspects interact, are interdependent and are often referred to as the three dimensions of sustainability.</w:t>
      </w:r>
    </w:p>
    <w:p w14:paraId="6A232C49" w14:textId="77777777" w:rsidR="006C0399" w:rsidRPr="00944B80" w:rsidRDefault="006C0399" w:rsidP="006C0399">
      <w:pPr>
        <w:pStyle w:val="Definition"/>
      </w:pPr>
      <w:r w:rsidRPr="00944B80">
        <w:t>Note 2 to entry: Sustainability is the goal of sustainable development (3.2).</w:t>
      </w:r>
    </w:p>
    <w:p w14:paraId="6266D68B" w14:textId="07586AD5" w:rsidR="006C0399" w:rsidRPr="00944B80" w:rsidRDefault="006C0399" w:rsidP="006C0399">
      <w:pPr>
        <w:pStyle w:val="TermNum"/>
        <w:autoSpaceDE w:val="0"/>
        <w:autoSpaceDN w:val="0"/>
        <w:adjustRightInd w:val="0"/>
        <w:rPr>
          <w:b w:val="0"/>
          <w:szCs w:val="24"/>
        </w:rPr>
      </w:pPr>
      <w:r w:rsidRPr="00944B80">
        <w:rPr>
          <w:b w:val="0"/>
          <w:szCs w:val="24"/>
        </w:rPr>
        <w:t>[SOURCE: ISO Guide 82:2019, definition 3.1]</w:t>
      </w:r>
      <w:r w:rsidR="00217980" w:rsidRPr="00944B80">
        <w:rPr>
          <w:b w:val="0"/>
          <w:szCs w:val="24"/>
        </w:rPr>
        <w:t xml:space="preserve"> [</w:t>
      </w:r>
      <w:r w:rsidR="00B53038" w:rsidRPr="00944B80">
        <w:rPr>
          <w:b w:val="0"/>
          <w:szCs w:val="24"/>
        </w:rPr>
        <w:t>40</w:t>
      </w:r>
      <w:r w:rsidR="00217980" w:rsidRPr="00944B80">
        <w:rPr>
          <w:b w:val="0"/>
          <w:szCs w:val="24"/>
        </w:rPr>
        <w:t>]</w:t>
      </w:r>
    </w:p>
    <w:p w14:paraId="1E416D29" w14:textId="77777777" w:rsidR="006C0399" w:rsidRPr="00944B80" w:rsidRDefault="006C0399" w:rsidP="006C0399">
      <w:pPr>
        <w:pStyle w:val="Definition"/>
      </w:pPr>
    </w:p>
    <w:p w14:paraId="4F058F7E" w14:textId="77777777" w:rsidR="006C0399" w:rsidRPr="00944B80" w:rsidRDefault="006C0399" w:rsidP="006C0399">
      <w:pPr>
        <w:pStyle w:val="Ttulo2"/>
        <w:numPr>
          <w:ilvl w:val="0"/>
          <w:numId w:val="0"/>
        </w:numPr>
      </w:pPr>
      <w:r w:rsidRPr="00944B80">
        <w:lastRenderedPageBreak/>
        <w:t>2.3.8</w:t>
      </w:r>
    </w:p>
    <w:p w14:paraId="235EA732" w14:textId="77777777" w:rsidR="006C0399" w:rsidRPr="00944B80" w:rsidRDefault="006C0399" w:rsidP="006C0399">
      <w:pPr>
        <w:pStyle w:val="Ttulo2"/>
        <w:numPr>
          <w:ilvl w:val="0"/>
          <w:numId w:val="0"/>
        </w:numPr>
      </w:pPr>
      <w:r w:rsidRPr="00944B80">
        <w:t>sustainable development</w:t>
      </w:r>
    </w:p>
    <w:p w14:paraId="0140FB84" w14:textId="77777777" w:rsidR="006C0399" w:rsidRPr="00944B80" w:rsidRDefault="006C0399" w:rsidP="006C0399">
      <w:pPr>
        <w:pStyle w:val="Definition"/>
      </w:pPr>
      <w:r w:rsidRPr="00944B80">
        <w:t xml:space="preserve">development that meets the environmental, </w:t>
      </w:r>
      <w:proofErr w:type="gramStart"/>
      <w:r w:rsidRPr="00944B80">
        <w:t>social</w:t>
      </w:r>
      <w:proofErr w:type="gramEnd"/>
      <w:r w:rsidRPr="00944B80">
        <w:t xml:space="preserve"> and economic needs of the present without compromising the ability of future generations to meet their own needs</w:t>
      </w:r>
    </w:p>
    <w:p w14:paraId="34FD9BF8" w14:textId="77777777" w:rsidR="006C0399" w:rsidRPr="00944B80" w:rsidRDefault="006C0399" w:rsidP="006C0399">
      <w:pPr>
        <w:pStyle w:val="Definition"/>
      </w:pPr>
      <w:r w:rsidRPr="00944B80">
        <w:t xml:space="preserve">Note 1 to entry: Derived from the Brundtland </w:t>
      </w:r>
      <w:proofErr w:type="gramStart"/>
      <w:r w:rsidRPr="00944B80">
        <w:t>Report[</w:t>
      </w:r>
      <w:proofErr w:type="gramEnd"/>
      <w:r w:rsidRPr="00944B80">
        <w:t>18].</w:t>
      </w:r>
    </w:p>
    <w:p w14:paraId="00554899" w14:textId="7AA72F70" w:rsidR="006C0399" w:rsidRPr="00944B80" w:rsidRDefault="006C0399" w:rsidP="006C0399">
      <w:pPr>
        <w:pStyle w:val="TermNum"/>
        <w:autoSpaceDE w:val="0"/>
        <w:autoSpaceDN w:val="0"/>
        <w:adjustRightInd w:val="0"/>
        <w:rPr>
          <w:b w:val="0"/>
          <w:szCs w:val="24"/>
        </w:rPr>
      </w:pPr>
      <w:r w:rsidRPr="00944B80">
        <w:rPr>
          <w:b w:val="0"/>
          <w:szCs w:val="24"/>
        </w:rPr>
        <w:t>[SOURCE: ISO Guide 82:2019, definition 3.2]</w:t>
      </w:r>
      <w:r w:rsidR="00217980" w:rsidRPr="00944B80">
        <w:rPr>
          <w:b w:val="0"/>
          <w:szCs w:val="24"/>
        </w:rPr>
        <w:t xml:space="preserve"> [</w:t>
      </w:r>
      <w:r w:rsidR="00B53038" w:rsidRPr="00944B80">
        <w:rPr>
          <w:b w:val="0"/>
          <w:szCs w:val="24"/>
        </w:rPr>
        <w:t>40</w:t>
      </w:r>
      <w:r w:rsidR="00217980" w:rsidRPr="00944B80">
        <w:rPr>
          <w:b w:val="0"/>
          <w:szCs w:val="24"/>
        </w:rPr>
        <w:t>]</w:t>
      </w:r>
    </w:p>
    <w:p w14:paraId="62CEC9D8" w14:textId="77777777" w:rsidR="006C0399" w:rsidRPr="00944B80" w:rsidRDefault="006C0399" w:rsidP="006C0399">
      <w:pPr>
        <w:pStyle w:val="Textoindependiente"/>
      </w:pPr>
    </w:p>
    <w:p w14:paraId="322244C4" w14:textId="77777777" w:rsidR="006C0399" w:rsidRPr="00944B80" w:rsidRDefault="006C0399" w:rsidP="006C0399">
      <w:pPr>
        <w:pStyle w:val="Ttulo2"/>
        <w:numPr>
          <w:ilvl w:val="0"/>
          <w:numId w:val="0"/>
        </w:numPr>
      </w:pPr>
      <w:r w:rsidRPr="00944B80">
        <w:t>2.3.9</w:t>
      </w:r>
    </w:p>
    <w:p w14:paraId="67B4E2DA" w14:textId="77777777" w:rsidR="006C0399" w:rsidRPr="00944B80" w:rsidRDefault="006C0399" w:rsidP="006C0399">
      <w:pPr>
        <w:pStyle w:val="Ttulo2"/>
        <w:numPr>
          <w:ilvl w:val="0"/>
          <w:numId w:val="0"/>
        </w:numPr>
      </w:pPr>
      <w:r w:rsidRPr="00944B80">
        <w:t>sustainability aspect</w:t>
      </w:r>
    </w:p>
    <w:p w14:paraId="216FA242" w14:textId="77777777" w:rsidR="006C0399" w:rsidRPr="00944B80" w:rsidRDefault="006C0399" w:rsidP="006C0399">
      <w:pPr>
        <w:pStyle w:val="Definition"/>
      </w:pPr>
      <w:r w:rsidRPr="00944B80">
        <w:t xml:space="preserve">aspect of an activity or goods or services that, during the life </w:t>
      </w:r>
      <w:proofErr w:type="gramStart"/>
      <w:r w:rsidRPr="00944B80">
        <w:t>cycle  of</w:t>
      </w:r>
      <w:proofErr w:type="gramEnd"/>
      <w:r w:rsidRPr="00944B80">
        <w:t xml:space="preserve"> the activity, or goods or services, is related to sustainability, positively or negatively</w:t>
      </w:r>
    </w:p>
    <w:p w14:paraId="52B08861" w14:textId="055B7595" w:rsidR="006C0399" w:rsidRPr="00944B80" w:rsidRDefault="006C0399" w:rsidP="006C0399">
      <w:pPr>
        <w:pStyle w:val="TermNum"/>
        <w:autoSpaceDE w:val="0"/>
        <w:autoSpaceDN w:val="0"/>
        <w:adjustRightInd w:val="0"/>
        <w:rPr>
          <w:b w:val="0"/>
          <w:szCs w:val="24"/>
        </w:rPr>
      </w:pPr>
      <w:r w:rsidRPr="00944B80">
        <w:rPr>
          <w:b w:val="0"/>
          <w:szCs w:val="24"/>
        </w:rPr>
        <w:t>[SOURCE: ISO 20400:2017]</w:t>
      </w:r>
      <w:r w:rsidR="00217980" w:rsidRPr="00944B80">
        <w:rPr>
          <w:b w:val="0"/>
          <w:szCs w:val="24"/>
        </w:rPr>
        <w:t xml:space="preserve"> </w:t>
      </w:r>
      <w:r w:rsidR="00DA128F" w:rsidRPr="00944B80">
        <w:rPr>
          <w:b w:val="0"/>
          <w:szCs w:val="24"/>
        </w:rPr>
        <w:t>[</w:t>
      </w:r>
      <w:r w:rsidR="00B53038" w:rsidRPr="00944B80">
        <w:rPr>
          <w:b w:val="0"/>
          <w:szCs w:val="24"/>
        </w:rPr>
        <w:t>20</w:t>
      </w:r>
      <w:r w:rsidR="00DA128F" w:rsidRPr="00944B80">
        <w:rPr>
          <w:b w:val="0"/>
          <w:szCs w:val="24"/>
        </w:rPr>
        <w:t>]</w:t>
      </w:r>
    </w:p>
    <w:p w14:paraId="596CD93D" w14:textId="77777777" w:rsidR="006C0399" w:rsidRPr="00944B80" w:rsidRDefault="006C0399" w:rsidP="006C0399">
      <w:pPr>
        <w:pStyle w:val="Textoindependiente"/>
      </w:pPr>
    </w:p>
    <w:p w14:paraId="3FD6D77F" w14:textId="77777777" w:rsidR="006C0399" w:rsidRPr="00944B80" w:rsidRDefault="006C0399" w:rsidP="006C0399">
      <w:pPr>
        <w:pStyle w:val="Ttulo2"/>
        <w:numPr>
          <w:ilvl w:val="0"/>
          <w:numId w:val="0"/>
        </w:numPr>
      </w:pPr>
      <w:r w:rsidRPr="00944B80">
        <w:t>2.3.10</w:t>
      </w:r>
    </w:p>
    <w:p w14:paraId="3015F0EA" w14:textId="77777777" w:rsidR="006C0399" w:rsidRPr="00944B80" w:rsidRDefault="006C0399" w:rsidP="006C0399">
      <w:pPr>
        <w:pStyle w:val="Ttulo2"/>
        <w:numPr>
          <w:ilvl w:val="0"/>
          <w:numId w:val="0"/>
        </w:numPr>
      </w:pPr>
      <w:r w:rsidRPr="00944B80">
        <w:t>sustainability dimension</w:t>
      </w:r>
    </w:p>
    <w:p w14:paraId="54C80950" w14:textId="77777777" w:rsidR="006C0399" w:rsidRPr="00944B80" w:rsidRDefault="006C0399" w:rsidP="006C0399">
      <w:pPr>
        <w:pStyle w:val="TermNum"/>
        <w:autoSpaceDE w:val="0"/>
        <w:autoSpaceDN w:val="0"/>
        <w:adjustRightInd w:val="0"/>
        <w:rPr>
          <w:b w:val="0"/>
          <w:szCs w:val="24"/>
        </w:rPr>
      </w:pPr>
      <w:r w:rsidRPr="00944B80">
        <w:rPr>
          <w:b w:val="0"/>
        </w:rPr>
        <w:t xml:space="preserve">Each of the three pillars on which the concept of sustainability is based: </w:t>
      </w:r>
      <w:r w:rsidRPr="00944B80">
        <w:rPr>
          <w:rFonts w:eastAsia="Times New Roman" w:cs="Calibri"/>
          <w:b w:val="0"/>
          <w:bCs/>
          <w:color w:val="000000"/>
          <w:lang w:eastAsia="es-ES"/>
        </w:rPr>
        <w:t xml:space="preserve">environmental, </w:t>
      </w:r>
      <w:proofErr w:type="gramStart"/>
      <w:r w:rsidRPr="00944B80">
        <w:rPr>
          <w:rFonts w:eastAsia="Times New Roman" w:cs="Calibri"/>
          <w:b w:val="0"/>
          <w:bCs/>
          <w:color w:val="000000"/>
          <w:lang w:eastAsia="es-ES"/>
        </w:rPr>
        <w:t>economic</w:t>
      </w:r>
      <w:proofErr w:type="gramEnd"/>
      <w:r w:rsidRPr="00944B80">
        <w:rPr>
          <w:rFonts w:eastAsia="Times New Roman" w:cs="Calibri"/>
          <w:b w:val="0"/>
          <w:bCs/>
          <w:color w:val="000000"/>
          <w:lang w:eastAsia="es-ES"/>
        </w:rPr>
        <w:t xml:space="preserve"> and social</w:t>
      </w:r>
      <w:r w:rsidRPr="00944B80">
        <w:rPr>
          <w:b w:val="0"/>
          <w:bCs/>
        </w:rPr>
        <w:t>.</w:t>
      </w:r>
      <w:r w:rsidRPr="00944B80">
        <w:rPr>
          <w:b w:val="0"/>
        </w:rPr>
        <w:t xml:space="preserve"> </w:t>
      </w:r>
    </w:p>
    <w:p w14:paraId="191A26C5" w14:textId="77777777" w:rsidR="006C0399" w:rsidRPr="00944B80" w:rsidRDefault="006C0399" w:rsidP="006C0399">
      <w:pPr>
        <w:pStyle w:val="Ttulo2"/>
        <w:numPr>
          <w:ilvl w:val="0"/>
          <w:numId w:val="0"/>
        </w:numPr>
      </w:pPr>
      <w:r w:rsidRPr="00944B80">
        <w:t>2.3.11</w:t>
      </w:r>
    </w:p>
    <w:p w14:paraId="1B4E0BD7" w14:textId="77777777" w:rsidR="006C0399" w:rsidRPr="00944B80" w:rsidRDefault="006C0399" w:rsidP="006C0399">
      <w:pPr>
        <w:pStyle w:val="Ttulo2"/>
        <w:numPr>
          <w:ilvl w:val="0"/>
          <w:numId w:val="0"/>
        </w:numPr>
      </w:pPr>
      <w:r w:rsidRPr="00944B80">
        <w:t>sustainability indicator</w:t>
      </w:r>
    </w:p>
    <w:p w14:paraId="1C28FA65" w14:textId="77777777" w:rsidR="006C0399" w:rsidRPr="00944B80" w:rsidRDefault="006C0399" w:rsidP="006C0399">
      <w:pPr>
        <w:pStyle w:val="TermNum"/>
        <w:autoSpaceDE w:val="0"/>
        <w:autoSpaceDN w:val="0"/>
        <w:adjustRightInd w:val="0"/>
        <w:rPr>
          <w:b w:val="0"/>
        </w:rPr>
      </w:pPr>
      <w:r w:rsidRPr="00944B80">
        <w:rPr>
          <w:b w:val="0"/>
        </w:rPr>
        <w:t xml:space="preserve">indicator related to economic, </w:t>
      </w:r>
      <w:proofErr w:type="gramStart"/>
      <w:r w:rsidRPr="00944B80">
        <w:rPr>
          <w:b w:val="0"/>
        </w:rPr>
        <w:t>environmental</w:t>
      </w:r>
      <w:proofErr w:type="gramEnd"/>
      <w:r w:rsidRPr="00944B80">
        <w:rPr>
          <w:b w:val="0"/>
        </w:rPr>
        <w:t xml:space="preserve"> or social impacts</w:t>
      </w:r>
    </w:p>
    <w:p w14:paraId="6B1AAC83" w14:textId="77777777" w:rsidR="006C0399" w:rsidRPr="00944B80" w:rsidRDefault="006C0399" w:rsidP="006C0399">
      <w:pPr>
        <w:pStyle w:val="TermNum"/>
        <w:autoSpaceDE w:val="0"/>
        <w:autoSpaceDN w:val="0"/>
        <w:adjustRightInd w:val="0"/>
        <w:rPr>
          <w:b w:val="0"/>
        </w:rPr>
      </w:pPr>
    </w:p>
    <w:p w14:paraId="795903CA" w14:textId="5449E6BB" w:rsidR="006C0399" w:rsidRPr="00944B80" w:rsidRDefault="006C0399" w:rsidP="006C0399">
      <w:pPr>
        <w:pStyle w:val="TermNum"/>
        <w:autoSpaceDE w:val="0"/>
        <w:autoSpaceDN w:val="0"/>
        <w:adjustRightInd w:val="0"/>
        <w:rPr>
          <w:b w:val="0"/>
          <w:szCs w:val="24"/>
        </w:rPr>
      </w:pPr>
      <w:r w:rsidRPr="00944B80">
        <w:rPr>
          <w:b w:val="0"/>
          <w:szCs w:val="24"/>
        </w:rPr>
        <w:t>[SOURCE: ISO 21929‑1:2011, 3.33]</w:t>
      </w:r>
      <w:r w:rsidR="00DA128F" w:rsidRPr="00944B80">
        <w:rPr>
          <w:b w:val="0"/>
          <w:szCs w:val="24"/>
        </w:rPr>
        <w:t xml:space="preserve"> [2</w:t>
      </w:r>
      <w:r w:rsidR="00B53038" w:rsidRPr="00944B80">
        <w:rPr>
          <w:b w:val="0"/>
          <w:szCs w:val="24"/>
        </w:rPr>
        <w:t>4</w:t>
      </w:r>
      <w:r w:rsidR="00DA128F" w:rsidRPr="00944B80">
        <w:rPr>
          <w:b w:val="0"/>
          <w:szCs w:val="24"/>
        </w:rPr>
        <w:t>]</w:t>
      </w:r>
    </w:p>
    <w:p w14:paraId="66F3534B" w14:textId="77777777" w:rsidR="006C0399" w:rsidRPr="00944B80" w:rsidRDefault="006C0399" w:rsidP="006C0399">
      <w:pPr>
        <w:pStyle w:val="Ttulo2"/>
        <w:numPr>
          <w:ilvl w:val="0"/>
          <w:numId w:val="0"/>
        </w:numPr>
      </w:pPr>
      <w:r w:rsidRPr="00944B80">
        <w:t>2.3.12</w:t>
      </w:r>
    </w:p>
    <w:p w14:paraId="1FCF4847" w14:textId="77777777" w:rsidR="006C0399" w:rsidRPr="00944B80" w:rsidRDefault="006C0399" w:rsidP="006C0399">
      <w:pPr>
        <w:pStyle w:val="Ttulo2"/>
        <w:numPr>
          <w:ilvl w:val="0"/>
          <w:numId w:val="0"/>
        </w:numPr>
      </w:pPr>
      <w:r w:rsidRPr="00944B80">
        <w:t>sustainability item</w:t>
      </w:r>
    </w:p>
    <w:p w14:paraId="6E149213" w14:textId="77777777" w:rsidR="006C0399" w:rsidRPr="00944B80" w:rsidRDefault="006C0399" w:rsidP="006C0399">
      <w:pPr>
        <w:pStyle w:val="TermNum"/>
        <w:autoSpaceDE w:val="0"/>
        <w:autoSpaceDN w:val="0"/>
        <w:adjustRightInd w:val="0"/>
        <w:rPr>
          <w:b w:val="0"/>
        </w:rPr>
      </w:pPr>
      <w:r w:rsidRPr="00944B80">
        <w:rPr>
          <w:b w:val="0"/>
        </w:rPr>
        <w:t>Each of the sustainability aspects that build the three sustainability dimensions.</w:t>
      </w:r>
    </w:p>
    <w:p w14:paraId="2634CB48" w14:textId="77777777" w:rsidR="006C0399" w:rsidRPr="00944B80" w:rsidRDefault="006C0399" w:rsidP="006C0399">
      <w:pPr>
        <w:pStyle w:val="Textoindependiente"/>
      </w:pPr>
    </w:p>
    <w:p w14:paraId="52673DAE" w14:textId="77777777" w:rsidR="006C0399" w:rsidRPr="00944B80" w:rsidRDefault="006C0399" w:rsidP="006C0399">
      <w:pPr>
        <w:pStyle w:val="Ttulo2"/>
        <w:numPr>
          <w:ilvl w:val="0"/>
          <w:numId w:val="0"/>
        </w:numPr>
      </w:pPr>
      <w:r w:rsidRPr="00944B80">
        <w:lastRenderedPageBreak/>
        <w:t>2.3.13</w:t>
      </w:r>
    </w:p>
    <w:p w14:paraId="5DB622B6" w14:textId="77777777" w:rsidR="006C0399" w:rsidRPr="00944B80" w:rsidRDefault="006C0399" w:rsidP="006C0399">
      <w:pPr>
        <w:pStyle w:val="Ttulo2"/>
        <w:numPr>
          <w:ilvl w:val="0"/>
          <w:numId w:val="0"/>
        </w:numPr>
      </w:pPr>
      <w:r w:rsidRPr="00944B80">
        <w:t>sustainability KPI</w:t>
      </w:r>
    </w:p>
    <w:p w14:paraId="2F5E8C8A" w14:textId="77777777" w:rsidR="006C0399" w:rsidRPr="00944B80" w:rsidRDefault="006C0399" w:rsidP="006C0399">
      <w:pPr>
        <w:pStyle w:val="Terms"/>
        <w:rPr>
          <w:b w:val="0"/>
        </w:rPr>
      </w:pPr>
      <w:r w:rsidRPr="00944B80">
        <w:rPr>
          <w:b w:val="0"/>
        </w:rPr>
        <w:t xml:space="preserve">key performance indicator that represents sustainability performance </w:t>
      </w:r>
    </w:p>
    <w:p w14:paraId="59425D9A" w14:textId="77777777" w:rsidR="006C0399" w:rsidRPr="00944B80" w:rsidRDefault="006C0399" w:rsidP="006C0399">
      <w:pPr>
        <w:pStyle w:val="Ttulo2"/>
        <w:numPr>
          <w:ilvl w:val="0"/>
          <w:numId w:val="0"/>
        </w:numPr>
      </w:pPr>
      <w:r w:rsidRPr="00944B80">
        <w:t>2.3.14</w:t>
      </w:r>
    </w:p>
    <w:p w14:paraId="620DC41F" w14:textId="77777777" w:rsidR="006C0399" w:rsidRPr="00944B80" w:rsidRDefault="006C0399" w:rsidP="006C0399">
      <w:pPr>
        <w:pStyle w:val="Ttulo2"/>
        <w:numPr>
          <w:ilvl w:val="0"/>
          <w:numId w:val="0"/>
        </w:numPr>
      </w:pPr>
      <w:r w:rsidRPr="00944B80">
        <w:t>sustainability objective</w:t>
      </w:r>
    </w:p>
    <w:p w14:paraId="4529B7AC" w14:textId="77777777" w:rsidR="006C0399" w:rsidRPr="00944B80" w:rsidRDefault="006C0399" w:rsidP="006C0399">
      <w:pPr>
        <w:pStyle w:val="TermNum"/>
        <w:autoSpaceDE w:val="0"/>
        <w:autoSpaceDN w:val="0"/>
        <w:adjustRightInd w:val="0"/>
        <w:rPr>
          <w:b w:val="0"/>
        </w:rPr>
      </w:pPr>
      <w:r w:rsidRPr="00944B80">
        <w:rPr>
          <w:b w:val="0"/>
        </w:rPr>
        <w:t>intent to achieve global sustainability, resulting from the sustainability policy that an enterprise or destination sets itself to achieve, being quantified whenever possible</w:t>
      </w:r>
    </w:p>
    <w:p w14:paraId="6C78163A" w14:textId="77777777" w:rsidR="006C0399" w:rsidRPr="00944B80" w:rsidRDefault="006C0399" w:rsidP="006C0399">
      <w:pPr>
        <w:pStyle w:val="Terms"/>
      </w:pPr>
    </w:p>
    <w:p w14:paraId="55F9999E" w14:textId="35241E14" w:rsidR="006C0399" w:rsidRPr="00944B80" w:rsidRDefault="006C0399" w:rsidP="006C0399">
      <w:pPr>
        <w:pStyle w:val="TermNum"/>
        <w:autoSpaceDE w:val="0"/>
        <w:autoSpaceDN w:val="0"/>
        <w:adjustRightInd w:val="0"/>
        <w:rPr>
          <w:b w:val="0"/>
          <w:szCs w:val="24"/>
        </w:rPr>
      </w:pPr>
      <w:r w:rsidRPr="00944B80">
        <w:rPr>
          <w:b w:val="0"/>
          <w:szCs w:val="24"/>
        </w:rPr>
        <w:t>[SOURCE: ISO 23405:2022, 3.1.5]</w:t>
      </w:r>
      <w:r w:rsidR="00DA128F" w:rsidRPr="00944B80">
        <w:rPr>
          <w:b w:val="0"/>
          <w:szCs w:val="24"/>
        </w:rPr>
        <w:t xml:space="preserve"> [3</w:t>
      </w:r>
      <w:r w:rsidR="00B53038" w:rsidRPr="00944B80">
        <w:rPr>
          <w:b w:val="0"/>
          <w:szCs w:val="24"/>
        </w:rPr>
        <w:t>3</w:t>
      </w:r>
      <w:r w:rsidR="00DA128F" w:rsidRPr="00944B80">
        <w:rPr>
          <w:b w:val="0"/>
          <w:szCs w:val="24"/>
        </w:rPr>
        <w:t>]</w:t>
      </w:r>
    </w:p>
    <w:p w14:paraId="638727A0" w14:textId="77777777" w:rsidR="006C0399" w:rsidRPr="00944B80" w:rsidRDefault="006C0399" w:rsidP="006C0399">
      <w:pPr>
        <w:pStyle w:val="Terms"/>
      </w:pPr>
    </w:p>
    <w:p w14:paraId="53080E2C" w14:textId="77777777" w:rsidR="006C0399" w:rsidRPr="00944B80" w:rsidRDefault="006C0399" w:rsidP="006C0399">
      <w:pPr>
        <w:pStyle w:val="Terms"/>
        <w:rPr>
          <w:sz w:val="24"/>
        </w:rPr>
      </w:pPr>
      <w:r w:rsidRPr="00944B80">
        <w:rPr>
          <w:sz w:val="24"/>
        </w:rPr>
        <w:t>2.3.15</w:t>
      </w:r>
    </w:p>
    <w:p w14:paraId="7714A125" w14:textId="77777777" w:rsidR="006C0399" w:rsidRPr="00944B80" w:rsidRDefault="006C0399" w:rsidP="006C0399">
      <w:pPr>
        <w:pStyle w:val="Terms"/>
        <w:rPr>
          <w:sz w:val="24"/>
        </w:rPr>
      </w:pPr>
      <w:r w:rsidRPr="00944B80">
        <w:rPr>
          <w:sz w:val="24"/>
        </w:rPr>
        <w:t xml:space="preserve">sustainability performance </w:t>
      </w:r>
    </w:p>
    <w:p w14:paraId="6D770F9C" w14:textId="77777777" w:rsidR="006C0399" w:rsidRPr="00944B80" w:rsidRDefault="006C0399" w:rsidP="006C0399">
      <w:pPr>
        <w:pStyle w:val="Ttulo2"/>
        <w:numPr>
          <w:ilvl w:val="0"/>
          <w:numId w:val="0"/>
        </w:numPr>
        <w:rPr>
          <w:b w:val="0"/>
          <w:sz w:val="22"/>
        </w:rPr>
      </w:pPr>
      <w:r w:rsidRPr="00944B80">
        <w:rPr>
          <w:b w:val="0"/>
          <w:sz w:val="22"/>
        </w:rPr>
        <w:t xml:space="preserve">combination of environmental performance, social </w:t>
      </w:r>
      <w:proofErr w:type="gramStart"/>
      <w:r w:rsidRPr="00944B80">
        <w:rPr>
          <w:b w:val="0"/>
          <w:sz w:val="22"/>
        </w:rPr>
        <w:t>performance</w:t>
      </w:r>
      <w:proofErr w:type="gramEnd"/>
      <w:r w:rsidRPr="00944B80">
        <w:rPr>
          <w:b w:val="0"/>
          <w:sz w:val="22"/>
        </w:rPr>
        <w:t xml:space="preserve"> and economic performance of an organization </w:t>
      </w:r>
    </w:p>
    <w:p w14:paraId="0B9EC797" w14:textId="77777777" w:rsidR="006C0399" w:rsidRPr="00944B80" w:rsidRDefault="006C0399" w:rsidP="006C0399">
      <w:pPr>
        <w:pStyle w:val="Ttulo2"/>
        <w:numPr>
          <w:ilvl w:val="0"/>
          <w:numId w:val="0"/>
        </w:numPr>
        <w:rPr>
          <w:b w:val="0"/>
          <w:sz w:val="22"/>
        </w:rPr>
      </w:pPr>
      <w:r w:rsidRPr="00944B80">
        <w:rPr>
          <w:b w:val="0"/>
          <w:sz w:val="22"/>
        </w:rPr>
        <w:t>Note 1 to entry: measurable results related to sustainability aspects</w:t>
      </w:r>
    </w:p>
    <w:p w14:paraId="655B9F54" w14:textId="3C3E1070" w:rsidR="006C0399" w:rsidRPr="00944B80" w:rsidRDefault="006C0399" w:rsidP="006C0399">
      <w:pPr>
        <w:pStyle w:val="Textoindependiente"/>
        <w:rPr>
          <w:szCs w:val="24"/>
        </w:rPr>
      </w:pPr>
      <w:r w:rsidRPr="00944B80">
        <w:rPr>
          <w:szCs w:val="24"/>
        </w:rPr>
        <w:t>[SOURCE: ISO 21931-2:2019(</w:t>
      </w:r>
      <w:proofErr w:type="spellStart"/>
      <w:r w:rsidRPr="00944B80">
        <w:rPr>
          <w:szCs w:val="24"/>
        </w:rPr>
        <w:t>en</w:t>
      </w:r>
      <w:proofErr w:type="spellEnd"/>
      <w:r w:rsidRPr="00944B80">
        <w:rPr>
          <w:szCs w:val="24"/>
        </w:rPr>
        <w:t>), 3.30 modified – Note 1 adapted.]</w:t>
      </w:r>
      <w:r w:rsidR="00DA128F" w:rsidRPr="00944B80">
        <w:rPr>
          <w:szCs w:val="24"/>
        </w:rPr>
        <w:t xml:space="preserve"> </w:t>
      </w:r>
      <w:r w:rsidR="002A2A30" w:rsidRPr="00944B80">
        <w:rPr>
          <w:szCs w:val="24"/>
        </w:rPr>
        <w:t>[2</w:t>
      </w:r>
      <w:r w:rsidR="00B53038" w:rsidRPr="00944B80">
        <w:rPr>
          <w:szCs w:val="24"/>
        </w:rPr>
        <w:t>7</w:t>
      </w:r>
      <w:r w:rsidR="002A2A30" w:rsidRPr="00944B80">
        <w:rPr>
          <w:szCs w:val="24"/>
        </w:rPr>
        <w:t>]</w:t>
      </w:r>
    </w:p>
    <w:p w14:paraId="06FC518E" w14:textId="77777777" w:rsidR="006C0399" w:rsidRPr="00944B80" w:rsidRDefault="006C0399" w:rsidP="006C0399">
      <w:pPr>
        <w:pStyle w:val="Ttulo2"/>
        <w:numPr>
          <w:ilvl w:val="0"/>
          <w:numId w:val="0"/>
        </w:numPr>
      </w:pPr>
    </w:p>
    <w:p w14:paraId="18D1679D" w14:textId="77777777" w:rsidR="006C0399" w:rsidRPr="00944B80" w:rsidRDefault="006C0399" w:rsidP="006C0399">
      <w:pPr>
        <w:pStyle w:val="Ttulo2"/>
        <w:numPr>
          <w:ilvl w:val="0"/>
          <w:numId w:val="0"/>
        </w:numPr>
      </w:pPr>
      <w:r w:rsidRPr="00944B80">
        <w:t xml:space="preserve">2.3.16 </w:t>
      </w:r>
    </w:p>
    <w:p w14:paraId="3480C043" w14:textId="77777777" w:rsidR="006C0399" w:rsidRPr="00944B80" w:rsidRDefault="006C0399" w:rsidP="006C0399">
      <w:pPr>
        <w:pStyle w:val="Ttulo2"/>
        <w:numPr>
          <w:ilvl w:val="0"/>
          <w:numId w:val="0"/>
        </w:numPr>
      </w:pPr>
      <w:r w:rsidRPr="00944B80">
        <w:t>sustainability management</w:t>
      </w:r>
    </w:p>
    <w:p w14:paraId="4A5C9618" w14:textId="77777777" w:rsidR="006C0399" w:rsidRPr="00944B80" w:rsidRDefault="006C0399" w:rsidP="006C0399">
      <w:pPr>
        <w:pStyle w:val="Ttulo2"/>
        <w:numPr>
          <w:ilvl w:val="0"/>
          <w:numId w:val="0"/>
        </w:numPr>
        <w:rPr>
          <w:b w:val="0"/>
          <w:sz w:val="22"/>
        </w:rPr>
      </w:pPr>
      <w:r w:rsidRPr="00944B80">
        <w:rPr>
          <w:b w:val="0"/>
          <w:sz w:val="22"/>
        </w:rPr>
        <w:t xml:space="preserve">set of coordinated activities within an organization related to its sustainability aspects  </w:t>
      </w:r>
    </w:p>
    <w:p w14:paraId="5CF6E2B2" w14:textId="77777777" w:rsidR="006C0399" w:rsidRPr="00944B80" w:rsidRDefault="006C0399" w:rsidP="006C0399">
      <w:pPr>
        <w:pStyle w:val="Ttulo2"/>
        <w:numPr>
          <w:ilvl w:val="0"/>
          <w:numId w:val="0"/>
        </w:numPr>
      </w:pPr>
    </w:p>
    <w:p w14:paraId="0663A78D" w14:textId="77777777" w:rsidR="006C0399" w:rsidRPr="00944B80" w:rsidRDefault="006C0399" w:rsidP="006C0399">
      <w:pPr>
        <w:pStyle w:val="Ttulo2"/>
        <w:numPr>
          <w:ilvl w:val="0"/>
          <w:numId w:val="0"/>
        </w:numPr>
      </w:pPr>
      <w:r w:rsidRPr="00944B80">
        <w:t>2.3.17</w:t>
      </w:r>
    </w:p>
    <w:p w14:paraId="381F7A61" w14:textId="77777777" w:rsidR="006C0399" w:rsidRPr="00944B80" w:rsidRDefault="006C0399" w:rsidP="006C0399">
      <w:pPr>
        <w:pStyle w:val="Ttulo2"/>
        <w:numPr>
          <w:ilvl w:val="0"/>
          <w:numId w:val="0"/>
        </w:numPr>
      </w:pPr>
      <w:r w:rsidRPr="00944B80">
        <w:t>sustainability requirement</w:t>
      </w:r>
    </w:p>
    <w:p w14:paraId="2AA6B0E2" w14:textId="77777777" w:rsidR="006C0399" w:rsidRPr="00944B80" w:rsidRDefault="006C0399" w:rsidP="006C0399">
      <w:pPr>
        <w:pStyle w:val="Definition"/>
      </w:pPr>
      <w:r w:rsidRPr="00944B80">
        <w:t>requirement related to sustainability</w:t>
      </w:r>
    </w:p>
    <w:p w14:paraId="57DC992E" w14:textId="77777777" w:rsidR="006C0399" w:rsidRPr="00944B80" w:rsidRDefault="006C0399" w:rsidP="006C0399">
      <w:pPr>
        <w:pStyle w:val="Definition"/>
      </w:pPr>
    </w:p>
    <w:p w14:paraId="5FB0D9A2" w14:textId="77777777" w:rsidR="006C0399" w:rsidRPr="00944B80" w:rsidRDefault="006C0399" w:rsidP="00CF0579">
      <w:pPr>
        <w:pStyle w:val="Ttulo2"/>
      </w:pPr>
      <w:r w:rsidRPr="00944B80">
        <w:t xml:space="preserve"> Terms related to management</w:t>
      </w:r>
    </w:p>
    <w:p w14:paraId="1E9A135D" w14:textId="77777777" w:rsidR="006C0399" w:rsidRPr="00944B80" w:rsidRDefault="006C0399" w:rsidP="006C0399">
      <w:pPr>
        <w:pStyle w:val="Terms"/>
        <w:rPr>
          <w:sz w:val="24"/>
        </w:rPr>
      </w:pPr>
      <w:r w:rsidRPr="00944B80">
        <w:rPr>
          <w:sz w:val="24"/>
        </w:rPr>
        <w:t>2.4.1</w:t>
      </w:r>
    </w:p>
    <w:p w14:paraId="17E5A5C3" w14:textId="77777777" w:rsidR="006C0399" w:rsidRPr="00944B80" w:rsidRDefault="006C0399" w:rsidP="006C0399">
      <w:pPr>
        <w:pStyle w:val="Terms"/>
        <w:rPr>
          <w:sz w:val="24"/>
        </w:rPr>
      </w:pPr>
      <w:r w:rsidRPr="00944B80">
        <w:rPr>
          <w:sz w:val="24"/>
        </w:rPr>
        <w:t>baseline</w:t>
      </w:r>
    </w:p>
    <w:p w14:paraId="6014EE8C" w14:textId="77777777" w:rsidR="006C0399" w:rsidRPr="00944B80" w:rsidRDefault="006C0399" w:rsidP="006C0399">
      <w:pPr>
        <w:pStyle w:val="Ttulo2"/>
        <w:numPr>
          <w:ilvl w:val="0"/>
          <w:numId w:val="0"/>
        </w:numPr>
        <w:rPr>
          <w:b w:val="0"/>
          <w:sz w:val="22"/>
        </w:rPr>
      </w:pPr>
      <w:r w:rsidRPr="00944B80">
        <w:rPr>
          <w:b w:val="0"/>
          <w:sz w:val="22"/>
        </w:rPr>
        <w:t>reference basis for comparison against which performance is monitored and controlled</w:t>
      </w:r>
    </w:p>
    <w:p w14:paraId="1E10605B" w14:textId="71820DFD" w:rsidR="006C0399" w:rsidRPr="00944B80" w:rsidRDefault="006C0399" w:rsidP="006C0399">
      <w:pPr>
        <w:pStyle w:val="Textoindependiente"/>
      </w:pPr>
      <w:r w:rsidRPr="00944B80">
        <w:rPr>
          <w:szCs w:val="24"/>
        </w:rPr>
        <w:t>[SOURCE: ISO/TR 21506:2018, 3.5]</w:t>
      </w:r>
      <w:r w:rsidR="002A2A30" w:rsidRPr="00944B80">
        <w:rPr>
          <w:szCs w:val="24"/>
        </w:rPr>
        <w:t xml:space="preserve"> [</w:t>
      </w:r>
      <w:r w:rsidR="00B53038" w:rsidRPr="00944B80">
        <w:rPr>
          <w:szCs w:val="24"/>
        </w:rPr>
        <w:t>21</w:t>
      </w:r>
      <w:r w:rsidR="002A2A30" w:rsidRPr="00944B80">
        <w:rPr>
          <w:szCs w:val="24"/>
        </w:rPr>
        <w:t>]</w:t>
      </w:r>
    </w:p>
    <w:p w14:paraId="754D4152" w14:textId="77777777" w:rsidR="006C0399" w:rsidRPr="00944B80" w:rsidRDefault="006C0399" w:rsidP="006C0399">
      <w:pPr>
        <w:pStyle w:val="Terms"/>
        <w:rPr>
          <w:sz w:val="24"/>
        </w:rPr>
      </w:pPr>
      <w:r w:rsidRPr="00944B80">
        <w:rPr>
          <w:sz w:val="24"/>
        </w:rPr>
        <w:lastRenderedPageBreak/>
        <w:t>2.4.2</w:t>
      </w:r>
    </w:p>
    <w:p w14:paraId="2FCFE4D2" w14:textId="77777777" w:rsidR="006C0399" w:rsidRPr="00944B80" w:rsidRDefault="006C0399" w:rsidP="006C0399">
      <w:pPr>
        <w:pStyle w:val="Terms"/>
        <w:rPr>
          <w:sz w:val="24"/>
        </w:rPr>
      </w:pPr>
      <w:r w:rsidRPr="00944B80">
        <w:rPr>
          <w:sz w:val="24"/>
        </w:rPr>
        <w:t>continual improvement</w:t>
      </w:r>
    </w:p>
    <w:p w14:paraId="558A13D8" w14:textId="77777777" w:rsidR="006C0399" w:rsidRPr="00944B80" w:rsidRDefault="006C0399" w:rsidP="006C0399">
      <w:pPr>
        <w:pStyle w:val="Textoindependiente"/>
      </w:pPr>
      <w:r w:rsidRPr="00944B80">
        <w:t xml:space="preserve">recurring activity to enhance performance </w:t>
      </w:r>
    </w:p>
    <w:p w14:paraId="2D283138" w14:textId="15808381" w:rsidR="006C0399" w:rsidRPr="00944B80" w:rsidRDefault="006C0399" w:rsidP="006C0399">
      <w:pPr>
        <w:pStyle w:val="Textoindependiente"/>
      </w:pPr>
      <w:r w:rsidRPr="00944B80">
        <w:rPr>
          <w:szCs w:val="24"/>
        </w:rPr>
        <w:t xml:space="preserve">[SOURCE: </w:t>
      </w:r>
      <w:r w:rsidR="009563E4" w:rsidRPr="00944B80">
        <w:rPr>
          <w:szCs w:val="24"/>
        </w:rPr>
        <w:t>EN ISO 9000:2015</w:t>
      </w:r>
      <w:r w:rsidRPr="00944B80">
        <w:rPr>
          <w:szCs w:val="24"/>
        </w:rPr>
        <w:t>, without notes]</w:t>
      </w:r>
      <w:r w:rsidR="002A2A30" w:rsidRPr="00944B80">
        <w:rPr>
          <w:szCs w:val="24"/>
        </w:rPr>
        <w:t xml:space="preserve"> [1]</w:t>
      </w:r>
    </w:p>
    <w:p w14:paraId="79F4EC75" w14:textId="77777777" w:rsidR="006C0399" w:rsidRPr="00944B80" w:rsidRDefault="006C0399" w:rsidP="006C0399">
      <w:pPr>
        <w:pStyle w:val="Terms"/>
        <w:rPr>
          <w:sz w:val="24"/>
        </w:rPr>
      </w:pPr>
      <w:r w:rsidRPr="00944B80">
        <w:rPr>
          <w:sz w:val="24"/>
        </w:rPr>
        <w:t>2.4.3</w:t>
      </w:r>
    </w:p>
    <w:p w14:paraId="442050C5" w14:textId="77777777" w:rsidR="006C0399" w:rsidRPr="00944B80" w:rsidRDefault="006C0399" w:rsidP="006C0399">
      <w:pPr>
        <w:pStyle w:val="Terms"/>
        <w:rPr>
          <w:sz w:val="24"/>
        </w:rPr>
      </w:pPr>
      <w:r w:rsidRPr="00944B80">
        <w:rPr>
          <w:sz w:val="24"/>
        </w:rPr>
        <w:t>indicator</w:t>
      </w:r>
    </w:p>
    <w:p w14:paraId="26C7709B" w14:textId="77777777" w:rsidR="006C0399" w:rsidRPr="00944B80" w:rsidRDefault="006C0399" w:rsidP="006C0399">
      <w:pPr>
        <w:pStyle w:val="Textoindependiente"/>
      </w:pPr>
      <w:r w:rsidRPr="00944B80">
        <w:t xml:space="preserve">quantitative, </w:t>
      </w:r>
      <w:proofErr w:type="gramStart"/>
      <w:r w:rsidRPr="00944B80">
        <w:t>qualitative</w:t>
      </w:r>
      <w:proofErr w:type="gramEnd"/>
      <w:r w:rsidRPr="00944B80">
        <w:t xml:space="preserve"> or binary variable that can be measured, calculated or described, representing the status of operations, management, conditions or impacts</w:t>
      </w:r>
    </w:p>
    <w:p w14:paraId="4C37B862" w14:textId="77777777" w:rsidR="006C0399" w:rsidRPr="00944B80" w:rsidRDefault="006C0399" w:rsidP="006C0399">
      <w:pPr>
        <w:pStyle w:val="Textoindependiente"/>
      </w:pPr>
      <w:r w:rsidRPr="00944B80">
        <w:rPr>
          <w:szCs w:val="24"/>
        </w:rPr>
        <w:t>[SOURCE: 14050:2020]</w:t>
      </w:r>
    </w:p>
    <w:p w14:paraId="10A96BC9" w14:textId="77777777" w:rsidR="006C0399" w:rsidRPr="00944B80" w:rsidRDefault="006C0399" w:rsidP="006C0399">
      <w:pPr>
        <w:pStyle w:val="Terms"/>
        <w:rPr>
          <w:sz w:val="24"/>
        </w:rPr>
      </w:pPr>
      <w:r w:rsidRPr="00944B80">
        <w:rPr>
          <w:sz w:val="24"/>
        </w:rPr>
        <w:t>2.4.4</w:t>
      </w:r>
    </w:p>
    <w:p w14:paraId="4E98ABE0" w14:textId="77777777" w:rsidR="006C0399" w:rsidRPr="00944B80" w:rsidRDefault="006C0399" w:rsidP="006C0399">
      <w:pPr>
        <w:pStyle w:val="Ttulo2"/>
        <w:numPr>
          <w:ilvl w:val="0"/>
          <w:numId w:val="0"/>
        </w:numPr>
      </w:pPr>
      <w:r w:rsidRPr="00944B80">
        <w:t>key performance indicator</w:t>
      </w:r>
    </w:p>
    <w:p w14:paraId="52069082" w14:textId="77777777" w:rsidR="006C0399" w:rsidRPr="00944B80" w:rsidRDefault="006C0399" w:rsidP="006C0399">
      <w:pPr>
        <w:pStyle w:val="Textoindependiente"/>
      </w:pPr>
      <w:r w:rsidRPr="00944B80">
        <w:t xml:space="preserve">indicator of </w:t>
      </w:r>
      <w:proofErr w:type="gramStart"/>
      <w:r w:rsidRPr="00944B80">
        <w:t>performance  deemed</w:t>
      </w:r>
      <w:proofErr w:type="gramEnd"/>
      <w:r w:rsidRPr="00944B80">
        <w:t xml:space="preserve"> by an organization to be significant and giving prominence and attention to certain aspects of operations, management, conditions or impacts</w:t>
      </w:r>
    </w:p>
    <w:p w14:paraId="60E2A6CA" w14:textId="77777777" w:rsidR="006C0399" w:rsidRPr="00944B80" w:rsidRDefault="006C0399" w:rsidP="006C0399">
      <w:pPr>
        <w:pStyle w:val="TermNum"/>
        <w:autoSpaceDE w:val="0"/>
        <w:autoSpaceDN w:val="0"/>
        <w:adjustRightInd w:val="0"/>
        <w:rPr>
          <w:b w:val="0"/>
          <w:szCs w:val="24"/>
        </w:rPr>
      </w:pPr>
      <w:r w:rsidRPr="00944B80">
        <w:rPr>
          <w:b w:val="0"/>
          <w:szCs w:val="24"/>
        </w:rPr>
        <w:t>Note 1 to entry: The KPIs are derived directly from, or through an aggregation function of, physical measurements, data and/or other KPIs.</w:t>
      </w:r>
    </w:p>
    <w:p w14:paraId="72256BDF" w14:textId="7E9315FC" w:rsidR="006C0399" w:rsidRPr="00944B80" w:rsidRDefault="006C0399" w:rsidP="006C0399">
      <w:pPr>
        <w:pStyle w:val="Textoindependiente"/>
        <w:rPr>
          <w:szCs w:val="24"/>
        </w:rPr>
      </w:pPr>
      <w:r w:rsidRPr="00944B80">
        <w:rPr>
          <w:szCs w:val="24"/>
        </w:rPr>
        <w:t>[SOURCE: ISO 14050:2020; Note 1 to entry from ISO 22400-1:2014, 2.1.5</w:t>
      </w:r>
      <w:proofErr w:type="gramStart"/>
      <w:r w:rsidRPr="00944B80">
        <w:rPr>
          <w:szCs w:val="24"/>
        </w:rPr>
        <w:t>]</w:t>
      </w:r>
      <w:r w:rsidR="002A2A30" w:rsidRPr="00944B80">
        <w:rPr>
          <w:szCs w:val="24"/>
        </w:rPr>
        <w:t xml:space="preserve"> </w:t>
      </w:r>
      <w:r w:rsidR="003F45C8" w:rsidRPr="00944B80">
        <w:rPr>
          <w:szCs w:val="24"/>
        </w:rPr>
        <w:t xml:space="preserve"> `</w:t>
      </w:r>
      <w:proofErr w:type="gramEnd"/>
      <w:r w:rsidR="003F45C8" w:rsidRPr="00944B80">
        <w:rPr>
          <w:szCs w:val="24"/>
        </w:rPr>
        <w:t>5] [6] [[29]</w:t>
      </w:r>
    </w:p>
    <w:p w14:paraId="20A837B5" w14:textId="77777777" w:rsidR="006C0399" w:rsidRPr="00944B80" w:rsidRDefault="006C0399" w:rsidP="006C0399">
      <w:pPr>
        <w:pStyle w:val="Textoindependiente"/>
      </w:pPr>
    </w:p>
    <w:p w14:paraId="706DF198" w14:textId="77777777" w:rsidR="006C0399" w:rsidRPr="00944B80" w:rsidRDefault="006C0399" w:rsidP="006C0399">
      <w:pPr>
        <w:pStyle w:val="Terms"/>
        <w:rPr>
          <w:sz w:val="24"/>
        </w:rPr>
      </w:pPr>
      <w:r w:rsidRPr="00944B80">
        <w:rPr>
          <w:sz w:val="24"/>
        </w:rPr>
        <w:t>2.4.5</w:t>
      </w:r>
    </w:p>
    <w:p w14:paraId="44DA4210" w14:textId="77777777" w:rsidR="006C0399" w:rsidRPr="00944B80" w:rsidRDefault="006C0399" w:rsidP="006C0399">
      <w:pPr>
        <w:pStyle w:val="Terms"/>
        <w:rPr>
          <w:sz w:val="24"/>
        </w:rPr>
      </w:pPr>
      <w:r w:rsidRPr="00944B80">
        <w:rPr>
          <w:sz w:val="24"/>
        </w:rPr>
        <w:t>lagging indicator</w:t>
      </w:r>
    </w:p>
    <w:p w14:paraId="042544BF" w14:textId="77777777" w:rsidR="006C0399" w:rsidRPr="00944B80" w:rsidRDefault="006C0399" w:rsidP="006C0399">
      <w:pPr>
        <w:pStyle w:val="Textoindependiente"/>
      </w:pPr>
      <w:r w:rsidRPr="00944B80">
        <w:t xml:space="preserve">metric that gives an indication of past performance </w:t>
      </w:r>
    </w:p>
    <w:p w14:paraId="24CAFA34" w14:textId="492E209F" w:rsidR="006C0399" w:rsidRPr="00944B80" w:rsidRDefault="006C0399" w:rsidP="006C0399">
      <w:pPr>
        <w:pStyle w:val="Textoindependiente"/>
      </w:pPr>
      <w:r w:rsidRPr="00944B80">
        <w:rPr>
          <w:szCs w:val="24"/>
        </w:rPr>
        <w:t>[SOURCE: ISO 10014:2021]</w:t>
      </w:r>
      <w:r w:rsidR="003F45C8" w:rsidRPr="00944B80">
        <w:rPr>
          <w:szCs w:val="24"/>
        </w:rPr>
        <w:t xml:space="preserve"> [9]</w:t>
      </w:r>
    </w:p>
    <w:p w14:paraId="19ED53D1" w14:textId="77777777" w:rsidR="006C0399" w:rsidRPr="00944B80" w:rsidRDefault="006C0399" w:rsidP="006C0399">
      <w:pPr>
        <w:pStyle w:val="Terms"/>
        <w:rPr>
          <w:sz w:val="24"/>
        </w:rPr>
      </w:pPr>
      <w:r w:rsidRPr="00944B80">
        <w:rPr>
          <w:sz w:val="24"/>
        </w:rPr>
        <w:t>2.4.6</w:t>
      </w:r>
    </w:p>
    <w:p w14:paraId="40B531DF" w14:textId="77777777" w:rsidR="006C0399" w:rsidRPr="00944B80" w:rsidRDefault="006C0399" w:rsidP="006C0399">
      <w:pPr>
        <w:pStyle w:val="Terms"/>
        <w:rPr>
          <w:sz w:val="24"/>
        </w:rPr>
      </w:pPr>
      <w:r w:rsidRPr="00944B80">
        <w:rPr>
          <w:sz w:val="24"/>
        </w:rPr>
        <w:t>leading indicator</w:t>
      </w:r>
    </w:p>
    <w:p w14:paraId="024713A7" w14:textId="77777777" w:rsidR="006C0399" w:rsidRPr="00944B80" w:rsidRDefault="006C0399" w:rsidP="006C0399">
      <w:pPr>
        <w:pStyle w:val="Textoindependiente"/>
      </w:pPr>
      <w:r w:rsidRPr="00944B80">
        <w:t xml:space="preserve">metric (3.1) that gives an indication of expected performance. </w:t>
      </w:r>
    </w:p>
    <w:p w14:paraId="7BC9A6C3" w14:textId="54EB0431" w:rsidR="006C0399" w:rsidRPr="00944B80" w:rsidRDefault="006C0399" w:rsidP="006C0399">
      <w:pPr>
        <w:pStyle w:val="Textoindependiente"/>
      </w:pPr>
      <w:r w:rsidRPr="00944B80">
        <w:rPr>
          <w:szCs w:val="24"/>
        </w:rPr>
        <w:t>[SOURCE: ISO 10014:2021]</w:t>
      </w:r>
      <w:r w:rsidR="003F45C8" w:rsidRPr="00944B80">
        <w:rPr>
          <w:szCs w:val="24"/>
        </w:rPr>
        <w:t xml:space="preserve"> [9]</w:t>
      </w:r>
    </w:p>
    <w:p w14:paraId="020F706C" w14:textId="77777777" w:rsidR="006C0399" w:rsidRPr="00944B80" w:rsidRDefault="006C0399" w:rsidP="006C0399">
      <w:pPr>
        <w:pStyle w:val="Terms"/>
        <w:rPr>
          <w:sz w:val="24"/>
        </w:rPr>
      </w:pPr>
      <w:r w:rsidRPr="00944B80">
        <w:rPr>
          <w:sz w:val="24"/>
        </w:rPr>
        <w:t>2.4.7</w:t>
      </w:r>
    </w:p>
    <w:p w14:paraId="255880BB" w14:textId="77777777" w:rsidR="006C0399" w:rsidRPr="00944B80" w:rsidRDefault="006C0399" w:rsidP="006C0399">
      <w:pPr>
        <w:pStyle w:val="Textoindependiente"/>
        <w:rPr>
          <w:b/>
          <w:sz w:val="24"/>
        </w:rPr>
      </w:pPr>
      <w:r w:rsidRPr="00944B80">
        <w:rPr>
          <w:b/>
          <w:sz w:val="24"/>
        </w:rPr>
        <w:t>legal requirements and other requirements</w:t>
      </w:r>
    </w:p>
    <w:p w14:paraId="4F4F40D4" w14:textId="77777777" w:rsidR="006C0399" w:rsidRPr="00944B80" w:rsidRDefault="006C0399" w:rsidP="006C0399">
      <w:pPr>
        <w:pStyle w:val="Textoindependiente"/>
      </w:pPr>
      <w:r w:rsidRPr="00944B80">
        <w:t xml:space="preserve">legal requirements that an organization </w:t>
      </w:r>
      <w:proofErr w:type="gramStart"/>
      <w:r w:rsidRPr="00944B80">
        <w:t>has to</w:t>
      </w:r>
      <w:proofErr w:type="gramEnd"/>
      <w:r w:rsidRPr="00944B80">
        <w:t xml:space="preserve"> comply with and other requirements that an organization has to or chooses to comply with </w:t>
      </w:r>
    </w:p>
    <w:p w14:paraId="2E76ED04" w14:textId="52CEEB7F" w:rsidR="006C0399" w:rsidRPr="00944B80" w:rsidRDefault="006C0399" w:rsidP="006C0399">
      <w:pPr>
        <w:pStyle w:val="Textoindependiente"/>
      </w:pPr>
      <w:r w:rsidRPr="00944B80">
        <w:rPr>
          <w:szCs w:val="24"/>
        </w:rPr>
        <w:t>[SOURCE: ISO 45001:2018, without notes]</w:t>
      </w:r>
      <w:r w:rsidR="003F45C8" w:rsidRPr="00944B80">
        <w:rPr>
          <w:szCs w:val="24"/>
        </w:rPr>
        <w:t xml:space="preserve"> </w:t>
      </w:r>
      <w:r w:rsidR="006B3492" w:rsidRPr="00944B80">
        <w:rPr>
          <w:szCs w:val="24"/>
        </w:rPr>
        <w:t>[37]</w:t>
      </w:r>
    </w:p>
    <w:p w14:paraId="236F90CA" w14:textId="77777777" w:rsidR="006C0399" w:rsidRPr="00944B80" w:rsidRDefault="006C0399" w:rsidP="006C0399">
      <w:pPr>
        <w:pStyle w:val="Terms"/>
        <w:rPr>
          <w:sz w:val="24"/>
        </w:rPr>
      </w:pPr>
    </w:p>
    <w:p w14:paraId="0A126329" w14:textId="77777777" w:rsidR="006C0399" w:rsidRPr="00944B80" w:rsidRDefault="006C0399" w:rsidP="006C0399">
      <w:pPr>
        <w:pStyle w:val="Terms"/>
        <w:rPr>
          <w:sz w:val="24"/>
        </w:rPr>
      </w:pPr>
      <w:r w:rsidRPr="00944B80">
        <w:rPr>
          <w:sz w:val="24"/>
        </w:rPr>
        <w:t>2.4.8</w:t>
      </w:r>
    </w:p>
    <w:p w14:paraId="7E72E432" w14:textId="77777777" w:rsidR="006C0399" w:rsidRPr="00944B80" w:rsidRDefault="006C0399" w:rsidP="006C0399">
      <w:pPr>
        <w:pStyle w:val="Terms"/>
        <w:rPr>
          <w:sz w:val="24"/>
        </w:rPr>
      </w:pPr>
      <w:r w:rsidRPr="00944B80">
        <w:rPr>
          <w:sz w:val="24"/>
        </w:rPr>
        <w:t>management</w:t>
      </w:r>
    </w:p>
    <w:p w14:paraId="18A95D3C" w14:textId="77777777" w:rsidR="006C0399" w:rsidRPr="00944B80" w:rsidRDefault="006C0399" w:rsidP="006C0399">
      <w:pPr>
        <w:pStyle w:val="Textoindependiente"/>
      </w:pPr>
      <w:r w:rsidRPr="00944B80">
        <w:t xml:space="preserve">coordinated activities to direct and control an organization </w:t>
      </w:r>
    </w:p>
    <w:p w14:paraId="346A7F12" w14:textId="3850C9D8" w:rsidR="006C0399" w:rsidRPr="00944B80" w:rsidRDefault="006C0399" w:rsidP="006C0399">
      <w:pPr>
        <w:pStyle w:val="Textoindependiente"/>
      </w:pPr>
      <w:r w:rsidRPr="00944B80">
        <w:rPr>
          <w:szCs w:val="24"/>
        </w:rPr>
        <w:t xml:space="preserve">[SOURCE: </w:t>
      </w:r>
      <w:r w:rsidR="009563E4" w:rsidRPr="00944B80">
        <w:rPr>
          <w:szCs w:val="24"/>
        </w:rPr>
        <w:t>EN ISO 9000:2015</w:t>
      </w:r>
      <w:r w:rsidRPr="00944B80">
        <w:rPr>
          <w:szCs w:val="24"/>
        </w:rPr>
        <w:t>, without notes]</w:t>
      </w:r>
      <w:r w:rsidR="006B3492" w:rsidRPr="00944B80">
        <w:rPr>
          <w:szCs w:val="24"/>
        </w:rPr>
        <w:t xml:space="preserve"> [1]</w:t>
      </w:r>
    </w:p>
    <w:p w14:paraId="749998D2" w14:textId="77777777" w:rsidR="006C0399" w:rsidRPr="00944B80" w:rsidRDefault="006C0399" w:rsidP="006C0399">
      <w:pPr>
        <w:pStyle w:val="Terms"/>
        <w:rPr>
          <w:sz w:val="24"/>
        </w:rPr>
      </w:pPr>
      <w:r w:rsidRPr="00944B80">
        <w:rPr>
          <w:sz w:val="24"/>
        </w:rPr>
        <w:lastRenderedPageBreak/>
        <w:t>2.4.9</w:t>
      </w:r>
    </w:p>
    <w:p w14:paraId="4388B4D6" w14:textId="77777777" w:rsidR="006C0399" w:rsidRPr="00944B80" w:rsidRDefault="006C0399" w:rsidP="006C0399">
      <w:pPr>
        <w:pStyle w:val="Terms"/>
        <w:rPr>
          <w:sz w:val="24"/>
        </w:rPr>
      </w:pPr>
      <w:r w:rsidRPr="00944B80">
        <w:rPr>
          <w:sz w:val="24"/>
        </w:rPr>
        <w:t>management system</w:t>
      </w:r>
    </w:p>
    <w:p w14:paraId="6E8E5C04" w14:textId="77777777" w:rsidR="006C0399" w:rsidRPr="00944B80" w:rsidRDefault="006C0399" w:rsidP="006C0399">
      <w:pPr>
        <w:pStyle w:val="Textoindependiente"/>
      </w:pPr>
      <w:r w:rsidRPr="00944B80">
        <w:t xml:space="preserve">set of interrelated or interacting elements of an organization to establish </w:t>
      </w:r>
      <w:proofErr w:type="gramStart"/>
      <w:r w:rsidRPr="00944B80">
        <w:t>policies  and</w:t>
      </w:r>
      <w:proofErr w:type="gramEnd"/>
      <w:r w:rsidRPr="00944B80">
        <w:t xml:space="preserve"> objectives, and processes  to achieve those objectives </w:t>
      </w:r>
    </w:p>
    <w:p w14:paraId="666D0355" w14:textId="03BFD057" w:rsidR="006C0399" w:rsidRPr="00944B80" w:rsidRDefault="006C0399" w:rsidP="006C0399">
      <w:pPr>
        <w:pStyle w:val="Textoindependiente"/>
      </w:pPr>
      <w:r w:rsidRPr="00944B80">
        <w:rPr>
          <w:szCs w:val="24"/>
        </w:rPr>
        <w:t xml:space="preserve">[SOURCE: </w:t>
      </w:r>
      <w:r w:rsidR="009563E4" w:rsidRPr="00944B80">
        <w:rPr>
          <w:szCs w:val="24"/>
        </w:rPr>
        <w:t>EN ISO 9000:2015</w:t>
      </w:r>
      <w:r w:rsidRPr="00944B80">
        <w:rPr>
          <w:szCs w:val="24"/>
        </w:rPr>
        <w:t>, without notes]</w:t>
      </w:r>
      <w:r w:rsidR="006B3492" w:rsidRPr="00944B80">
        <w:rPr>
          <w:szCs w:val="24"/>
        </w:rPr>
        <w:t xml:space="preserve"> [1]</w:t>
      </w:r>
    </w:p>
    <w:p w14:paraId="7F25B3B5" w14:textId="77777777" w:rsidR="006C0399" w:rsidRPr="00944B80" w:rsidRDefault="006C0399" w:rsidP="006C0399">
      <w:pPr>
        <w:pStyle w:val="Terms"/>
        <w:rPr>
          <w:sz w:val="24"/>
        </w:rPr>
      </w:pPr>
      <w:r w:rsidRPr="00944B80">
        <w:rPr>
          <w:sz w:val="24"/>
        </w:rPr>
        <w:t>2.4.10</w:t>
      </w:r>
    </w:p>
    <w:p w14:paraId="646C332B" w14:textId="77777777" w:rsidR="006C0399" w:rsidRPr="00944B80" w:rsidRDefault="006C0399" w:rsidP="006C0399">
      <w:pPr>
        <w:pStyle w:val="Terms"/>
        <w:rPr>
          <w:sz w:val="24"/>
        </w:rPr>
      </w:pPr>
      <w:r w:rsidRPr="00944B80">
        <w:rPr>
          <w:sz w:val="24"/>
        </w:rPr>
        <w:t>nonconformity</w:t>
      </w:r>
    </w:p>
    <w:p w14:paraId="25F3E1BF" w14:textId="77777777" w:rsidR="006C0399" w:rsidRPr="00944B80" w:rsidRDefault="006C0399" w:rsidP="006C0399">
      <w:pPr>
        <w:pStyle w:val="Textoindependiente"/>
      </w:pPr>
      <w:r w:rsidRPr="00944B80">
        <w:t xml:space="preserve">non-fulfilment of a requirement </w:t>
      </w:r>
    </w:p>
    <w:p w14:paraId="18283029" w14:textId="045FA7C5" w:rsidR="006C0399" w:rsidRPr="00944B80" w:rsidRDefault="006C0399" w:rsidP="006C0399">
      <w:pPr>
        <w:pStyle w:val="Textoindependiente"/>
      </w:pPr>
      <w:r w:rsidRPr="00944B80">
        <w:rPr>
          <w:szCs w:val="24"/>
        </w:rPr>
        <w:t xml:space="preserve">[SOURCE: </w:t>
      </w:r>
      <w:r w:rsidR="009563E4" w:rsidRPr="00944B80">
        <w:rPr>
          <w:szCs w:val="24"/>
        </w:rPr>
        <w:t>EN ISO 9000:2015</w:t>
      </w:r>
      <w:r w:rsidRPr="00944B80">
        <w:rPr>
          <w:szCs w:val="24"/>
        </w:rPr>
        <w:t>, without notes]</w:t>
      </w:r>
      <w:r w:rsidR="006B3492" w:rsidRPr="00944B80">
        <w:rPr>
          <w:szCs w:val="24"/>
        </w:rPr>
        <w:t xml:space="preserve"> [1]</w:t>
      </w:r>
    </w:p>
    <w:p w14:paraId="58CC4B37" w14:textId="77777777" w:rsidR="006C0399" w:rsidRPr="00944B80" w:rsidRDefault="006C0399" w:rsidP="006C0399">
      <w:pPr>
        <w:pStyle w:val="Terms"/>
        <w:rPr>
          <w:sz w:val="24"/>
        </w:rPr>
      </w:pPr>
      <w:r w:rsidRPr="00944B80">
        <w:rPr>
          <w:sz w:val="24"/>
        </w:rPr>
        <w:t>2.4.11</w:t>
      </w:r>
    </w:p>
    <w:p w14:paraId="306E7145" w14:textId="77777777" w:rsidR="006C0399" w:rsidRPr="00944B80" w:rsidRDefault="006C0399" w:rsidP="006C0399">
      <w:pPr>
        <w:pStyle w:val="Textoindependiente"/>
        <w:rPr>
          <w:b/>
          <w:sz w:val="24"/>
        </w:rPr>
      </w:pPr>
      <w:r w:rsidRPr="00944B80">
        <w:rPr>
          <w:b/>
          <w:sz w:val="24"/>
        </w:rPr>
        <w:t xml:space="preserve">regulatory requirement </w:t>
      </w:r>
    </w:p>
    <w:p w14:paraId="17FC3A50" w14:textId="77777777" w:rsidR="006C0399" w:rsidRPr="00944B80" w:rsidRDefault="006C0399" w:rsidP="006C0399">
      <w:pPr>
        <w:pStyle w:val="Textoindependiente"/>
        <w:rPr>
          <w:bCs/>
          <w:szCs w:val="22"/>
        </w:rPr>
      </w:pPr>
      <w:r w:rsidRPr="00944B80">
        <w:rPr>
          <w:bCs/>
          <w:szCs w:val="22"/>
        </w:rPr>
        <w:t xml:space="preserve">obligatory requirement specified by an authority mandated by a legislative body </w:t>
      </w:r>
    </w:p>
    <w:p w14:paraId="4255C529" w14:textId="63AAD264" w:rsidR="006C0399" w:rsidRPr="00944B80" w:rsidRDefault="006C0399" w:rsidP="006C0399">
      <w:pPr>
        <w:pStyle w:val="Textoindependiente"/>
      </w:pPr>
      <w:r w:rsidRPr="00944B80">
        <w:rPr>
          <w:szCs w:val="24"/>
        </w:rPr>
        <w:t xml:space="preserve">[SOURCE: </w:t>
      </w:r>
      <w:r w:rsidR="009563E4" w:rsidRPr="00944B80">
        <w:rPr>
          <w:szCs w:val="24"/>
        </w:rPr>
        <w:t>EN ISO 9000:2015</w:t>
      </w:r>
      <w:r w:rsidRPr="00944B80">
        <w:rPr>
          <w:szCs w:val="24"/>
        </w:rPr>
        <w:t>]</w:t>
      </w:r>
      <w:r w:rsidR="006B3492" w:rsidRPr="00944B80">
        <w:rPr>
          <w:szCs w:val="24"/>
        </w:rPr>
        <w:t xml:space="preserve"> [1]</w:t>
      </w:r>
    </w:p>
    <w:p w14:paraId="6F799547" w14:textId="77777777" w:rsidR="006C0399" w:rsidRPr="00944B80" w:rsidRDefault="006C0399" w:rsidP="006C0399">
      <w:pPr>
        <w:pStyle w:val="Terms"/>
        <w:rPr>
          <w:sz w:val="24"/>
        </w:rPr>
      </w:pPr>
      <w:r w:rsidRPr="00944B80">
        <w:rPr>
          <w:sz w:val="24"/>
        </w:rPr>
        <w:t>2.4.12</w:t>
      </w:r>
    </w:p>
    <w:p w14:paraId="2660A767" w14:textId="77777777" w:rsidR="006C0399" w:rsidRPr="00944B80" w:rsidRDefault="006C0399" w:rsidP="006C0399">
      <w:pPr>
        <w:pStyle w:val="Terms"/>
        <w:rPr>
          <w:sz w:val="24"/>
        </w:rPr>
      </w:pPr>
      <w:r w:rsidRPr="00944B80">
        <w:rPr>
          <w:sz w:val="24"/>
        </w:rPr>
        <w:t>requirement</w:t>
      </w:r>
    </w:p>
    <w:p w14:paraId="6502CF64" w14:textId="77777777" w:rsidR="006C0399" w:rsidRPr="00944B80" w:rsidRDefault="006C0399" w:rsidP="006C0399">
      <w:pPr>
        <w:pStyle w:val="Textoindependiente"/>
      </w:pPr>
      <w:r w:rsidRPr="00944B80">
        <w:t xml:space="preserve">need or expectation that is stated, generally implied or obligatory </w:t>
      </w:r>
    </w:p>
    <w:p w14:paraId="37DB1947" w14:textId="2569FD46" w:rsidR="006C0399" w:rsidRPr="00944B80" w:rsidRDefault="006C0399" w:rsidP="006C0399">
      <w:pPr>
        <w:pStyle w:val="Textoindependiente"/>
      </w:pPr>
      <w:r w:rsidRPr="00944B80">
        <w:rPr>
          <w:szCs w:val="24"/>
        </w:rPr>
        <w:t xml:space="preserve">[SOURCE: </w:t>
      </w:r>
      <w:r w:rsidR="009563E4" w:rsidRPr="00944B80">
        <w:rPr>
          <w:szCs w:val="24"/>
        </w:rPr>
        <w:t>EN ISO 9000:2015</w:t>
      </w:r>
      <w:r w:rsidRPr="00944B80">
        <w:rPr>
          <w:szCs w:val="24"/>
        </w:rPr>
        <w:t>, without notes]</w:t>
      </w:r>
      <w:r w:rsidR="006B3492" w:rsidRPr="00944B80">
        <w:rPr>
          <w:szCs w:val="24"/>
        </w:rPr>
        <w:t xml:space="preserve"> [1]</w:t>
      </w:r>
    </w:p>
    <w:p w14:paraId="6B658C7C" w14:textId="77777777" w:rsidR="006C0399" w:rsidRPr="00944B80" w:rsidRDefault="006C0399" w:rsidP="006C0399">
      <w:pPr>
        <w:pStyle w:val="Terms"/>
        <w:rPr>
          <w:sz w:val="24"/>
        </w:rPr>
      </w:pPr>
      <w:r w:rsidRPr="00944B80">
        <w:rPr>
          <w:sz w:val="24"/>
        </w:rPr>
        <w:t>2.4.13</w:t>
      </w:r>
    </w:p>
    <w:p w14:paraId="31CB6D21" w14:textId="77777777" w:rsidR="006C0399" w:rsidRPr="00944B80" w:rsidRDefault="006C0399" w:rsidP="006C0399">
      <w:pPr>
        <w:pStyle w:val="Terms"/>
        <w:rPr>
          <w:sz w:val="24"/>
        </w:rPr>
      </w:pPr>
      <w:r w:rsidRPr="00944B80">
        <w:rPr>
          <w:sz w:val="24"/>
        </w:rPr>
        <w:t>strategy</w:t>
      </w:r>
    </w:p>
    <w:p w14:paraId="64265D08" w14:textId="77777777" w:rsidR="006C0399" w:rsidRPr="00944B80" w:rsidRDefault="006C0399" w:rsidP="006C0399">
      <w:pPr>
        <w:pStyle w:val="Textoindependiente"/>
      </w:pPr>
      <w:r w:rsidRPr="00944B80">
        <w:t xml:space="preserve">plan to achieve a long-term or overall objective </w:t>
      </w:r>
    </w:p>
    <w:p w14:paraId="2ECBF824" w14:textId="4912900E" w:rsidR="006C0399" w:rsidRPr="00944B80" w:rsidRDefault="006C0399" w:rsidP="006C0399">
      <w:pPr>
        <w:pStyle w:val="Textoindependiente"/>
      </w:pPr>
      <w:r w:rsidRPr="00944B80">
        <w:rPr>
          <w:szCs w:val="24"/>
        </w:rPr>
        <w:t xml:space="preserve">[SOURCE: </w:t>
      </w:r>
      <w:r w:rsidR="009563E4" w:rsidRPr="00944B80">
        <w:rPr>
          <w:szCs w:val="24"/>
        </w:rPr>
        <w:t>EN ISO 9000:2015</w:t>
      </w:r>
      <w:r w:rsidRPr="00944B80">
        <w:rPr>
          <w:szCs w:val="24"/>
        </w:rPr>
        <w:t>]</w:t>
      </w:r>
      <w:r w:rsidR="006B3492" w:rsidRPr="00944B80">
        <w:rPr>
          <w:szCs w:val="24"/>
        </w:rPr>
        <w:t xml:space="preserve"> [1]</w:t>
      </w:r>
    </w:p>
    <w:p w14:paraId="24566457" w14:textId="77777777" w:rsidR="00CA1485" w:rsidRPr="00944B80" w:rsidRDefault="00CA1485" w:rsidP="00CA1485">
      <w:pPr>
        <w:pStyle w:val="Definition"/>
      </w:pPr>
    </w:p>
    <w:p w14:paraId="4BFA6A24" w14:textId="10CE328B" w:rsidR="00E448CE" w:rsidRPr="00944B80" w:rsidRDefault="00AF19F5" w:rsidP="00E448CE">
      <w:pPr>
        <w:pStyle w:val="Ttulo1"/>
        <w:tabs>
          <w:tab w:val="left" w:pos="403"/>
          <w:tab w:val="left" w:pos="432"/>
          <w:tab w:val="left" w:pos="562"/>
        </w:tabs>
        <w:autoSpaceDE w:val="0"/>
        <w:autoSpaceDN w:val="0"/>
        <w:adjustRightInd w:val="0"/>
        <w:ind w:left="431" w:hanging="431"/>
        <w:rPr>
          <w:szCs w:val="24"/>
        </w:rPr>
      </w:pPr>
      <w:bookmarkStart w:id="15" w:name="_Toc90468510"/>
      <w:bookmarkStart w:id="16" w:name="_Toc109999449"/>
      <w:r w:rsidRPr="00944B80">
        <w:rPr>
          <w:szCs w:val="24"/>
        </w:rPr>
        <w:t>A</w:t>
      </w:r>
      <w:r w:rsidR="00E448CE" w:rsidRPr="00944B80">
        <w:rPr>
          <w:szCs w:val="24"/>
        </w:rPr>
        <w:t>bbreviated terms</w:t>
      </w:r>
      <w:bookmarkEnd w:id="15"/>
      <w:bookmarkEnd w:id="16"/>
    </w:p>
    <w:p w14:paraId="38FCADA6" w14:textId="77777777" w:rsidR="00ED328A" w:rsidRPr="00944B80" w:rsidRDefault="00ED328A" w:rsidP="00ED328A">
      <w:pPr>
        <w:spacing w:after="100"/>
        <w:rPr>
          <w:rFonts w:eastAsia="MS Mincho" w:cs="Cambria"/>
          <w:szCs w:val="24"/>
          <w:lang w:eastAsia="fr-FR"/>
        </w:rPr>
      </w:pPr>
      <w:r w:rsidRPr="00944B80">
        <w:rPr>
          <w:rFonts w:eastAsia="MS Mincho" w:cs="Cambria"/>
          <w:szCs w:val="24"/>
          <w:lang w:eastAsia="fr-FR"/>
        </w:rPr>
        <w:t>EHS</w:t>
      </w:r>
      <w:r w:rsidRPr="00944B80">
        <w:rPr>
          <w:rFonts w:eastAsia="MS Mincho" w:cs="Cambria"/>
          <w:szCs w:val="24"/>
          <w:lang w:eastAsia="fr-FR"/>
        </w:rPr>
        <w:tab/>
      </w:r>
      <w:r w:rsidRPr="00944B80">
        <w:rPr>
          <w:rFonts w:eastAsia="MS Mincho" w:cs="Cambria"/>
          <w:szCs w:val="24"/>
          <w:lang w:eastAsia="fr-FR"/>
        </w:rPr>
        <w:tab/>
      </w:r>
      <w:r w:rsidRPr="00944B80">
        <w:rPr>
          <w:rFonts w:eastAsia="MS Mincho" w:cs="Cambria"/>
          <w:szCs w:val="24"/>
          <w:lang w:eastAsia="fr-FR"/>
        </w:rPr>
        <w:tab/>
        <w:t xml:space="preserve">Environment, </w:t>
      </w:r>
      <w:proofErr w:type="gramStart"/>
      <w:r w:rsidRPr="00944B80">
        <w:rPr>
          <w:rFonts w:eastAsia="MS Mincho" w:cs="Cambria"/>
          <w:szCs w:val="24"/>
          <w:lang w:eastAsia="fr-FR"/>
        </w:rPr>
        <w:t>Health</w:t>
      </w:r>
      <w:proofErr w:type="gramEnd"/>
      <w:r w:rsidRPr="00944B80">
        <w:rPr>
          <w:rFonts w:eastAsia="MS Mincho" w:cs="Cambria"/>
          <w:szCs w:val="24"/>
          <w:lang w:eastAsia="fr-FR"/>
        </w:rPr>
        <w:t xml:space="preserve"> and Safety</w:t>
      </w:r>
    </w:p>
    <w:p w14:paraId="509E917F" w14:textId="77777777" w:rsidR="00ED328A" w:rsidRPr="00944B80" w:rsidRDefault="00ED328A" w:rsidP="00ED328A">
      <w:pPr>
        <w:spacing w:after="100"/>
        <w:rPr>
          <w:rFonts w:eastAsia="MS Mincho" w:cs="Cambria"/>
          <w:szCs w:val="24"/>
          <w:lang w:eastAsia="fr-FR"/>
        </w:rPr>
      </w:pPr>
      <w:r w:rsidRPr="00944B80">
        <w:rPr>
          <w:rFonts w:eastAsia="MS Mincho" w:cs="Cambria"/>
          <w:szCs w:val="24"/>
          <w:lang w:eastAsia="fr-FR"/>
        </w:rPr>
        <w:t>IP</w:t>
      </w:r>
      <w:r w:rsidRPr="00944B80">
        <w:rPr>
          <w:rFonts w:eastAsia="MS Mincho" w:cs="Cambria"/>
          <w:szCs w:val="24"/>
          <w:lang w:eastAsia="fr-FR"/>
        </w:rPr>
        <w:tab/>
      </w:r>
      <w:r w:rsidRPr="00944B80">
        <w:rPr>
          <w:rFonts w:eastAsia="MS Mincho" w:cs="Cambria"/>
          <w:szCs w:val="24"/>
          <w:lang w:eastAsia="fr-FR"/>
        </w:rPr>
        <w:tab/>
      </w:r>
      <w:r w:rsidRPr="00944B80">
        <w:rPr>
          <w:rFonts w:eastAsia="MS Mincho" w:cs="Cambria"/>
          <w:szCs w:val="24"/>
          <w:lang w:eastAsia="fr-FR"/>
        </w:rPr>
        <w:tab/>
        <w:t>Improvement Plan</w:t>
      </w:r>
    </w:p>
    <w:p w14:paraId="06319983" w14:textId="77777777" w:rsidR="00745590" w:rsidRPr="00944B80" w:rsidRDefault="00745590" w:rsidP="00745590">
      <w:pPr>
        <w:spacing w:after="100"/>
        <w:rPr>
          <w:rFonts w:eastAsia="MS Mincho" w:cs="Cambria"/>
          <w:szCs w:val="24"/>
          <w:lang w:eastAsia="fr-FR"/>
        </w:rPr>
      </w:pPr>
      <w:r w:rsidRPr="00944B80">
        <w:rPr>
          <w:rFonts w:eastAsia="MS Mincho" w:cs="Cambria"/>
          <w:szCs w:val="24"/>
          <w:lang w:eastAsia="fr-FR"/>
        </w:rPr>
        <w:t>KPI</w:t>
      </w:r>
      <w:r w:rsidRPr="00944B80">
        <w:rPr>
          <w:rFonts w:eastAsia="MS Mincho" w:cs="Cambria"/>
          <w:szCs w:val="24"/>
          <w:lang w:eastAsia="fr-FR"/>
        </w:rPr>
        <w:tab/>
      </w:r>
      <w:r w:rsidRPr="00944B80">
        <w:rPr>
          <w:rFonts w:eastAsia="MS Mincho" w:cs="Cambria"/>
          <w:szCs w:val="24"/>
          <w:lang w:eastAsia="fr-FR"/>
        </w:rPr>
        <w:tab/>
      </w:r>
      <w:r w:rsidRPr="00944B80">
        <w:rPr>
          <w:rFonts w:eastAsia="MS Mincho" w:cs="Cambria"/>
          <w:szCs w:val="24"/>
          <w:lang w:eastAsia="fr-FR"/>
        </w:rPr>
        <w:tab/>
        <w:t>Key Performance Indicator</w:t>
      </w:r>
    </w:p>
    <w:p w14:paraId="3C864C55" w14:textId="2967E70D" w:rsidR="00ED328A" w:rsidRPr="00944B80" w:rsidRDefault="00ED328A" w:rsidP="00ED328A">
      <w:pPr>
        <w:spacing w:after="100"/>
        <w:rPr>
          <w:rFonts w:eastAsia="MS Mincho" w:cs="Cambria"/>
          <w:szCs w:val="24"/>
          <w:lang w:eastAsia="fr-FR"/>
        </w:rPr>
      </w:pPr>
      <w:r w:rsidRPr="00944B80">
        <w:rPr>
          <w:rFonts w:eastAsia="MS Mincho" w:cs="Cambria"/>
          <w:szCs w:val="24"/>
          <w:lang w:eastAsia="fr-FR"/>
        </w:rPr>
        <w:t>NEP</w:t>
      </w:r>
      <w:r w:rsidRPr="00944B80">
        <w:rPr>
          <w:rFonts w:eastAsia="MS Mincho" w:cs="Cambria"/>
          <w:szCs w:val="24"/>
          <w:lang w:eastAsia="fr-FR"/>
        </w:rPr>
        <w:tab/>
      </w:r>
      <w:r w:rsidRPr="00944B80">
        <w:rPr>
          <w:rFonts w:eastAsia="MS Mincho" w:cs="Cambria"/>
          <w:szCs w:val="24"/>
          <w:lang w:eastAsia="fr-FR"/>
        </w:rPr>
        <w:tab/>
      </w:r>
      <w:r w:rsidRPr="00944B80">
        <w:rPr>
          <w:rFonts w:eastAsia="MS Mincho" w:cs="Cambria"/>
          <w:szCs w:val="24"/>
          <w:lang w:eastAsia="fr-FR"/>
        </w:rPr>
        <w:tab/>
        <w:t>Nano-</w:t>
      </w:r>
      <w:r w:rsidR="006B3492" w:rsidRPr="00944B80">
        <w:rPr>
          <w:rFonts w:eastAsia="MS Mincho" w:cs="Cambria"/>
          <w:szCs w:val="24"/>
          <w:lang w:eastAsia="fr-FR"/>
        </w:rPr>
        <w:t>E</w:t>
      </w:r>
      <w:r w:rsidR="006B3492" w:rsidRPr="00944B80">
        <w:rPr>
          <w:rFonts w:eastAsia="MS Mincho" w:cs="Cambria"/>
          <w:szCs w:val="24"/>
          <w:lang w:eastAsia="fr-FR"/>
        </w:rPr>
        <w:t xml:space="preserve">nabled </w:t>
      </w:r>
      <w:r w:rsidR="006B3492" w:rsidRPr="00944B80">
        <w:rPr>
          <w:rFonts w:eastAsia="MS Mincho" w:cs="Cambria"/>
          <w:szCs w:val="24"/>
          <w:lang w:eastAsia="fr-FR"/>
        </w:rPr>
        <w:t>P</w:t>
      </w:r>
      <w:r w:rsidR="006B3492" w:rsidRPr="00944B80">
        <w:rPr>
          <w:rFonts w:eastAsia="MS Mincho" w:cs="Cambria"/>
          <w:szCs w:val="24"/>
          <w:lang w:eastAsia="fr-FR"/>
        </w:rPr>
        <w:t>roduct</w:t>
      </w:r>
    </w:p>
    <w:p w14:paraId="072B1EF1" w14:textId="77777777" w:rsidR="00ED328A" w:rsidRPr="00944B80" w:rsidRDefault="00ED328A" w:rsidP="00ED328A">
      <w:pPr>
        <w:spacing w:after="100"/>
        <w:rPr>
          <w:rFonts w:eastAsia="MS Mincho" w:cs="Cambria"/>
          <w:szCs w:val="24"/>
          <w:lang w:eastAsia="fr-FR"/>
        </w:rPr>
      </w:pPr>
      <w:r w:rsidRPr="00944B80">
        <w:rPr>
          <w:rFonts w:eastAsia="MS Mincho" w:cs="Cambria"/>
          <w:szCs w:val="24"/>
          <w:lang w:eastAsia="fr-FR"/>
        </w:rPr>
        <w:t>NM</w:t>
      </w:r>
      <w:r w:rsidRPr="00944B80">
        <w:rPr>
          <w:rFonts w:eastAsia="MS Mincho" w:cs="Cambria"/>
          <w:szCs w:val="24"/>
          <w:lang w:eastAsia="fr-FR"/>
        </w:rPr>
        <w:tab/>
      </w:r>
      <w:r w:rsidRPr="00944B80">
        <w:rPr>
          <w:rFonts w:eastAsia="MS Mincho" w:cs="Cambria"/>
          <w:szCs w:val="24"/>
          <w:lang w:eastAsia="fr-FR"/>
        </w:rPr>
        <w:tab/>
      </w:r>
      <w:r w:rsidRPr="00944B80">
        <w:rPr>
          <w:rFonts w:eastAsia="MS Mincho" w:cs="Cambria"/>
          <w:szCs w:val="24"/>
          <w:lang w:eastAsia="fr-FR"/>
        </w:rPr>
        <w:tab/>
        <w:t>Nanomaterial</w:t>
      </w:r>
    </w:p>
    <w:p w14:paraId="4D3FD814" w14:textId="77777777" w:rsidR="00745590" w:rsidRPr="00944B80" w:rsidRDefault="00745590" w:rsidP="00745590">
      <w:pPr>
        <w:spacing w:after="100"/>
        <w:rPr>
          <w:rFonts w:eastAsia="MS Mincho" w:cs="Cambria"/>
          <w:szCs w:val="24"/>
          <w:lang w:eastAsia="fr-FR"/>
        </w:rPr>
      </w:pPr>
      <w:r w:rsidRPr="00944B80">
        <w:rPr>
          <w:rFonts w:eastAsia="MS Mincho" w:cs="Cambria"/>
          <w:szCs w:val="24"/>
          <w:lang w:eastAsia="fr-FR"/>
        </w:rPr>
        <w:t>NPL</w:t>
      </w:r>
      <w:r w:rsidRPr="00944B80">
        <w:rPr>
          <w:rFonts w:eastAsia="MS Mincho" w:cs="Cambria"/>
          <w:szCs w:val="24"/>
          <w:lang w:eastAsia="fr-FR"/>
        </w:rPr>
        <w:tab/>
      </w:r>
      <w:r w:rsidRPr="00944B80">
        <w:rPr>
          <w:rFonts w:eastAsia="MS Mincho" w:cs="Cambria"/>
          <w:szCs w:val="24"/>
          <w:lang w:eastAsia="fr-FR"/>
        </w:rPr>
        <w:tab/>
      </w:r>
      <w:r w:rsidRPr="00944B80">
        <w:rPr>
          <w:rFonts w:eastAsia="MS Mincho" w:cs="Cambria"/>
          <w:szCs w:val="24"/>
          <w:lang w:eastAsia="fr-FR"/>
        </w:rPr>
        <w:tab/>
        <w:t>Nanomanufacturing Pilot Line</w:t>
      </w:r>
    </w:p>
    <w:p w14:paraId="1C4EB0A9" w14:textId="12179DA4" w:rsidR="00ED328A" w:rsidRPr="00944B80" w:rsidRDefault="00ED328A" w:rsidP="00ED328A">
      <w:pPr>
        <w:spacing w:after="100"/>
        <w:rPr>
          <w:rFonts w:eastAsia="MS Mincho" w:cs="Cambria"/>
          <w:szCs w:val="24"/>
          <w:lang w:eastAsia="fr-FR"/>
        </w:rPr>
      </w:pPr>
      <w:r w:rsidRPr="00944B80">
        <w:rPr>
          <w:rFonts w:eastAsia="MS Mincho" w:cs="Cambria"/>
          <w:szCs w:val="24"/>
          <w:lang w:eastAsia="fr-FR"/>
        </w:rPr>
        <w:t xml:space="preserve">NQA </w:t>
      </w:r>
      <w:r w:rsidRPr="00944B80">
        <w:rPr>
          <w:rFonts w:eastAsia="MS Mincho" w:cs="Cambria"/>
          <w:szCs w:val="24"/>
          <w:lang w:eastAsia="fr-FR"/>
        </w:rPr>
        <w:tab/>
      </w:r>
      <w:r w:rsidRPr="00944B80">
        <w:rPr>
          <w:rFonts w:eastAsia="MS Mincho" w:cs="Cambria"/>
          <w:szCs w:val="24"/>
          <w:lang w:eastAsia="fr-FR"/>
        </w:rPr>
        <w:tab/>
      </w:r>
      <w:r w:rsidRPr="00944B80">
        <w:rPr>
          <w:rFonts w:eastAsia="MS Mincho" w:cs="Cambria"/>
          <w:szCs w:val="24"/>
          <w:lang w:eastAsia="fr-FR"/>
        </w:rPr>
        <w:tab/>
        <w:t xml:space="preserve">Number of </w:t>
      </w:r>
      <w:r w:rsidR="006B3492" w:rsidRPr="00944B80">
        <w:rPr>
          <w:rFonts w:eastAsia="MS Mincho" w:cs="Cambria"/>
          <w:szCs w:val="24"/>
          <w:lang w:eastAsia="fr-FR"/>
        </w:rPr>
        <w:t>Q</w:t>
      </w:r>
      <w:r w:rsidR="006B3492" w:rsidRPr="00944B80">
        <w:rPr>
          <w:rFonts w:eastAsia="MS Mincho" w:cs="Cambria"/>
          <w:szCs w:val="24"/>
          <w:lang w:eastAsia="fr-FR"/>
        </w:rPr>
        <w:t>uestion</w:t>
      </w:r>
    </w:p>
    <w:p w14:paraId="41340A0C" w14:textId="77777777" w:rsidR="00ED328A" w:rsidRPr="00944B80" w:rsidRDefault="00ED328A" w:rsidP="00ED328A">
      <w:pPr>
        <w:spacing w:after="100"/>
        <w:rPr>
          <w:rFonts w:eastAsia="MS Mincho" w:cs="Cambria"/>
          <w:szCs w:val="24"/>
          <w:lang w:eastAsia="fr-FR"/>
        </w:rPr>
      </w:pPr>
      <w:r w:rsidRPr="00944B80">
        <w:rPr>
          <w:rFonts w:eastAsia="MS Mincho" w:cs="Cambria"/>
          <w:szCs w:val="24"/>
          <w:lang w:eastAsia="fr-FR"/>
        </w:rPr>
        <w:t xml:space="preserve">OHS </w:t>
      </w:r>
      <w:r w:rsidRPr="00944B80">
        <w:rPr>
          <w:rFonts w:eastAsia="MS Mincho" w:cs="Cambria"/>
          <w:szCs w:val="24"/>
          <w:lang w:eastAsia="fr-FR"/>
        </w:rPr>
        <w:tab/>
      </w:r>
      <w:r w:rsidRPr="00944B80">
        <w:rPr>
          <w:rFonts w:eastAsia="MS Mincho" w:cs="Cambria"/>
          <w:szCs w:val="24"/>
          <w:lang w:eastAsia="fr-FR"/>
        </w:rPr>
        <w:tab/>
      </w:r>
      <w:r w:rsidRPr="00944B80">
        <w:rPr>
          <w:rFonts w:eastAsia="MS Mincho" w:cs="Cambria"/>
          <w:szCs w:val="24"/>
          <w:lang w:eastAsia="fr-FR"/>
        </w:rPr>
        <w:tab/>
        <w:t>Occupational Health and Safety</w:t>
      </w:r>
    </w:p>
    <w:p w14:paraId="04725397" w14:textId="77777777" w:rsidR="00ED328A" w:rsidRPr="00944B80" w:rsidRDefault="00ED328A" w:rsidP="00ED328A">
      <w:pPr>
        <w:spacing w:after="100"/>
        <w:rPr>
          <w:rFonts w:eastAsia="MS Mincho" w:cs="Cambria"/>
          <w:szCs w:val="24"/>
          <w:lang w:eastAsia="fr-FR"/>
        </w:rPr>
      </w:pPr>
      <w:r w:rsidRPr="00944B80">
        <w:rPr>
          <w:rFonts w:eastAsia="MS Mincho" w:cs="Cambria"/>
          <w:szCs w:val="24"/>
          <w:lang w:eastAsia="fr-FR"/>
        </w:rPr>
        <w:t xml:space="preserve">PDCA </w:t>
      </w:r>
      <w:r w:rsidRPr="00944B80">
        <w:rPr>
          <w:rFonts w:eastAsia="MS Mincho" w:cs="Cambria"/>
          <w:szCs w:val="24"/>
          <w:lang w:eastAsia="fr-FR"/>
        </w:rPr>
        <w:tab/>
      </w:r>
      <w:r w:rsidRPr="00944B80">
        <w:rPr>
          <w:rFonts w:eastAsia="MS Mincho" w:cs="Cambria"/>
          <w:szCs w:val="24"/>
          <w:lang w:eastAsia="fr-FR"/>
        </w:rPr>
        <w:tab/>
      </w:r>
      <w:r w:rsidRPr="00944B80">
        <w:rPr>
          <w:rFonts w:eastAsia="MS Mincho" w:cs="Cambria"/>
          <w:szCs w:val="24"/>
          <w:lang w:eastAsia="fr-FR"/>
        </w:rPr>
        <w:tab/>
        <w:t>Plan-Do-Check-Act (continuous improvement cycle)</w:t>
      </w:r>
    </w:p>
    <w:p w14:paraId="4F0DBDF3" w14:textId="2B15D0D4" w:rsidR="00F1657B" w:rsidRPr="00944B80" w:rsidRDefault="00F1657B" w:rsidP="00ED328A">
      <w:pPr>
        <w:spacing w:after="100"/>
        <w:rPr>
          <w:rFonts w:eastAsia="MS Mincho" w:cs="Cambria"/>
          <w:szCs w:val="24"/>
          <w:lang w:eastAsia="fr-FR"/>
        </w:rPr>
      </w:pPr>
      <w:r w:rsidRPr="00944B80">
        <w:rPr>
          <w:rFonts w:eastAsia="MS Mincho" w:cs="Cambria"/>
          <w:szCs w:val="24"/>
          <w:lang w:eastAsia="fr-FR"/>
        </w:rPr>
        <w:t>PL</w:t>
      </w:r>
      <w:r w:rsidRPr="00944B80">
        <w:rPr>
          <w:rFonts w:eastAsia="MS Mincho" w:cs="Cambria"/>
          <w:szCs w:val="24"/>
          <w:lang w:eastAsia="fr-FR"/>
        </w:rPr>
        <w:tab/>
      </w:r>
      <w:r w:rsidRPr="00944B80">
        <w:rPr>
          <w:rFonts w:eastAsia="MS Mincho" w:cs="Cambria"/>
          <w:szCs w:val="24"/>
          <w:lang w:eastAsia="fr-FR"/>
        </w:rPr>
        <w:tab/>
      </w:r>
      <w:r w:rsidRPr="00944B80">
        <w:rPr>
          <w:rFonts w:eastAsia="MS Mincho" w:cs="Cambria"/>
          <w:szCs w:val="24"/>
          <w:lang w:eastAsia="fr-FR"/>
        </w:rPr>
        <w:tab/>
        <w:t>Pilot Line</w:t>
      </w:r>
    </w:p>
    <w:p w14:paraId="10291B6C" w14:textId="23DF7810" w:rsidR="00ED328A" w:rsidRPr="00944B80" w:rsidRDefault="00ED328A" w:rsidP="00ED328A">
      <w:pPr>
        <w:spacing w:after="100"/>
        <w:rPr>
          <w:rFonts w:eastAsia="MS Mincho" w:cs="Cambria"/>
          <w:szCs w:val="24"/>
          <w:lang w:eastAsia="fr-FR"/>
        </w:rPr>
      </w:pPr>
      <w:r w:rsidRPr="00944B80">
        <w:rPr>
          <w:rFonts w:eastAsia="MS Mincho" w:cs="Cambria"/>
          <w:szCs w:val="24"/>
          <w:lang w:eastAsia="fr-FR"/>
        </w:rPr>
        <w:t>QES</w:t>
      </w:r>
      <w:r w:rsidRPr="00944B80">
        <w:rPr>
          <w:rFonts w:eastAsia="MS Mincho" w:cs="Cambria"/>
          <w:szCs w:val="24"/>
          <w:lang w:eastAsia="fr-FR"/>
        </w:rPr>
        <w:tab/>
      </w:r>
      <w:r w:rsidRPr="00944B80">
        <w:rPr>
          <w:rFonts w:eastAsia="MS Mincho" w:cs="Cambria"/>
          <w:szCs w:val="24"/>
          <w:lang w:eastAsia="fr-FR"/>
        </w:rPr>
        <w:tab/>
      </w:r>
      <w:r w:rsidRPr="00944B80">
        <w:rPr>
          <w:rFonts w:eastAsia="MS Mincho" w:cs="Cambria"/>
          <w:szCs w:val="24"/>
          <w:lang w:eastAsia="fr-FR"/>
        </w:rPr>
        <w:tab/>
        <w:t>Quality, Environment and Safety</w:t>
      </w:r>
    </w:p>
    <w:p w14:paraId="140DA56D" w14:textId="2F074DBC" w:rsidR="00ED328A" w:rsidRPr="00944B80" w:rsidRDefault="00ED328A" w:rsidP="00ED328A">
      <w:pPr>
        <w:spacing w:after="100"/>
        <w:rPr>
          <w:rFonts w:eastAsia="MS Mincho" w:cs="Cambria"/>
          <w:szCs w:val="24"/>
          <w:lang w:eastAsia="fr-FR"/>
        </w:rPr>
      </w:pPr>
      <w:r w:rsidRPr="00944B80">
        <w:rPr>
          <w:rFonts w:eastAsia="MS Mincho" w:cs="Cambria"/>
          <w:szCs w:val="24"/>
          <w:lang w:eastAsia="fr-FR"/>
        </w:rPr>
        <w:t xml:space="preserve">SBQ </w:t>
      </w:r>
      <w:r w:rsidRPr="00944B80">
        <w:rPr>
          <w:rFonts w:eastAsia="MS Mincho" w:cs="Cambria"/>
          <w:szCs w:val="24"/>
          <w:lang w:eastAsia="fr-FR"/>
        </w:rPr>
        <w:tab/>
      </w:r>
      <w:r w:rsidRPr="00944B80">
        <w:rPr>
          <w:rFonts w:eastAsia="MS Mincho" w:cs="Cambria"/>
          <w:szCs w:val="24"/>
          <w:lang w:eastAsia="fr-FR"/>
        </w:rPr>
        <w:tab/>
      </w:r>
      <w:r w:rsidRPr="00944B80">
        <w:rPr>
          <w:rFonts w:eastAsia="MS Mincho" w:cs="Cambria"/>
          <w:szCs w:val="24"/>
          <w:lang w:eastAsia="fr-FR"/>
        </w:rPr>
        <w:tab/>
        <w:t xml:space="preserve">Score </w:t>
      </w:r>
      <w:r w:rsidR="006B3492" w:rsidRPr="00944B80">
        <w:rPr>
          <w:rFonts w:eastAsia="MS Mincho" w:cs="Cambria"/>
          <w:szCs w:val="24"/>
          <w:lang w:eastAsia="fr-FR"/>
        </w:rPr>
        <w:t>B</w:t>
      </w:r>
      <w:r w:rsidRPr="00944B80">
        <w:rPr>
          <w:rFonts w:eastAsia="MS Mincho" w:cs="Cambria"/>
          <w:szCs w:val="24"/>
          <w:lang w:eastAsia="fr-FR"/>
        </w:rPr>
        <w:t xml:space="preserve">y question </w:t>
      </w:r>
    </w:p>
    <w:p w14:paraId="6A8FF9FF" w14:textId="321FE306" w:rsidR="00ED328A" w:rsidRPr="00944B80" w:rsidRDefault="00ED328A" w:rsidP="00ED328A">
      <w:pPr>
        <w:spacing w:after="100"/>
        <w:rPr>
          <w:rFonts w:eastAsia="MS Mincho" w:cs="Cambria"/>
          <w:szCs w:val="24"/>
          <w:lang w:eastAsia="fr-FR"/>
        </w:rPr>
      </w:pPr>
      <w:r w:rsidRPr="00944B80">
        <w:rPr>
          <w:rFonts w:eastAsia="MS Mincho" w:cs="Cambria"/>
          <w:szCs w:val="24"/>
          <w:lang w:eastAsia="fr-FR"/>
        </w:rPr>
        <w:t>SD</w:t>
      </w:r>
      <w:r w:rsidRPr="00944B80">
        <w:rPr>
          <w:rFonts w:eastAsia="MS Mincho" w:cs="Cambria"/>
          <w:szCs w:val="24"/>
          <w:lang w:eastAsia="fr-FR"/>
        </w:rPr>
        <w:tab/>
      </w:r>
      <w:r w:rsidRPr="00944B80">
        <w:rPr>
          <w:rFonts w:eastAsia="MS Mincho" w:cs="Cambria"/>
          <w:szCs w:val="24"/>
          <w:lang w:eastAsia="fr-FR"/>
        </w:rPr>
        <w:tab/>
      </w:r>
      <w:r w:rsidRPr="00944B80">
        <w:rPr>
          <w:rFonts w:eastAsia="MS Mincho" w:cs="Cambria"/>
          <w:szCs w:val="24"/>
          <w:lang w:eastAsia="fr-FR"/>
        </w:rPr>
        <w:tab/>
        <w:t>Sustainability Dimension</w:t>
      </w:r>
    </w:p>
    <w:p w14:paraId="30769CB4" w14:textId="463DDEC4" w:rsidR="00ED328A" w:rsidRPr="00944B80" w:rsidRDefault="00ED328A" w:rsidP="00ED328A">
      <w:pPr>
        <w:spacing w:after="100"/>
        <w:rPr>
          <w:rFonts w:eastAsia="MS Mincho" w:cs="Cambria"/>
          <w:szCs w:val="24"/>
          <w:lang w:eastAsia="fr-FR"/>
        </w:rPr>
      </w:pPr>
      <w:r w:rsidRPr="00944B80">
        <w:rPr>
          <w:rFonts w:eastAsia="MS Mincho" w:cs="Cambria"/>
          <w:szCs w:val="24"/>
          <w:lang w:eastAsia="fr-FR"/>
        </w:rPr>
        <w:t xml:space="preserve">SDG </w:t>
      </w:r>
      <w:r w:rsidRPr="00944B80">
        <w:rPr>
          <w:rFonts w:eastAsia="MS Mincho" w:cs="Cambria"/>
          <w:szCs w:val="24"/>
          <w:lang w:eastAsia="fr-FR"/>
        </w:rPr>
        <w:tab/>
      </w:r>
      <w:r w:rsidRPr="00944B80">
        <w:rPr>
          <w:rFonts w:eastAsia="MS Mincho" w:cs="Cambria"/>
          <w:szCs w:val="24"/>
          <w:lang w:eastAsia="fr-FR"/>
        </w:rPr>
        <w:tab/>
      </w:r>
      <w:r w:rsidRPr="00944B80">
        <w:rPr>
          <w:rFonts w:eastAsia="MS Mincho" w:cs="Cambria"/>
          <w:szCs w:val="24"/>
          <w:lang w:eastAsia="fr-FR"/>
        </w:rPr>
        <w:tab/>
        <w:t xml:space="preserve">Sustainable Development Goal </w:t>
      </w:r>
    </w:p>
    <w:p w14:paraId="516682E7" w14:textId="77777777" w:rsidR="00ED328A" w:rsidRPr="00944B80" w:rsidRDefault="00ED328A" w:rsidP="00ED328A">
      <w:pPr>
        <w:spacing w:after="100"/>
        <w:rPr>
          <w:rFonts w:eastAsia="MS Mincho" w:cs="Cambria"/>
          <w:szCs w:val="24"/>
          <w:lang w:eastAsia="fr-FR"/>
        </w:rPr>
      </w:pPr>
      <w:r w:rsidRPr="00944B80">
        <w:rPr>
          <w:rFonts w:eastAsia="MS Mincho" w:cs="Cambria"/>
          <w:szCs w:val="24"/>
          <w:lang w:eastAsia="fr-FR"/>
        </w:rPr>
        <w:lastRenderedPageBreak/>
        <w:t xml:space="preserve">SDW </w:t>
      </w:r>
      <w:r w:rsidRPr="00944B80">
        <w:rPr>
          <w:rFonts w:eastAsia="MS Mincho" w:cs="Cambria"/>
          <w:szCs w:val="24"/>
          <w:lang w:eastAsia="fr-FR"/>
        </w:rPr>
        <w:tab/>
      </w:r>
      <w:r w:rsidRPr="00944B80">
        <w:rPr>
          <w:rFonts w:eastAsia="MS Mincho" w:cs="Cambria"/>
          <w:szCs w:val="24"/>
          <w:lang w:eastAsia="fr-FR"/>
        </w:rPr>
        <w:tab/>
      </w:r>
      <w:r w:rsidRPr="00944B80">
        <w:rPr>
          <w:rFonts w:eastAsia="MS Mincho" w:cs="Cambria"/>
          <w:szCs w:val="24"/>
          <w:lang w:eastAsia="fr-FR"/>
        </w:rPr>
        <w:tab/>
        <w:t>Sustainability Dimension Weight</w:t>
      </w:r>
    </w:p>
    <w:p w14:paraId="51800370" w14:textId="77777777" w:rsidR="00745590" w:rsidRPr="00944B80" w:rsidRDefault="00745590" w:rsidP="00745590">
      <w:pPr>
        <w:spacing w:after="100"/>
        <w:rPr>
          <w:rFonts w:eastAsia="MS Mincho" w:cs="Cambria"/>
          <w:szCs w:val="24"/>
          <w:lang w:eastAsia="fr-FR"/>
        </w:rPr>
      </w:pPr>
      <w:r w:rsidRPr="00944B80">
        <w:rPr>
          <w:rFonts w:eastAsia="MS Mincho" w:cs="Cambria"/>
          <w:szCs w:val="24"/>
          <w:lang w:eastAsia="fr-FR"/>
        </w:rPr>
        <w:t>SI/SA</w:t>
      </w:r>
      <w:r w:rsidRPr="00944B80">
        <w:rPr>
          <w:rFonts w:eastAsia="MS Mincho" w:cs="Cambria"/>
          <w:szCs w:val="24"/>
          <w:lang w:eastAsia="fr-FR"/>
        </w:rPr>
        <w:tab/>
      </w:r>
      <w:r w:rsidRPr="00944B80">
        <w:rPr>
          <w:rFonts w:eastAsia="MS Mincho" w:cs="Cambria"/>
          <w:szCs w:val="24"/>
          <w:lang w:eastAsia="fr-FR"/>
        </w:rPr>
        <w:tab/>
      </w:r>
      <w:r w:rsidRPr="00944B80">
        <w:rPr>
          <w:rFonts w:eastAsia="MS Mincho" w:cs="Cambria"/>
          <w:szCs w:val="24"/>
          <w:lang w:eastAsia="fr-FR"/>
        </w:rPr>
        <w:tab/>
        <w:t xml:space="preserve">Sustainability Item/ Sustainability Aspect </w:t>
      </w:r>
    </w:p>
    <w:p w14:paraId="1ABC45D8" w14:textId="77777777" w:rsidR="00ED328A" w:rsidRPr="00944B80" w:rsidRDefault="00ED328A" w:rsidP="00ED328A">
      <w:pPr>
        <w:spacing w:after="100"/>
        <w:rPr>
          <w:rFonts w:eastAsia="MS Mincho" w:cs="Cambria"/>
          <w:szCs w:val="24"/>
          <w:lang w:eastAsia="fr-FR"/>
        </w:rPr>
      </w:pPr>
      <w:r w:rsidRPr="00944B80">
        <w:rPr>
          <w:rFonts w:eastAsia="MS Mincho" w:cs="Cambria"/>
          <w:szCs w:val="24"/>
          <w:lang w:eastAsia="fr-FR"/>
        </w:rPr>
        <w:t xml:space="preserve">SIW </w:t>
      </w:r>
      <w:r w:rsidRPr="00944B80">
        <w:rPr>
          <w:rFonts w:eastAsia="MS Mincho" w:cs="Cambria"/>
          <w:szCs w:val="24"/>
          <w:lang w:eastAsia="fr-FR"/>
        </w:rPr>
        <w:tab/>
      </w:r>
      <w:r w:rsidRPr="00944B80">
        <w:rPr>
          <w:rFonts w:eastAsia="MS Mincho" w:cs="Cambria"/>
          <w:szCs w:val="24"/>
          <w:lang w:eastAsia="fr-FR"/>
        </w:rPr>
        <w:tab/>
      </w:r>
      <w:r w:rsidRPr="00944B80">
        <w:rPr>
          <w:rFonts w:eastAsia="MS Mincho" w:cs="Cambria"/>
          <w:szCs w:val="24"/>
          <w:lang w:eastAsia="fr-FR"/>
        </w:rPr>
        <w:tab/>
        <w:t>Sustainability Item Weight</w:t>
      </w:r>
    </w:p>
    <w:p w14:paraId="43D029B0" w14:textId="77777777" w:rsidR="00ED328A" w:rsidRPr="00944B80" w:rsidRDefault="00ED328A" w:rsidP="00ED328A">
      <w:pPr>
        <w:spacing w:after="100"/>
        <w:rPr>
          <w:rFonts w:eastAsia="MS Mincho" w:cs="Cambria"/>
          <w:szCs w:val="24"/>
          <w:lang w:eastAsia="fr-FR"/>
        </w:rPr>
      </w:pPr>
      <w:r w:rsidRPr="00944B80">
        <w:rPr>
          <w:rFonts w:eastAsia="MS Mincho" w:cs="Cambria"/>
          <w:szCs w:val="24"/>
          <w:lang w:eastAsia="fr-FR"/>
        </w:rPr>
        <w:t xml:space="preserve">SM </w:t>
      </w:r>
      <w:r w:rsidRPr="00944B80">
        <w:rPr>
          <w:rFonts w:eastAsia="MS Mincho" w:cs="Cambria"/>
          <w:szCs w:val="24"/>
          <w:lang w:eastAsia="fr-FR"/>
        </w:rPr>
        <w:tab/>
      </w:r>
      <w:r w:rsidRPr="00944B80">
        <w:rPr>
          <w:rFonts w:eastAsia="MS Mincho" w:cs="Cambria"/>
          <w:szCs w:val="24"/>
          <w:lang w:eastAsia="fr-FR"/>
        </w:rPr>
        <w:tab/>
      </w:r>
      <w:r w:rsidRPr="00944B80">
        <w:rPr>
          <w:rFonts w:eastAsia="MS Mincho" w:cs="Cambria"/>
          <w:szCs w:val="24"/>
          <w:lang w:eastAsia="fr-FR"/>
        </w:rPr>
        <w:tab/>
        <w:t>Sustainability Management</w:t>
      </w:r>
    </w:p>
    <w:p w14:paraId="3EECF6AD" w14:textId="108832A4" w:rsidR="00745590" w:rsidRPr="00944B80" w:rsidRDefault="00745590" w:rsidP="00745590">
      <w:pPr>
        <w:spacing w:after="100"/>
        <w:rPr>
          <w:rFonts w:eastAsia="MS Mincho" w:cs="Cambria"/>
          <w:szCs w:val="24"/>
          <w:lang w:eastAsia="fr-FR"/>
        </w:rPr>
      </w:pPr>
      <w:r w:rsidRPr="00944B80">
        <w:rPr>
          <w:rFonts w:eastAsia="MS Mincho" w:cs="Cambria"/>
          <w:szCs w:val="24"/>
          <w:lang w:eastAsia="fr-FR"/>
        </w:rPr>
        <w:t>SNF</w:t>
      </w:r>
      <w:r w:rsidRPr="00944B80">
        <w:rPr>
          <w:rFonts w:eastAsia="MS Mincho" w:cs="Cambria"/>
          <w:szCs w:val="24"/>
          <w:lang w:eastAsia="fr-FR"/>
        </w:rPr>
        <w:tab/>
      </w:r>
      <w:r w:rsidRPr="00944B80">
        <w:rPr>
          <w:rFonts w:eastAsia="MS Mincho" w:cs="Cambria"/>
          <w:szCs w:val="24"/>
          <w:lang w:eastAsia="fr-FR"/>
        </w:rPr>
        <w:tab/>
      </w:r>
      <w:r w:rsidRPr="00944B80">
        <w:rPr>
          <w:rFonts w:eastAsia="MS Mincho" w:cs="Cambria"/>
          <w:szCs w:val="24"/>
          <w:lang w:eastAsia="fr-FR"/>
        </w:rPr>
        <w:tab/>
        <w:t>Sustainability Nanomanufacturing Framework</w:t>
      </w:r>
    </w:p>
    <w:p w14:paraId="23C02F7A" w14:textId="5F1D2B05" w:rsidR="00745590" w:rsidRPr="00944B80" w:rsidRDefault="00745590" w:rsidP="00745590">
      <w:pPr>
        <w:spacing w:after="100"/>
        <w:rPr>
          <w:rFonts w:eastAsia="MS Mincho" w:cs="Cambria"/>
          <w:szCs w:val="24"/>
          <w:lang w:eastAsia="fr-FR"/>
        </w:rPr>
      </w:pPr>
      <w:r w:rsidRPr="00944B80">
        <w:rPr>
          <w:rFonts w:eastAsia="MS Mincho" w:cs="Cambria"/>
          <w:szCs w:val="24"/>
          <w:lang w:eastAsia="fr-FR"/>
        </w:rPr>
        <w:t>SNFI</w:t>
      </w:r>
      <w:r w:rsidRPr="00944B80">
        <w:rPr>
          <w:rFonts w:eastAsia="MS Mincho" w:cs="Cambria"/>
          <w:szCs w:val="24"/>
          <w:lang w:eastAsia="fr-FR"/>
        </w:rPr>
        <w:tab/>
      </w:r>
      <w:r w:rsidRPr="00944B80">
        <w:rPr>
          <w:rFonts w:eastAsia="MS Mincho" w:cs="Cambria"/>
          <w:szCs w:val="24"/>
          <w:lang w:eastAsia="fr-FR"/>
        </w:rPr>
        <w:tab/>
      </w:r>
      <w:r w:rsidRPr="00944B80">
        <w:rPr>
          <w:rFonts w:eastAsia="MS Mincho" w:cs="Cambria"/>
          <w:szCs w:val="24"/>
          <w:lang w:eastAsia="fr-FR"/>
        </w:rPr>
        <w:tab/>
        <w:t>Sustainability Nanomanufacturing Index</w:t>
      </w:r>
    </w:p>
    <w:p w14:paraId="23DC23F3" w14:textId="77777777" w:rsidR="00ED328A" w:rsidRPr="00944B80" w:rsidRDefault="00ED328A" w:rsidP="00ED328A">
      <w:pPr>
        <w:spacing w:after="100"/>
        <w:rPr>
          <w:rFonts w:eastAsia="MS Mincho" w:cs="Cambria"/>
          <w:szCs w:val="24"/>
          <w:lang w:eastAsia="fr-FR"/>
        </w:rPr>
      </w:pPr>
      <w:r w:rsidRPr="00944B80">
        <w:rPr>
          <w:rFonts w:eastAsia="MS Mincho" w:cs="Cambria"/>
          <w:szCs w:val="24"/>
          <w:lang w:eastAsia="fr-FR"/>
        </w:rPr>
        <w:t xml:space="preserve">SR </w:t>
      </w:r>
      <w:r w:rsidRPr="00944B80">
        <w:rPr>
          <w:rFonts w:eastAsia="MS Mincho" w:cs="Cambria"/>
          <w:szCs w:val="24"/>
          <w:lang w:eastAsia="fr-FR"/>
        </w:rPr>
        <w:tab/>
      </w:r>
      <w:r w:rsidRPr="00944B80">
        <w:rPr>
          <w:rFonts w:eastAsia="MS Mincho" w:cs="Cambria"/>
          <w:szCs w:val="24"/>
          <w:lang w:eastAsia="fr-FR"/>
        </w:rPr>
        <w:tab/>
      </w:r>
      <w:r w:rsidRPr="00944B80">
        <w:rPr>
          <w:rFonts w:eastAsia="MS Mincho" w:cs="Cambria"/>
          <w:szCs w:val="24"/>
          <w:lang w:eastAsia="fr-FR"/>
        </w:rPr>
        <w:tab/>
        <w:t>Sustainability Results</w:t>
      </w:r>
    </w:p>
    <w:p w14:paraId="4F5BE10A" w14:textId="77777777" w:rsidR="00ED328A" w:rsidRPr="00944B80" w:rsidRDefault="00ED328A" w:rsidP="00ED328A">
      <w:pPr>
        <w:spacing w:after="100"/>
        <w:rPr>
          <w:rFonts w:eastAsia="MS Mincho" w:cs="Cambria"/>
          <w:szCs w:val="24"/>
          <w:lang w:eastAsia="fr-FR"/>
        </w:rPr>
      </w:pPr>
      <w:r w:rsidRPr="00944B80">
        <w:rPr>
          <w:rFonts w:eastAsia="MS Mincho" w:cs="Cambria"/>
          <w:szCs w:val="24"/>
          <w:lang w:eastAsia="fr-FR"/>
        </w:rPr>
        <w:t xml:space="preserve">TMS </w:t>
      </w:r>
      <w:r w:rsidRPr="00944B80">
        <w:rPr>
          <w:rFonts w:eastAsia="MS Mincho" w:cs="Cambria"/>
          <w:szCs w:val="24"/>
          <w:lang w:eastAsia="fr-FR"/>
        </w:rPr>
        <w:tab/>
      </w:r>
      <w:r w:rsidRPr="00944B80">
        <w:rPr>
          <w:rFonts w:eastAsia="MS Mincho" w:cs="Cambria"/>
          <w:szCs w:val="24"/>
          <w:lang w:eastAsia="fr-FR"/>
        </w:rPr>
        <w:tab/>
      </w:r>
      <w:r w:rsidRPr="00944B80">
        <w:rPr>
          <w:rFonts w:eastAsia="MS Mincho" w:cs="Cambria"/>
          <w:szCs w:val="24"/>
          <w:lang w:eastAsia="fr-FR"/>
        </w:rPr>
        <w:tab/>
        <w:t xml:space="preserve">Total Model Score </w:t>
      </w:r>
    </w:p>
    <w:p w14:paraId="12D52C94" w14:textId="77777777" w:rsidR="00ED328A" w:rsidRPr="00944B80" w:rsidRDefault="00ED328A" w:rsidP="00ED328A">
      <w:pPr>
        <w:spacing w:after="100"/>
        <w:rPr>
          <w:rFonts w:eastAsia="MS Mincho" w:cs="Cambria"/>
          <w:szCs w:val="24"/>
          <w:lang w:eastAsia="fr-FR"/>
        </w:rPr>
      </w:pPr>
      <w:bookmarkStart w:id="17" w:name="_Hlk89435500"/>
      <w:r w:rsidRPr="00944B80">
        <w:rPr>
          <w:rFonts w:eastAsia="MS Mincho" w:cs="Cambria"/>
          <w:szCs w:val="24"/>
          <w:lang w:eastAsia="fr-FR"/>
        </w:rPr>
        <w:t xml:space="preserve">TSDS </w:t>
      </w:r>
      <w:r w:rsidRPr="00944B80">
        <w:rPr>
          <w:rFonts w:eastAsia="MS Mincho" w:cs="Cambria"/>
          <w:szCs w:val="24"/>
          <w:lang w:eastAsia="fr-FR"/>
        </w:rPr>
        <w:tab/>
      </w:r>
      <w:r w:rsidRPr="00944B80">
        <w:rPr>
          <w:rFonts w:eastAsia="MS Mincho" w:cs="Cambria"/>
          <w:szCs w:val="24"/>
          <w:lang w:eastAsia="fr-FR"/>
        </w:rPr>
        <w:tab/>
      </w:r>
      <w:r w:rsidRPr="00944B80">
        <w:rPr>
          <w:rFonts w:eastAsia="MS Mincho" w:cs="Cambria"/>
          <w:szCs w:val="24"/>
          <w:lang w:eastAsia="fr-FR"/>
        </w:rPr>
        <w:tab/>
        <w:t xml:space="preserve">Total Sustainability Dimension Score </w:t>
      </w:r>
    </w:p>
    <w:p w14:paraId="171BEB7B" w14:textId="77777777" w:rsidR="00ED328A" w:rsidRPr="00944B80" w:rsidRDefault="00ED328A" w:rsidP="00ED328A">
      <w:pPr>
        <w:spacing w:after="100"/>
        <w:rPr>
          <w:rFonts w:eastAsia="MS Mincho" w:cs="Cambria"/>
          <w:szCs w:val="24"/>
          <w:lang w:eastAsia="fr-FR"/>
        </w:rPr>
      </w:pPr>
      <w:r w:rsidRPr="00944B80">
        <w:rPr>
          <w:rFonts w:eastAsia="MS Mincho" w:cs="Cambria"/>
          <w:szCs w:val="24"/>
          <w:lang w:eastAsia="fr-FR"/>
        </w:rPr>
        <w:t xml:space="preserve">TSDSW </w:t>
      </w:r>
      <w:r w:rsidRPr="00944B80">
        <w:rPr>
          <w:rFonts w:eastAsia="MS Mincho" w:cs="Cambria"/>
          <w:szCs w:val="24"/>
          <w:lang w:eastAsia="fr-FR"/>
        </w:rPr>
        <w:tab/>
      </w:r>
      <w:r w:rsidRPr="00944B80">
        <w:rPr>
          <w:rFonts w:eastAsia="MS Mincho" w:cs="Cambria"/>
          <w:szCs w:val="24"/>
          <w:lang w:eastAsia="fr-FR"/>
        </w:rPr>
        <w:tab/>
        <w:t>Total Sustainability Dimension Score (weighted)</w:t>
      </w:r>
    </w:p>
    <w:p w14:paraId="25258CA0" w14:textId="77777777" w:rsidR="00ED328A" w:rsidRPr="00944B80" w:rsidRDefault="00ED328A" w:rsidP="00ED328A">
      <w:pPr>
        <w:spacing w:after="100"/>
        <w:rPr>
          <w:rFonts w:eastAsia="MS Mincho" w:cs="Cambria"/>
          <w:szCs w:val="24"/>
          <w:lang w:eastAsia="fr-FR"/>
        </w:rPr>
      </w:pPr>
      <w:r w:rsidRPr="00944B80">
        <w:rPr>
          <w:rFonts w:eastAsia="MS Mincho" w:cs="Cambria"/>
          <w:szCs w:val="24"/>
          <w:lang w:eastAsia="fr-FR"/>
        </w:rPr>
        <w:t xml:space="preserve">TSIS </w:t>
      </w:r>
      <w:r w:rsidRPr="00944B80">
        <w:rPr>
          <w:rFonts w:eastAsia="MS Mincho" w:cs="Cambria"/>
          <w:szCs w:val="24"/>
          <w:lang w:eastAsia="fr-FR"/>
        </w:rPr>
        <w:tab/>
      </w:r>
      <w:r w:rsidRPr="00944B80">
        <w:rPr>
          <w:rFonts w:eastAsia="MS Mincho" w:cs="Cambria"/>
          <w:szCs w:val="24"/>
          <w:lang w:eastAsia="fr-FR"/>
        </w:rPr>
        <w:tab/>
      </w:r>
      <w:r w:rsidRPr="00944B80">
        <w:rPr>
          <w:rFonts w:eastAsia="MS Mincho" w:cs="Cambria"/>
          <w:szCs w:val="24"/>
          <w:lang w:eastAsia="fr-FR"/>
        </w:rPr>
        <w:tab/>
        <w:t xml:space="preserve">Total Sustainability Item Score </w:t>
      </w:r>
    </w:p>
    <w:p w14:paraId="2C909FC8" w14:textId="0776508C" w:rsidR="00ED328A" w:rsidRPr="00944B80" w:rsidRDefault="00ED328A" w:rsidP="00ED328A">
      <w:pPr>
        <w:spacing w:after="100"/>
        <w:rPr>
          <w:rFonts w:eastAsia="MS Mincho" w:cs="Cambria"/>
          <w:szCs w:val="24"/>
          <w:lang w:eastAsia="fr-FR"/>
        </w:rPr>
      </w:pPr>
      <w:r w:rsidRPr="00944B80">
        <w:rPr>
          <w:rFonts w:eastAsia="MS Mincho" w:cs="Cambria"/>
          <w:szCs w:val="24"/>
          <w:lang w:eastAsia="fr-FR"/>
        </w:rPr>
        <w:t xml:space="preserve">TSISW </w:t>
      </w:r>
      <w:r w:rsidRPr="00944B80">
        <w:rPr>
          <w:rFonts w:eastAsia="MS Mincho" w:cs="Cambria"/>
          <w:szCs w:val="24"/>
          <w:lang w:eastAsia="fr-FR"/>
        </w:rPr>
        <w:tab/>
      </w:r>
      <w:r w:rsidRPr="00944B80">
        <w:rPr>
          <w:rFonts w:eastAsia="MS Mincho" w:cs="Cambria"/>
          <w:szCs w:val="24"/>
          <w:lang w:eastAsia="fr-FR"/>
        </w:rPr>
        <w:tab/>
      </w:r>
      <w:r w:rsidRPr="00944B80">
        <w:rPr>
          <w:rFonts w:eastAsia="MS Mincho" w:cs="Cambria"/>
          <w:szCs w:val="24"/>
          <w:lang w:eastAsia="fr-FR"/>
        </w:rPr>
        <w:tab/>
        <w:t>Total Sustainability Item Score (weighted)</w:t>
      </w:r>
    </w:p>
    <w:bookmarkEnd w:id="17"/>
    <w:p w14:paraId="1D01E68D" w14:textId="77777777" w:rsidR="00E448CE" w:rsidRPr="00944B80" w:rsidRDefault="00E448CE" w:rsidP="00E448CE">
      <w:pPr>
        <w:pStyle w:val="Textoindependiente"/>
      </w:pPr>
    </w:p>
    <w:p w14:paraId="0761D083" w14:textId="7BA982F6" w:rsidR="0021373C" w:rsidRPr="00944B80" w:rsidRDefault="0037347C" w:rsidP="00181A11">
      <w:pPr>
        <w:pStyle w:val="Ttulo1"/>
        <w:tabs>
          <w:tab w:val="left" w:pos="403"/>
          <w:tab w:val="left" w:pos="432"/>
          <w:tab w:val="left" w:pos="562"/>
        </w:tabs>
        <w:autoSpaceDE w:val="0"/>
        <w:autoSpaceDN w:val="0"/>
        <w:adjustRightInd w:val="0"/>
        <w:ind w:left="431" w:hanging="431"/>
        <w:rPr>
          <w:szCs w:val="24"/>
        </w:rPr>
      </w:pPr>
      <w:bookmarkStart w:id="18" w:name="_Toc90468511"/>
      <w:bookmarkStart w:id="19" w:name="_Hlk92716560"/>
      <w:bookmarkStart w:id="20" w:name="_Toc109999450"/>
      <w:r w:rsidRPr="00944B80">
        <w:rPr>
          <w:szCs w:val="24"/>
        </w:rPr>
        <w:t>Definition of the Sustainable Nanomanufacturing Framework (SNF)</w:t>
      </w:r>
      <w:bookmarkEnd w:id="18"/>
      <w:bookmarkEnd w:id="20"/>
    </w:p>
    <w:p w14:paraId="6460AE91" w14:textId="3ADEA18D" w:rsidR="00F744F1" w:rsidRPr="00944B80" w:rsidRDefault="0037347C" w:rsidP="00F744F1">
      <w:pPr>
        <w:pStyle w:val="Ttulo2"/>
        <w:tabs>
          <w:tab w:val="left" w:pos="400"/>
          <w:tab w:val="left" w:pos="540"/>
          <w:tab w:val="left" w:pos="700"/>
        </w:tabs>
        <w:autoSpaceDE w:val="0"/>
        <w:autoSpaceDN w:val="0"/>
        <w:adjustRightInd w:val="0"/>
        <w:ind w:left="432" w:hanging="432"/>
        <w:rPr>
          <w:szCs w:val="24"/>
        </w:rPr>
      </w:pPr>
      <w:bookmarkStart w:id="21" w:name="_Toc90468512"/>
      <w:bookmarkEnd w:id="19"/>
      <w:r w:rsidRPr="00944B80">
        <w:rPr>
          <w:szCs w:val="24"/>
        </w:rPr>
        <w:t>Introduction</w:t>
      </w:r>
      <w:bookmarkEnd w:id="21"/>
    </w:p>
    <w:p w14:paraId="473A8244" w14:textId="4BD4AD29" w:rsidR="001B25B6" w:rsidRPr="00944B80" w:rsidRDefault="001B25B6" w:rsidP="00470DC9">
      <w:pPr>
        <w:pStyle w:val="Projectheading2"/>
        <w:jc w:val="both"/>
        <w:rPr>
          <w:rFonts w:ascii="Cambria" w:eastAsia="MS Mincho" w:hAnsi="Cambria" w:cs="Cambria"/>
          <w:b w:val="0"/>
          <w:bCs w:val="0"/>
          <w:color w:val="auto"/>
          <w:sz w:val="22"/>
          <w:lang w:val="en-GB" w:eastAsia="fr-FR"/>
        </w:rPr>
      </w:pPr>
      <w:bookmarkStart w:id="22" w:name="_Toc47012510"/>
      <w:bookmarkStart w:id="23" w:name="_Toc90468514"/>
      <w:r w:rsidRPr="00944B80">
        <w:rPr>
          <w:rFonts w:ascii="Cambria" w:eastAsia="MS Mincho" w:hAnsi="Cambria" w:cs="Cambria"/>
          <w:b w:val="0"/>
          <w:bCs w:val="0"/>
          <w:color w:val="auto"/>
          <w:sz w:val="22"/>
          <w:lang w:val="en-GB" w:eastAsia="fr-FR"/>
        </w:rPr>
        <w:t xml:space="preserve">The SNF is a simplified framework to manage and improve nano-sustainability for significant aspects in the </w:t>
      </w:r>
      <w:r w:rsidR="001B5ABA" w:rsidRPr="00944B80">
        <w:rPr>
          <w:rFonts w:ascii="Cambria" w:eastAsia="MS Mincho" w:hAnsi="Cambria" w:cs="Cambria"/>
          <w:b w:val="0"/>
          <w:bCs w:val="0"/>
          <w:color w:val="auto"/>
          <w:sz w:val="22"/>
          <w:lang w:val="en-GB" w:eastAsia="fr-FR"/>
        </w:rPr>
        <w:t>N</w:t>
      </w:r>
      <w:r w:rsidR="00542162" w:rsidRPr="00944B80">
        <w:rPr>
          <w:rFonts w:ascii="Cambria" w:eastAsia="MS Mincho" w:hAnsi="Cambria" w:cs="Cambria"/>
          <w:b w:val="0"/>
          <w:bCs w:val="0"/>
          <w:color w:val="auto"/>
          <w:sz w:val="22"/>
          <w:lang w:val="en-GB" w:eastAsia="fr-FR"/>
        </w:rPr>
        <w:t>PLs</w:t>
      </w:r>
      <w:r w:rsidRPr="00944B80">
        <w:rPr>
          <w:rFonts w:ascii="Cambria" w:eastAsia="MS Mincho" w:hAnsi="Cambria" w:cs="Cambria"/>
          <w:b w:val="0"/>
          <w:bCs w:val="0"/>
          <w:color w:val="auto"/>
          <w:sz w:val="22"/>
          <w:lang w:val="en-GB" w:eastAsia="fr-FR"/>
        </w:rPr>
        <w:t xml:space="preserve"> and other nanomanufacturing processes.</w:t>
      </w:r>
      <w:r w:rsidR="009F522D" w:rsidRPr="00944B80">
        <w:rPr>
          <w:rFonts w:ascii="Cambria" w:eastAsia="MS Mincho" w:hAnsi="Cambria" w:cs="Cambria"/>
          <w:b w:val="0"/>
          <w:bCs w:val="0"/>
          <w:color w:val="auto"/>
          <w:sz w:val="22"/>
          <w:lang w:val="en-GB" w:eastAsia="fr-FR"/>
        </w:rPr>
        <w:t xml:space="preserve"> </w:t>
      </w:r>
      <w:r w:rsidRPr="00944B80">
        <w:rPr>
          <w:rFonts w:ascii="Cambria" w:eastAsia="MS Mincho" w:hAnsi="Cambria" w:cs="Cambria"/>
          <w:b w:val="0"/>
          <w:bCs w:val="0"/>
          <w:color w:val="auto"/>
          <w:sz w:val="22"/>
          <w:lang w:val="en-GB" w:eastAsia="fr-FR"/>
        </w:rPr>
        <w:t>The model deploys the three traditional S</w:t>
      </w:r>
      <w:r w:rsidR="009A03D1" w:rsidRPr="00944B80">
        <w:rPr>
          <w:rFonts w:ascii="Cambria" w:eastAsia="MS Mincho" w:hAnsi="Cambria" w:cs="Cambria"/>
          <w:b w:val="0"/>
          <w:bCs w:val="0"/>
          <w:color w:val="auto"/>
          <w:sz w:val="22"/>
          <w:lang w:val="en-GB" w:eastAsia="fr-FR"/>
        </w:rPr>
        <w:t xml:space="preserve">ustainability Dimensions </w:t>
      </w:r>
      <w:r w:rsidRPr="00944B80">
        <w:rPr>
          <w:rFonts w:ascii="Cambria" w:eastAsia="MS Mincho" w:hAnsi="Cambria" w:cs="Cambria"/>
          <w:b w:val="0"/>
          <w:bCs w:val="0"/>
          <w:color w:val="auto"/>
          <w:sz w:val="22"/>
          <w:lang w:val="en-GB" w:eastAsia="fr-FR"/>
        </w:rPr>
        <w:t>(SDs): Social, Environment and Economy. Each SD is divided into several S</w:t>
      </w:r>
      <w:r w:rsidR="001B5ABA" w:rsidRPr="00944B80">
        <w:rPr>
          <w:rFonts w:ascii="Cambria" w:eastAsia="MS Mincho" w:hAnsi="Cambria" w:cs="Cambria"/>
          <w:b w:val="0"/>
          <w:bCs w:val="0"/>
          <w:color w:val="auto"/>
          <w:sz w:val="22"/>
          <w:lang w:val="en-GB" w:eastAsia="fr-FR"/>
        </w:rPr>
        <w:t xml:space="preserve">ustainability Items </w:t>
      </w:r>
      <w:r w:rsidRPr="00944B80">
        <w:rPr>
          <w:rFonts w:ascii="Cambria" w:eastAsia="MS Mincho" w:hAnsi="Cambria" w:cs="Cambria"/>
          <w:b w:val="0"/>
          <w:bCs w:val="0"/>
          <w:color w:val="auto"/>
          <w:sz w:val="22"/>
          <w:lang w:val="en-GB" w:eastAsia="fr-FR"/>
        </w:rPr>
        <w:t xml:space="preserve">(SIs), as shown in Table 1. </w:t>
      </w:r>
    </w:p>
    <w:p w14:paraId="14966486" w14:textId="77777777" w:rsidR="001B5ABA" w:rsidRPr="00944B80" w:rsidRDefault="001B5ABA" w:rsidP="001B5ABA">
      <w:pPr>
        <w:rPr>
          <w:iCs/>
        </w:rPr>
      </w:pPr>
      <w:r w:rsidRPr="00944B80">
        <w:rPr>
          <w:iCs/>
        </w:rPr>
        <w:t xml:space="preserve">The SNF allows the assessment and diagnose of the starting position of a nanomanufacturing pilot line with respect to the SNF model, at two levels: </w:t>
      </w:r>
    </w:p>
    <w:p w14:paraId="689B1556" w14:textId="77777777" w:rsidR="001B5ABA" w:rsidRPr="00944B80" w:rsidRDefault="001B5ABA" w:rsidP="001B5ABA">
      <w:pPr>
        <w:numPr>
          <w:ilvl w:val="0"/>
          <w:numId w:val="14"/>
        </w:numPr>
        <w:contextualSpacing/>
        <w:rPr>
          <w:iCs/>
        </w:rPr>
      </w:pPr>
      <w:r w:rsidRPr="00944B80">
        <w:rPr>
          <w:iCs/>
        </w:rPr>
        <w:t xml:space="preserve">Sustainability management practices; and </w:t>
      </w:r>
    </w:p>
    <w:p w14:paraId="31794315" w14:textId="6EDEF25C" w:rsidR="00EB4156" w:rsidRPr="00944B80" w:rsidRDefault="001B5ABA" w:rsidP="00131FC7">
      <w:pPr>
        <w:numPr>
          <w:ilvl w:val="0"/>
          <w:numId w:val="14"/>
        </w:numPr>
        <w:contextualSpacing/>
        <w:rPr>
          <w:iCs/>
        </w:rPr>
      </w:pPr>
      <w:r w:rsidRPr="00944B80">
        <w:rPr>
          <w:iCs/>
        </w:rPr>
        <w:t>Sustainability results, by using Key Performance Indicators (KPIs) to measure results.</w:t>
      </w:r>
    </w:p>
    <w:p w14:paraId="7A0494FA" w14:textId="77777777" w:rsidR="00131FC7" w:rsidRPr="00944B80" w:rsidRDefault="00131FC7" w:rsidP="00131FC7">
      <w:pPr>
        <w:ind w:left="720"/>
        <w:contextualSpacing/>
        <w:rPr>
          <w:iCs/>
        </w:rPr>
      </w:pPr>
    </w:p>
    <w:p w14:paraId="12378C3C" w14:textId="77777777" w:rsidR="001B5ABA" w:rsidRPr="00944B80" w:rsidRDefault="001B5ABA" w:rsidP="001B5ABA">
      <w:pPr>
        <w:rPr>
          <w:iCs/>
        </w:rPr>
      </w:pPr>
      <w:r w:rsidRPr="00944B80">
        <w:rPr>
          <w:iCs/>
        </w:rPr>
        <w:t xml:space="preserve">The result of the diagnose is used to elaborate the corresponding Sustainability Improvement Plan (SIP) for the implementation of the SNF in the nanomanufacturing pilot line. </w:t>
      </w:r>
    </w:p>
    <w:p w14:paraId="780B85ED" w14:textId="62F34DC8" w:rsidR="001B5ABA" w:rsidRPr="00944B80" w:rsidRDefault="001B5ABA" w:rsidP="001B5ABA">
      <w:pPr>
        <w:rPr>
          <w:iCs/>
        </w:rPr>
      </w:pPr>
      <w:r w:rsidRPr="00944B80">
        <w:rPr>
          <w:iCs/>
        </w:rPr>
        <w:t xml:space="preserve">The SNF is used to monitor the progress of sustainability in the nanomanufacturing processes through a customizable dashboard, that shows the two pillars (management practices and results) in two radar diagrams, and a Sustainable </w:t>
      </w:r>
      <w:r w:rsidR="00DB7CB9" w:rsidRPr="00944B80">
        <w:rPr>
          <w:iCs/>
        </w:rPr>
        <w:t>Nanomanufacturing</w:t>
      </w:r>
      <w:r w:rsidRPr="00944B80">
        <w:rPr>
          <w:iCs/>
        </w:rPr>
        <w:t xml:space="preserve"> Index (SNFI).  This dashboard allows intuitive visualization of the starting values and the proposed improvement values for the period considered, as well as of their evolution over time.</w:t>
      </w:r>
    </w:p>
    <w:p w14:paraId="69A6331A" w14:textId="6C977A58" w:rsidR="001B25B6" w:rsidRPr="00944B80" w:rsidRDefault="001B25B6" w:rsidP="001B25B6">
      <w:pPr>
        <w:pStyle w:val="Projectheading2"/>
        <w:jc w:val="both"/>
        <w:rPr>
          <w:rFonts w:ascii="Cambria" w:eastAsia="MS Mincho" w:hAnsi="Cambria" w:cs="Cambria"/>
          <w:b w:val="0"/>
          <w:bCs w:val="0"/>
          <w:color w:val="auto"/>
          <w:sz w:val="22"/>
          <w:lang w:val="en-GB" w:eastAsia="fr-FR"/>
        </w:rPr>
      </w:pPr>
      <w:r w:rsidRPr="00944B80">
        <w:rPr>
          <w:rFonts w:ascii="Cambria" w:eastAsia="MS Mincho" w:hAnsi="Cambria" w:cs="Cambria"/>
          <w:b w:val="0"/>
          <w:bCs w:val="0"/>
          <w:color w:val="auto"/>
          <w:sz w:val="22"/>
          <w:lang w:val="en-GB" w:eastAsia="fr-FR"/>
        </w:rPr>
        <w:t xml:space="preserve">The SNF is nano-specific and applies to “nano” sustainability aspects. The model also includes some non-nano specific SIs, such as </w:t>
      </w:r>
      <w:r w:rsidR="009F522D" w:rsidRPr="00944B80">
        <w:rPr>
          <w:rFonts w:ascii="Cambria" w:eastAsia="MS Mincho" w:hAnsi="Cambria" w:cs="Cambria"/>
          <w:b w:val="0"/>
          <w:bCs w:val="0"/>
          <w:color w:val="auto"/>
          <w:sz w:val="22"/>
          <w:lang w:val="en-GB" w:eastAsia="fr-FR"/>
        </w:rPr>
        <w:t xml:space="preserve">energy, </w:t>
      </w:r>
      <w:r w:rsidRPr="00944B80">
        <w:rPr>
          <w:rFonts w:ascii="Cambria" w:eastAsia="MS Mincho" w:hAnsi="Cambria" w:cs="Cambria"/>
          <w:b w:val="0"/>
          <w:bCs w:val="0"/>
          <w:color w:val="auto"/>
          <w:sz w:val="22"/>
          <w:lang w:val="en-GB" w:eastAsia="fr-FR"/>
        </w:rPr>
        <w:t xml:space="preserve">economic performance, </w:t>
      </w:r>
      <w:proofErr w:type="gramStart"/>
      <w:r w:rsidRPr="00944B80">
        <w:rPr>
          <w:rFonts w:ascii="Cambria" w:eastAsia="MS Mincho" w:hAnsi="Cambria" w:cs="Cambria"/>
          <w:b w:val="0"/>
          <w:bCs w:val="0"/>
          <w:color w:val="auto"/>
          <w:sz w:val="22"/>
          <w:lang w:val="en-GB" w:eastAsia="fr-FR"/>
        </w:rPr>
        <w:t>quality</w:t>
      </w:r>
      <w:proofErr w:type="gramEnd"/>
      <w:r w:rsidRPr="00944B80">
        <w:rPr>
          <w:rFonts w:ascii="Cambria" w:eastAsia="MS Mincho" w:hAnsi="Cambria" w:cs="Cambria"/>
          <w:b w:val="0"/>
          <w:bCs w:val="0"/>
          <w:color w:val="auto"/>
          <w:sz w:val="22"/>
          <w:lang w:val="en-GB" w:eastAsia="fr-FR"/>
        </w:rPr>
        <w:t xml:space="preserve"> and digitalization, which are especially relevant for scaling </w:t>
      </w:r>
      <w:r w:rsidR="001B5ABA" w:rsidRPr="00944B80">
        <w:rPr>
          <w:rFonts w:ascii="Cambria" w:eastAsia="MS Mincho" w:hAnsi="Cambria" w:cs="Cambria"/>
          <w:b w:val="0"/>
          <w:bCs w:val="0"/>
          <w:color w:val="auto"/>
          <w:sz w:val="22"/>
          <w:lang w:val="en-GB" w:eastAsia="fr-FR"/>
        </w:rPr>
        <w:t>N</w:t>
      </w:r>
      <w:r w:rsidR="00542162" w:rsidRPr="00944B80">
        <w:rPr>
          <w:rFonts w:ascii="Cambria" w:eastAsia="MS Mincho" w:hAnsi="Cambria" w:cs="Cambria"/>
          <w:b w:val="0"/>
          <w:bCs w:val="0"/>
          <w:color w:val="auto"/>
          <w:sz w:val="22"/>
          <w:lang w:val="en-GB" w:eastAsia="fr-FR"/>
        </w:rPr>
        <w:t>PLs</w:t>
      </w:r>
      <w:r w:rsidRPr="00944B80">
        <w:rPr>
          <w:rFonts w:ascii="Cambria" w:eastAsia="MS Mincho" w:hAnsi="Cambria" w:cs="Cambria"/>
          <w:b w:val="0"/>
          <w:bCs w:val="0"/>
          <w:color w:val="auto"/>
          <w:sz w:val="22"/>
          <w:lang w:val="en-GB" w:eastAsia="fr-FR"/>
        </w:rPr>
        <w:t xml:space="preserve">, for the future commercial manufacture of nanomaterials and nanoproducts. The framework can be customized by each </w:t>
      </w:r>
      <w:proofErr w:type="gramStart"/>
      <w:r w:rsidR="001B5ABA" w:rsidRPr="00944B80">
        <w:rPr>
          <w:rFonts w:ascii="Cambria" w:eastAsia="MS Mincho" w:hAnsi="Cambria" w:cs="Cambria"/>
          <w:b w:val="0"/>
          <w:bCs w:val="0"/>
          <w:color w:val="auto"/>
          <w:sz w:val="22"/>
          <w:lang w:val="en-GB" w:eastAsia="fr-FR"/>
        </w:rPr>
        <w:t xml:space="preserve">NPL  </w:t>
      </w:r>
      <w:r w:rsidRPr="00944B80">
        <w:rPr>
          <w:rFonts w:ascii="Cambria" w:eastAsia="MS Mincho" w:hAnsi="Cambria" w:cs="Cambria"/>
          <w:b w:val="0"/>
          <w:bCs w:val="0"/>
          <w:color w:val="auto"/>
          <w:sz w:val="22"/>
          <w:lang w:val="en-GB" w:eastAsia="fr-FR"/>
        </w:rPr>
        <w:t>according</w:t>
      </w:r>
      <w:proofErr w:type="gramEnd"/>
      <w:r w:rsidRPr="00944B80">
        <w:rPr>
          <w:rFonts w:ascii="Cambria" w:eastAsia="MS Mincho" w:hAnsi="Cambria" w:cs="Cambria"/>
          <w:b w:val="0"/>
          <w:bCs w:val="0"/>
          <w:color w:val="auto"/>
          <w:sz w:val="22"/>
          <w:lang w:val="en-GB" w:eastAsia="fr-FR"/>
        </w:rPr>
        <w:t xml:space="preserve"> to the SDs and SIs selected as priorities. In addition, the framework can be expanded by adding new SIs in each of the three SDs.</w:t>
      </w:r>
    </w:p>
    <w:p w14:paraId="41FE7CED" w14:textId="15F974BD" w:rsidR="001B25B6" w:rsidRPr="00944B80" w:rsidRDefault="001B25B6" w:rsidP="001B25B6">
      <w:pPr>
        <w:pStyle w:val="Normaltext"/>
        <w:rPr>
          <w:rFonts w:asciiTheme="majorHAnsi" w:hAnsiTheme="majorHAnsi"/>
          <w:sz w:val="22"/>
          <w:szCs w:val="22"/>
        </w:rPr>
      </w:pPr>
      <w:r w:rsidRPr="00944B80">
        <w:rPr>
          <w:rFonts w:asciiTheme="majorHAnsi" w:hAnsiTheme="majorHAnsi"/>
          <w:sz w:val="22"/>
          <w:szCs w:val="22"/>
        </w:rPr>
        <w:t xml:space="preserve">The model considers compliance with regulatory requirements applicable to each nano-sustainability issue. The simplicity of the model requires low dedication of resources for its diagnosis, </w:t>
      </w:r>
      <w:r w:rsidR="009F522D" w:rsidRPr="00944B80">
        <w:rPr>
          <w:rFonts w:asciiTheme="majorHAnsi" w:hAnsiTheme="majorHAnsi"/>
          <w:sz w:val="22"/>
          <w:szCs w:val="22"/>
        </w:rPr>
        <w:t>implementation,</w:t>
      </w:r>
      <w:r w:rsidRPr="00944B80">
        <w:rPr>
          <w:rFonts w:asciiTheme="majorHAnsi" w:hAnsiTheme="majorHAnsi"/>
          <w:sz w:val="22"/>
          <w:szCs w:val="22"/>
        </w:rPr>
        <w:t xml:space="preserve"> and continuous improvement. The framework is applicable to any </w:t>
      </w:r>
      <w:r w:rsidR="001B5ABA" w:rsidRPr="00944B80">
        <w:rPr>
          <w:rFonts w:asciiTheme="majorHAnsi" w:hAnsiTheme="majorHAnsi"/>
          <w:sz w:val="22"/>
          <w:szCs w:val="22"/>
        </w:rPr>
        <w:t>N</w:t>
      </w:r>
      <w:r w:rsidR="008D30AF" w:rsidRPr="00944B80">
        <w:rPr>
          <w:rFonts w:asciiTheme="majorHAnsi" w:hAnsiTheme="majorHAnsi"/>
          <w:sz w:val="22"/>
          <w:szCs w:val="22"/>
        </w:rPr>
        <w:t>PL</w:t>
      </w:r>
      <w:r w:rsidRPr="00944B80">
        <w:rPr>
          <w:rFonts w:asciiTheme="majorHAnsi" w:hAnsiTheme="majorHAnsi"/>
          <w:sz w:val="22"/>
          <w:szCs w:val="22"/>
        </w:rPr>
        <w:t xml:space="preserve"> regardless of its size, </w:t>
      </w:r>
      <w:proofErr w:type="gramStart"/>
      <w:r w:rsidRPr="00944B80">
        <w:rPr>
          <w:rFonts w:asciiTheme="majorHAnsi" w:hAnsiTheme="majorHAnsi"/>
          <w:sz w:val="22"/>
          <w:szCs w:val="22"/>
        </w:rPr>
        <w:t>type</w:t>
      </w:r>
      <w:proofErr w:type="gramEnd"/>
      <w:r w:rsidRPr="00944B80">
        <w:rPr>
          <w:rFonts w:asciiTheme="majorHAnsi" w:hAnsiTheme="majorHAnsi"/>
          <w:sz w:val="22"/>
          <w:szCs w:val="22"/>
        </w:rPr>
        <w:t xml:space="preserve"> and </w:t>
      </w:r>
      <w:r w:rsidRPr="00944B80">
        <w:rPr>
          <w:rFonts w:asciiTheme="majorHAnsi" w:hAnsiTheme="majorHAnsi"/>
          <w:sz w:val="22"/>
          <w:szCs w:val="22"/>
        </w:rPr>
        <w:lastRenderedPageBreak/>
        <w:t xml:space="preserve">activities. The model can be used by </w:t>
      </w:r>
      <w:r w:rsidR="001B5ABA" w:rsidRPr="00944B80">
        <w:rPr>
          <w:rFonts w:asciiTheme="majorHAnsi" w:hAnsiTheme="majorHAnsi"/>
          <w:sz w:val="22"/>
          <w:szCs w:val="22"/>
        </w:rPr>
        <w:t>N</w:t>
      </w:r>
      <w:r w:rsidR="00542162" w:rsidRPr="00944B80">
        <w:rPr>
          <w:rFonts w:asciiTheme="majorHAnsi" w:hAnsiTheme="majorHAnsi"/>
          <w:sz w:val="22"/>
          <w:szCs w:val="22"/>
        </w:rPr>
        <w:t>PLs</w:t>
      </w:r>
      <w:r w:rsidRPr="00944B80">
        <w:rPr>
          <w:rFonts w:asciiTheme="majorHAnsi" w:hAnsiTheme="majorHAnsi"/>
          <w:sz w:val="22"/>
          <w:szCs w:val="22"/>
        </w:rPr>
        <w:t xml:space="preserve"> to achieve its intended outcomes in the field of nano-sustainability during </w:t>
      </w:r>
      <w:r w:rsidR="009F522D" w:rsidRPr="00944B80">
        <w:rPr>
          <w:rFonts w:asciiTheme="majorHAnsi" w:hAnsiTheme="majorHAnsi"/>
          <w:sz w:val="22"/>
          <w:szCs w:val="22"/>
        </w:rPr>
        <w:t>successive stages of the innovation process (TRLs).</w:t>
      </w:r>
    </w:p>
    <w:p w14:paraId="5DEFE689" w14:textId="30934182" w:rsidR="00D44167" w:rsidRPr="00944B80" w:rsidRDefault="003269C9" w:rsidP="003269C9">
      <w:pPr>
        <w:pStyle w:val="Projectheading2"/>
        <w:jc w:val="both"/>
        <w:rPr>
          <w:rFonts w:ascii="Cambria" w:eastAsia="MS Mincho" w:hAnsi="Cambria" w:cs="Cambria"/>
          <w:bCs w:val="0"/>
          <w:color w:val="auto"/>
          <w:sz w:val="22"/>
          <w:lang w:val="en-GB" w:eastAsia="fr-FR"/>
        </w:rPr>
      </w:pPr>
      <w:r w:rsidRPr="00944B80">
        <w:rPr>
          <w:rFonts w:ascii="Cambria" w:eastAsia="MS Mincho" w:hAnsi="Cambria" w:cs="Cambria"/>
          <w:b w:val="0"/>
          <w:color w:val="auto"/>
          <w:sz w:val="22"/>
          <w:lang w:val="en-GB" w:eastAsia="fr-FR"/>
        </w:rPr>
        <w:t>The adoption of the</w:t>
      </w:r>
      <w:r w:rsidR="0077373E" w:rsidRPr="00944B80">
        <w:rPr>
          <w:rFonts w:ascii="Cambria" w:eastAsia="MS Mincho" w:hAnsi="Cambria" w:cs="Cambria"/>
          <w:b w:val="0"/>
          <w:color w:val="auto"/>
          <w:sz w:val="22"/>
          <w:lang w:val="en-GB" w:eastAsia="fr-FR"/>
        </w:rPr>
        <w:t xml:space="preserve"> </w:t>
      </w:r>
      <w:r w:rsidRPr="00944B80">
        <w:rPr>
          <w:rFonts w:ascii="Cambria" w:eastAsia="MS Mincho" w:hAnsi="Cambria" w:cs="Cambria"/>
          <w:b w:val="0"/>
          <w:color w:val="auto"/>
          <w:sz w:val="22"/>
          <w:lang w:val="en-GB" w:eastAsia="fr-FR"/>
        </w:rPr>
        <w:t xml:space="preserve">SNF is intended to enable </w:t>
      </w:r>
      <w:r w:rsidR="001B5ABA" w:rsidRPr="00944B80">
        <w:rPr>
          <w:rFonts w:ascii="Cambria" w:eastAsia="MS Mincho" w:hAnsi="Cambria" w:cs="Cambria"/>
          <w:b w:val="0"/>
          <w:color w:val="auto"/>
          <w:sz w:val="22"/>
          <w:lang w:val="en-GB" w:eastAsia="fr-FR"/>
        </w:rPr>
        <w:t>N</w:t>
      </w:r>
      <w:r w:rsidR="00542162" w:rsidRPr="00944B80">
        <w:rPr>
          <w:rFonts w:ascii="Cambria" w:eastAsia="MS Mincho" w:hAnsi="Cambria" w:cs="Cambria"/>
          <w:b w:val="0"/>
          <w:color w:val="auto"/>
          <w:sz w:val="22"/>
          <w:lang w:val="en-GB" w:eastAsia="fr-FR"/>
        </w:rPr>
        <w:t>PLs</w:t>
      </w:r>
      <w:r w:rsidRPr="00944B80">
        <w:rPr>
          <w:rFonts w:ascii="Cambria" w:eastAsia="MS Mincho" w:hAnsi="Cambria" w:cs="Cambria"/>
          <w:b w:val="0"/>
          <w:color w:val="auto"/>
          <w:sz w:val="22"/>
          <w:lang w:val="en-GB" w:eastAsia="fr-FR"/>
        </w:rPr>
        <w:t xml:space="preserve"> to sustainable manufacturing their products</w:t>
      </w:r>
      <w:r w:rsidR="001B5ABA" w:rsidRPr="00944B80">
        <w:rPr>
          <w:rFonts w:ascii="Cambria" w:eastAsia="MS Mincho" w:hAnsi="Cambria" w:cs="Cambria"/>
          <w:b w:val="0"/>
          <w:color w:val="auto"/>
          <w:sz w:val="22"/>
          <w:lang w:val="en-GB" w:eastAsia="fr-FR"/>
        </w:rPr>
        <w:t xml:space="preserve"> (NMs, nano-intermediates, NEPs)</w:t>
      </w:r>
      <w:r w:rsidRPr="00944B80">
        <w:rPr>
          <w:rFonts w:ascii="Cambria" w:eastAsia="MS Mincho" w:hAnsi="Cambria" w:cs="Cambria"/>
          <w:b w:val="0"/>
          <w:color w:val="auto"/>
          <w:sz w:val="22"/>
          <w:lang w:val="en-GB" w:eastAsia="fr-FR"/>
        </w:rPr>
        <w:t>, properly manage their sustainability priorities, and continually improve their sustainability performance.</w:t>
      </w:r>
      <w:bookmarkEnd w:id="22"/>
      <w:bookmarkEnd w:id="23"/>
      <w:r w:rsidRPr="00944B80">
        <w:rPr>
          <w:rFonts w:ascii="Cambria" w:eastAsia="MS Mincho" w:hAnsi="Cambria" w:cs="Cambria"/>
          <w:bCs w:val="0"/>
          <w:color w:val="auto"/>
          <w:sz w:val="22"/>
          <w:lang w:val="en-GB" w:eastAsia="fr-FR"/>
        </w:rPr>
        <w:t xml:space="preserve"> </w:t>
      </w:r>
    </w:p>
    <w:p w14:paraId="4F108431" w14:textId="77777777" w:rsidR="00D26698" w:rsidRPr="00944B80" w:rsidRDefault="00D26698" w:rsidP="00D26698">
      <w:pPr>
        <w:spacing w:before="0" w:line="240" w:lineRule="auto"/>
        <w:rPr>
          <w:rFonts w:eastAsia="MS Mincho" w:cs="Cambria"/>
          <w:szCs w:val="24"/>
          <w:lang w:eastAsia="fr-FR"/>
        </w:rPr>
      </w:pPr>
      <w:r w:rsidRPr="00944B80">
        <w:rPr>
          <w:rFonts w:eastAsia="MS Mincho" w:cs="Cambria"/>
          <w:szCs w:val="24"/>
          <w:lang w:eastAsia="fr-FR"/>
        </w:rPr>
        <w:t>The model meets the following basic design specifications:</w:t>
      </w:r>
    </w:p>
    <w:p w14:paraId="47AC2C3C" w14:textId="2BC0E711" w:rsidR="00D26698" w:rsidRPr="00944B80" w:rsidRDefault="00D26698" w:rsidP="00E351C9">
      <w:pPr>
        <w:numPr>
          <w:ilvl w:val="0"/>
          <w:numId w:val="15"/>
        </w:numPr>
        <w:spacing w:before="0" w:after="0" w:line="240" w:lineRule="auto"/>
        <w:rPr>
          <w:rFonts w:eastAsia="MS Mincho" w:cs="Cambria"/>
          <w:szCs w:val="24"/>
          <w:lang w:eastAsia="fr-FR"/>
        </w:rPr>
      </w:pPr>
      <w:r w:rsidRPr="00944B80">
        <w:rPr>
          <w:rFonts w:eastAsia="MS Mincho" w:cs="Cambria"/>
          <w:szCs w:val="24"/>
          <w:u w:val="single"/>
          <w:lang w:eastAsia="fr-FR"/>
        </w:rPr>
        <w:t>Nano-oriented</w:t>
      </w:r>
      <w:r w:rsidRPr="00944B80">
        <w:rPr>
          <w:rFonts w:eastAsia="MS Mincho" w:cs="Cambria"/>
          <w:szCs w:val="24"/>
          <w:lang w:eastAsia="fr-FR"/>
        </w:rPr>
        <w:t xml:space="preserve">. </w:t>
      </w:r>
      <w:r w:rsidR="00D44167" w:rsidRPr="00944B80">
        <w:rPr>
          <w:rFonts w:eastAsia="MS Mincho" w:cs="Cambria"/>
          <w:szCs w:val="24"/>
          <w:lang w:eastAsia="fr-FR"/>
        </w:rPr>
        <w:t xml:space="preserve">The model focuses on the nano-sustainability aspects of </w:t>
      </w:r>
      <w:proofErr w:type="gramStart"/>
      <w:r w:rsidR="00D44167" w:rsidRPr="00944B80">
        <w:rPr>
          <w:rFonts w:eastAsia="MS Mincho" w:cs="Cambria"/>
          <w:szCs w:val="24"/>
          <w:lang w:eastAsia="fr-FR"/>
        </w:rPr>
        <w:t>nanoprocesses, and</w:t>
      </w:r>
      <w:proofErr w:type="gramEnd"/>
      <w:r w:rsidR="00D44167" w:rsidRPr="00944B80">
        <w:rPr>
          <w:rFonts w:eastAsia="MS Mincho" w:cs="Cambria"/>
          <w:szCs w:val="24"/>
          <w:lang w:eastAsia="fr-FR"/>
        </w:rPr>
        <w:t xml:space="preserve"> is especially aimed at its implementation in </w:t>
      </w:r>
      <w:r w:rsidR="00BA15EC" w:rsidRPr="00944B80">
        <w:rPr>
          <w:rFonts w:eastAsia="MS Mincho" w:cs="Cambria"/>
          <w:szCs w:val="24"/>
          <w:lang w:eastAsia="fr-FR"/>
        </w:rPr>
        <w:t>NPLs</w:t>
      </w:r>
      <w:r w:rsidR="00D44167" w:rsidRPr="00944B80">
        <w:rPr>
          <w:rFonts w:eastAsia="MS Mincho" w:cs="Cambria"/>
          <w:szCs w:val="24"/>
          <w:lang w:eastAsia="fr-FR"/>
        </w:rPr>
        <w:t>.</w:t>
      </w:r>
    </w:p>
    <w:p w14:paraId="3329CADF" w14:textId="6F8B7ED1" w:rsidR="00D26698" w:rsidRPr="00944B80" w:rsidRDefault="00D26698" w:rsidP="00E351C9">
      <w:pPr>
        <w:numPr>
          <w:ilvl w:val="0"/>
          <w:numId w:val="15"/>
        </w:numPr>
        <w:spacing w:before="0" w:after="0" w:line="240" w:lineRule="auto"/>
        <w:rPr>
          <w:rFonts w:eastAsia="MS Mincho" w:cs="Cambria"/>
          <w:szCs w:val="24"/>
          <w:lang w:eastAsia="fr-FR"/>
        </w:rPr>
      </w:pPr>
      <w:r w:rsidRPr="00944B80">
        <w:rPr>
          <w:rFonts w:eastAsia="MS Mincho" w:cs="Cambria"/>
          <w:szCs w:val="24"/>
          <w:u w:val="single"/>
          <w:lang w:eastAsia="fr-FR"/>
        </w:rPr>
        <w:t>Customizable</w:t>
      </w:r>
      <w:r w:rsidRPr="00944B80">
        <w:rPr>
          <w:rFonts w:eastAsia="MS Mincho" w:cs="Cambria"/>
          <w:szCs w:val="24"/>
          <w:lang w:eastAsia="fr-FR"/>
        </w:rPr>
        <w:t xml:space="preserve">. The model </w:t>
      </w:r>
      <w:r w:rsidR="00960A1F" w:rsidRPr="00944B80">
        <w:rPr>
          <w:rFonts w:eastAsia="MS Mincho" w:cs="Cambria"/>
          <w:szCs w:val="24"/>
          <w:lang w:eastAsia="fr-FR"/>
        </w:rPr>
        <w:t>is</w:t>
      </w:r>
      <w:r w:rsidRPr="00944B80">
        <w:rPr>
          <w:rFonts w:eastAsia="MS Mincho" w:cs="Cambria"/>
          <w:szCs w:val="24"/>
          <w:lang w:eastAsia="fr-FR"/>
        </w:rPr>
        <w:t xml:space="preserve"> customizable to monitor and manage those nano-sustainability aspects identified as significant by </w:t>
      </w:r>
      <w:r w:rsidR="00BA15EC" w:rsidRPr="00944B80">
        <w:rPr>
          <w:rFonts w:eastAsia="MS Mincho" w:cs="Cambria"/>
          <w:szCs w:val="24"/>
          <w:lang w:eastAsia="fr-FR"/>
        </w:rPr>
        <w:t>NPLs</w:t>
      </w:r>
      <w:r w:rsidRPr="00944B80">
        <w:rPr>
          <w:rFonts w:eastAsia="MS Mincho" w:cs="Cambria"/>
          <w:szCs w:val="24"/>
          <w:lang w:eastAsia="fr-FR"/>
        </w:rPr>
        <w:t>.</w:t>
      </w:r>
    </w:p>
    <w:p w14:paraId="65589504" w14:textId="2A460D30" w:rsidR="00D26698" w:rsidRPr="00944B80" w:rsidRDefault="00D26698" w:rsidP="00E351C9">
      <w:pPr>
        <w:numPr>
          <w:ilvl w:val="0"/>
          <w:numId w:val="15"/>
        </w:numPr>
        <w:spacing w:before="0" w:after="0" w:line="240" w:lineRule="auto"/>
        <w:rPr>
          <w:rFonts w:eastAsia="MS Mincho" w:cs="Cambria"/>
          <w:szCs w:val="24"/>
          <w:lang w:eastAsia="fr-FR"/>
        </w:rPr>
      </w:pPr>
      <w:r w:rsidRPr="00944B80">
        <w:rPr>
          <w:rFonts w:eastAsia="MS Mincho" w:cs="Cambria"/>
          <w:szCs w:val="24"/>
          <w:u w:val="single"/>
          <w:lang w:eastAsia="fr-FR"/>
        </w:rPr>
        <w:t>Continuous improvement</w:t>
      </w:r>
      <w:r w:rsidRPr="00944B80">
        <w:rPr>
          <w:rFonts w:eastAsia="MS Mincho" w:cs="Cambria"/>
          <w:szCs w:val="24"/>
          <w:lang w:eastAsia="fr-FR"/>
        </w:rPr>
        <w:t xml:space="preserve">. The model </w:t>
      </w:r>
      <w:r w:rsidR="003553E8" w:rsidRPr="00944B80">
        <w:rPr>
          <w:rFonts w:eastAsia="MS Mincho" w:cs="Cambria"/>
          <w:szCs w:val="24"/>
          <w:lang w:eastAsia="fr-FR"/>
        </w:rPr>
        <w:t>has been</w:t>
      </w:r>
      <w:r w:rsidRPr="00944B80">
        <w:rPr>
          <w:rFonts w:eastAsia="MS Mincho" w:cs="Cambria"/>
          <w:szCs w:val="24"/>
          <w:lang w:eastAsia="fr-FR"/>
        </w:rPr>
        <w:t xml:space="preserve"> designed to implement continuous improvement in the field of nano-sustainability in </w:t>
      </w:r>
      <w:r w:rsidR="00BA15EC" w:rsidRPr="00944B80">
        <w:rPr>
          <w:rFonts w:eastAsia="MS Mincho" w:cs="Cambria"/>
          <w:szCs w:val="24"/>
          <w:lang w:eastAsia="fr-FR"/>
        </w:rPr>
        <w:t>NPLs</w:t>
      </w:r>
      <w:r w:rsidRPr="00944B80">
        <w:rPr>
          <w:rFonts w:eastAsia="MS Mincho" w:cs="Cambria"/>
          <w:szCs w:val="24"/>
          <w:lang w:eastAsia="fr-FR"/>
        </w:rPr>
        <w:t>.</w:t>
      </w:r>
    </w:p>
    <w:p w14:paraId="1259A9A6" w14:textId="28EEC53C" w:rsidR="00D26698" w:rsidRPr="00944B80" w:rsidRDefault="00D26698" w:rsidP="00E351C9">
      <w:pPr>
        <w:numPr>
          <w:ilvl w:val="0"/>
          <w:numId w:val="15"/>
        </w:numPr>
        <w:spacing w:before="0" w:after="0" w:line="240" w:lineRule="auto"/>
        <w:rPr>
          <w:rFonts w:eastAsia="MS Mincho" w:cs="Cambria"/>
          <w:szCs w:val="24"/>
          <w:lang w:eastAsia="fr-FR"/>
        </w:rPr>
      </w:pPr>
      <w:r w:rsidRPr="00944B80">
        <w:rPr>
          <w:rFonts w:eastAsia="MS Mincho" w:cs="Cambria"/>
          <w:szCs w:val="24"/>
          <w:u w:val="single"/>
          <w:lang w:eastAsia="fr-FR"/>
        </w:rPr>
        <w:t>Simple, easy to deploy and use</w:t>
      </w:r>
      <w:r w:rsidRPr="00944B80">
        <w:rPr>
          <w:rFonts w:eastAsia="MS Mincho" w:cs="Cambria"/>
          <w:szCs w:val="24"/>
          <w:lang w:eastAsia="fr-FR"/>
        </w:rPr>
        <w:t xml:space="preserve">. </w:t>
      </w:r>
      <w:r w:rsidR="00D44167" w:rsidRPr="00944B80">
        <w:rPr>
          <w:rFonts w:eastAsia="MS Mincho" w:cs="Cambria"/>
          <w:szCs w:val="24"/>
          <w:lang w:eastAsia="fr-FR"/>
        </w:rPr>
        <w:t xml:space="preserve">The model is easily implementable in </w:t>
      </w:r>
      <w:proofErr w:type="gramStart"/>
      <w:r w:rsidR="00BA15EC" w:rsidRPr="00944B80">
        <w:rPr>
          <w:rFonts w:eastAsia="MS Mincho" w:cs="Cambria"/>
          <w:szCs w:val="24"/>
          <w:lang w:eastAsia="fr-FR"/>
        </w:rPr>
        <w:t>NPLs</w:t>
      </w:r>
      <w:proofErr w:type="gramEnd"/>
      <w:r w:rsidR="00D44167" w:rsidRPr="00944B80">
        <w:rPr>
          <w:rFonts w:eastAsia="MS Mincho" w:cs="Cambria"/>
          <w:szCs w:val="24"/>
          <w:lang w:eastAsia="fr-FR"/>
        </w:rPr>
        <w:t xml:space="preserve"> and monitoring and optimization is supported by KPIs. </w:t>
      </w:r>
    </w:p>
    <w:p w14:paraId="14CE0E10" w14:textId="147257B4" w:rsidR="00D26698" w:rsidRPr="00944B80" w:rsidRDefault="00D26698" w:rsidP="00E351C9">
      <w:pPr>
        <w:numPr>
          <w:ilvl w:val="0"/>
          <w:numId w:val="15"/>
        </w:numPr>
        <w:spacing w:before="0" w:after="0" w:line="240" w:lineRule="auto"/>
        <w:rPr>
          <w:rFonts w:eastAsia="MS Mincho" w:cs="Cambria"/>
          <w:szCs w:val="24"/>
          <w:lang w:eastAsia="fr-FR"/>
        </w:rPr>
      </w:pPr>
      <w:r w:rsidRPr="00944B80">
        <w:rPr>
          <w:rFonts w:eastAsia="MS Mincho" w:cs="Cambria"/>
          <w:szCs w:val="24"/>
          <w:u w:val="single"/>
          <w:lang w:eastAsia="fr-FR"/>
        </w:rPr>
        <w:t>Progressive</w:t>
      </w:r>
      <w:r w:rsidRPr="00944B80">
        <w:rPr>
          <w:rFonts w:eastAsia="MS Mincho" w:cs="Cambria"/>
          <w:szCs w:val="24"/>
          <w:lang w:eastAsia="fr-FR"/>
        </w:rPr>
        <w:t xml:space="preserve">. The model </w:t>
      </w:r>
      <w:r w:rsidR="003553E8" w:rsidRPr="00944B80">
        <w:rPr>
          <w:rFonts w:eastAsia="MS Mincho" w:cs="Cambria"/>
          <w:szCs w:val="24"/>
          <w:lang w:eastAsia="fr-FR"/>
        </w:rPr>
        <w:t>is</w:t>
      </w:r>
      <w:r w:rsidRPr="00944B80">
        <w:rPr>
          <w:rFonts w:eastAsia="MS Mincho" w:cs="Cambria"/>
          <w:szCs w:val="24"/>
          <w:lang w:eastAsia="fr-FR"/>
        </w:rPr>
        <w:t xml:space="preserve"> based on progressive scores, KPIs and improvement baselines that allow monitoring the continuous improvement of the sustainable behaviour of </w:t>
      </w:r>
      <w:r w:rsidR="00324668" w:rsidRPr="00944B80">
        <w:rPr>
          <w:rFonts w:eastAsia="MS Mincho" w:cs="Cambria"/>
          <w:szCs w:val="24"/>
          <w:lang w:eastAsia="fr-FR"/>
        </w:rPr>
        <w:t xml:space="preserve">the </w:t>
      </w:r>
      <w:r w:rsidR="00BA15EC" w:rsidRPr="00944B80">
        <w:rPr>
          <w:rFonts w:eastAsia="MS Mincho" w:cs="Cambria"/>
          <w:szCs w:val="24"/>
          <w:lang w:eastAsia="fr-FR"/>
        </w:rPr>
        <w:t>NPL</w:t>
      </w:r>
      <w:r w:rsidRPr="00944B80">
        <w:rPr>
          <w:rFonts w:eastAsia="MS Mincho" w:cs="Cambria"/>
          <w:szCs w:val="24"/>
          <w:lang w:eastAsia="fr-FR"/>
        </w:rPr>
        <w:t>.</w:t>
      </w:r>
    </w:p>
    <w:p w14:paraId="3FFE3D9A" w14:textId="032D998A" w:rsidR="00D26698" w:rsidRPr="00944B80" w:rsidRDefault="00D26698" w:rsidP="00E351C9">
      <w:pPr>
        <w:numPr>
          <w:ilvl w:val="0"/>
          <w:numId w:val="15"/>
        </w:numPr>
        <w:spacing w:before="0" w:after="0" w:line="240" w:lineRule="auto"/>
        <w:rPr>
          <w:rFonts w:eastAsia="MS Mincho" w:cs="Cambria"/>
          <w:szCs w:val="24"/>
          <w:lang w:eastAsia="fr-FR"/>
        </w:rPr>
      </w:pPr>
      <w:r w:rsidRPr="00944B80">
        <w:rPr>
          <w:rFonts w:eastAsia="MS Mincho" w:cs="Cambria"/>
          <w:szCs w:val="24"/>
          <w:u w:val="single"/>
          <w:lang w:eastAsia="fr-FR"/>
        </w:rPr>
        <w:t>Involving regulatory compliance</w:t>
      </w:r>
      <w:r w:rsidRPr="00944B80">
        <w:rPr>
          <w:rFonts w:eastAsia="MS Mincho" w:cs="Cambria"/>
          <w:szCs w:val="24"/>
          <w:lang w:eastAsia="fr-FR"/>
        </w:rPr>
        <w:t xml:space="preserve">. The model </w:t>
      </w:r>
      <w:r w:rsidR="00BA15EC" w:rsidRPr="00944B80">
        <w:rPr>
          <w:rFonts w:eastAsia="MS Mincho" w:cs="Cambria"/>
          <w:szCs w:val="24"/>
          <w:lang w:eastAsia="fr-FR"/>
        </w:rPr>
        <w:t>considers</w:t>
      </w:r>
      <w:r w:rsidRPr="00944B80">
        <w:rPr>
          <w:rFonts w:eastAsia="MS Mincho" w:cs="Cambria"/>
          <w:szCs w:val="24"/>
          <w:lang w:eastAsia="fr-FR"/>
        </w:rPr>
        <w:t xml:space="preserve"> compliance with regulatory requirements </w:t>
      </w:r>
      <w:r w:rsidR="00D44167" w:rsidRPr="00944B80">
        <w:rPr>
          <w:rFonts w:eastAsia="MS Mincho" w:cs="Cambria"/>
          <w:szCs w:val="24"/>
          <w:lang w:eastAsia="fr-FR"/>
        </w:rPr>
        <w:t xml:space="preserve">(and other relevant requirements) </w:t>
      </w:r>
      <w:r w:rsidRPr="00944B80">
        <w:rPr>
          <w:rFonts w:eastAsia="MS Mincho" w:cs="Cambria"/>
          <w:szCs w:val="24"/>
          <w:lang w:eastAsia="fr-FR"/>
        </w:rPr>
        <w:t xml:space="preserve">applicable to </w:t>
      </w:r>
      <w:r w:rsidR="00BA15EC" w:rsidRPr="00944B80">
        <w:rPr>
          <w:rFonts w:eastAsia="MS Mincho" w:cs="Cambria"/>
          <w:szCs w:val="24"/>
          <w:lang w:eastAsia="fr-FR"/>
        </w:rPr>
        <w:t>SIs</w:t>
      </w:r>
      <w:r w:rsidRPr="00944B80">
        <w:rPr>
          <w:rFonts w:eastAsia="MS Mincho" w:cs="Cambria"/>
          <w:szCs w:val="24"/>
          <w:lang w:eastAsia="fr-FR"/>
        </w:rPr>
        <w:t>.</w:t>
      </w:r>
    </w:p>
    <w:p w14:paraId="178E02DB" w14:textId="058E71B9" w:rsidR="00D26698" w:rsidRPr="00944B80" w:rsidRDefault="00D44167" w:rsidP="00E351C9">
      <w:pPr>
        <w:numPr>
          <w:ilvl w:val="0"/>
          <w:numId w:val="15"/>
        </w:numPr>
        <w:spacing w:before="0" w:after="0" w:line="240" w:lineRule="auto"/>
        <w:rPr>
          <w:rFonts w:eastAsia="MS Mincho" w:cs="Cambria"/>
          <w:szCs w:val="24"/>
          <w:lang w:eastAsia="fr-FR"/>
        </w:rPr>
      </w:pPr>
      <w:r w:rsidRPr="00944B80">
        <w:rPr>
          <w:rFonts w:eastAsia="MS Mincho" w:cs="Cambria"/>
          <w:szCs w:val="24"/>
          <w:u w:val="single"/>
          <w:lang w:eastAsia="fr-FR"/>
        </w:rPr>
        <w:t xml:space="preserve">Aligned </w:t>
      </w:r>
      <w:r w:rsidR="00D26698" w:rsidRPr="00944B80">
        <w:rPr>
          <w:rFonts w:eastAsia="MS Mincho" w:cs="Cambria"/>
          <w:szCs w:val="24"/>
          <w:u w:val="single"/>
          <w:lang w:eastAsia="fr-FR"/>
        </w:rPr>
        <w:t xml:space="preserve">with </w:t>
      </w:r>
      <w:r w:rsidRPr="00944B80">
        <w:rPr>
          <w:rFonts w:eastAsia="MS Mincho" w:cs="Cambria"/>
          <w:szCs w:val="24"/>
          <w:u w:val="single"/>
          <w:lang w:eastAsia="fr-FR"/>
        </w:rPr>
        <w:t xml:space="preserve">sustainability </w:t>
      </w:r>
      <w:r w:rsidR="00D26698" w:rsidRPr="00944B80">
        <w:rPr>
          <w:rFonts w:eastAsia="MS Mincho" w:cs="Cambria"/>
          <w:szCs w:val="24"/>
          <w:u w:val="single"/>
          <w:lang w:eastAsia="fr-FR"/>
        </w:rPr>
        <w:t>standards</w:t>
      </w:r>
      <w:r w:rsidR="00D26698" w:rsidRPr="00944B80">
        <w:rPr>
          <w:rFonts w:eastAsia="MS Mincho" w:cs="Cambria"/>
          <w:szCs w:val="24"/>
          <w:lang w:eastAsia="fr-FR"/>
        </w:rPr>
        <w:t xml:space="preserve">. The design of the model </w:t>
      </w:r>
      <w:r w:rsidR="00324668" w:rsidRPr="00944B80">
        <w:rPr>
          <w:rFonts w:eastAsia="MS Mincho" w:cs="Cambria"/>
          <w:szCs w:val="24"/>
          <w:lang w:eastAsia="fr-FR"/>
        </w:rPr>
        <w:t>is</w:t>
      </w:r>
      <w:r w:rsidR="00D26698" w:rsidRPr="00944B80">
        <w:rPr>
          <w:rFonts w:eastAsia="MS Mincho" w:cs="Cambria"/>
          <w:szCs w:val="24"/>
          <w:lang w:eastAsia="fr-FR"/>
        </w:rPr>
        <w:t xml:space="preserve"> conceptually supported by the existing standards on management, sustainability, sustainability in manufacturing and relevant nanotechnological aspects. In particular, it </w:t>
      </w:r>
      <w:r w:rsidR="00324668" w:rsidRPr="00944B80">
        <w:rPr>
          <w:rFonts w:eastAsia="MS Mincho" w:cs="Cambria"/>
          <w:szCs w:val="24"/>
          <w:lang w:eastAsia="fr-FR"/>
        </w:rPr>
        <w:t>is</w:t>
      </w:r>
      <w:r w:rsidR="00D26698" w:rsidRPr="00944B80">
        <w:rPr>
          <w:rFonts w:eastAsia="MS Mincho" w:cs="Cambria"/>
          <w:szCs w:val="24"/>
          <w:lang w:eastAsia="fr-FR"/>
        </w:rPr>
        <w:t xml:space="preserve"> aligned with management practices deployed by management systems standards for quality, environment, and safety and health at work (</w:t>
      </w:r>
      <w:proofErr w:type="gramStart"/>
      <w:r w:rsidR="00D26698" w:rsidRPr="00944B80">
        <w:rPr>
          <w:rFonts w:eastAsia="MS Mincho" w:cs="Cambria"/>
          <w:szCs w:val="24"/>
          <w:lang w:eastAsia="fr-FR"/>
        </w:rPr>
        <w:t>e.g.</w:t>
      </w:r>
      <w:proofErr w:type="gramEnd"/>
      <w:r w:rsidR="00D26698" w:rsidRPr="00944B80">
        <w:rPr>
          <w:rFonts w:eastAsia="MS Mincho" w:cs="Cambria"/>
          <w:szCs w:val="24"/>
          <w:lang w:eastAsia="fr-FR"/>
        </w:rPr>
        <w:t xml:space="preserve"> </w:t>
      </w:r>
      <w:r w:rsidR="00687873" w:rsidRPr="00944B80">
        <w:rPr>
          <w:rFonts w:eastAsia="MS Mincho" w:cs="Cambria"/>
          <w:szCs w:val="24"/>
          <w:lang w:eastAsia="fr-FR"/>
        </w:rPr>
        <w:t xml:space="preserve">EN </w:t>
      </w:r>
      <w:r w:rsidR="00D26698" w:rsidRPr="00944B80">
        <w:rPr>
          <w:rFonts w:eastAsia="MS Mincho" w:cs="Cambria"/>
          <w:szCs w:val="24"/>
          <w:lang w:eastAsia="fr-FR"/>
        </w:rPr>
        <w:t>ISO 9001</w:t>
      </w:r>
      <w:r w:rsidR="00194C3B" w:rsidRPr="00944B80">
        <w:rPr>
          <w:rFonts w:eastAsia="MS Mincho" w:cs="Cambria"/>
          <w:szCs w:val="24"/>
          <w:lang w:eastAsia="fr-FR"/>
        </w:rPr>
        <w:t xml:space="preserve"> [2]</w:t>
      </w:r>
      <w:r w:rsidR="00D26698" w:rsidRPr="00944B80">
        <w:rPr>
          <w:rFonts w:eastAsia="MS Mincho" w:cs="Cambria"/>
          <w:szCs w:val="24"/>
          <w:lang w:eastAsia="fr-FR"/>
        </w:rPr>
        <w:t xml:space="preserve">, </w:t>
      </w:r>
      <w:r w:rsidR="00687873" w:rsidRPr="00944B80">
        <w:rPr>
          <w:rFonts w:eastAsia="MS Mincho" w:cs="Cambria"/>
          <w:szCs w:val="24"/>
          <w:lang w:eastAsia="fr-FR"/>
        </w:rPr>
        <w:t xml:space="preserve">EN </w:t>
      </w:r>
      <w:r w:rsidR="00D26698" w:rsidRPr="00944B80">
        <w:rPr>
          <w:rFonts w:eastAsia="MS Mincho" w:cs="Cambria"/>
          <w:szCs w:val="24"/>
          <w:lang w:eastAsia="fr-FR"/>
        </w:rPr>
        <w:t>ISO 14001</w:t>
      </w:r>
      <w:r w:rsidR="00194C3B" w:rsidRPr="00944B80">
        <w:rPr>
          <w:rFonts w:eastAsia="MS Mincho" w:cs="Cambria"/>
          <w:szCs w:val="24"/>
          <w:lang w:eastAsia="fr-FR"/>
        </w:rPr>
        <w:t xml:space="preserve"> [3]</w:t>
      </w:r>
      <w:r w:rsidR="00D26698" w:rsidRPr="00944B80">
        <w:rPr>
          <w:rFonts w:eastAsia="MS Mincho" w:cs="Cambria"/>
          <w:szCs w:val="24"/>
          <w:lang w:eastAsia="fr-FR"/>
        </w:rPr>
        <w:t>, ISO 45001</w:t>
      </w:r>
      <w:r w:rsidR="001C09C3" w:rsidRPr="00944B80">
        <w:rPr>
          <w:rFonts w:eastAsia="MS Mincho" w:cs="Cambria"/>
          <w:szCs w:val="24"/>
          <w:lang w:eastAsia="fr-FR"/>
        </w:rPr>
        <w:t xml:space="preserve"> [35]</w:t>
      </w:r>
      <w:r w:rsidR="00D26698" w:rsidRPr="00944B80">
        <w:rPr>
          <w:rFonts w:eastAsia="MS Mincho" w:cs="Cambria"/>
          <w:szCs w:val="24"/>
          <w:lang w:eastAsia="fr-FR"/>
        </w:rPr>
        <w:t xml:space="preserve">). </w:t>
      </w:r>
    </w:p>
    <w:p w14:paraId="4A235EEB" w14:textId="3847890C" w:rsidR="000C583E" w:rsidRPr="00944B80" w:rsidRDefault="00D26698" w:rsidP="00E351C9">
      <w:pPr>
        <w:numPr>
          <w:ilvl w:val="0"/>
          <w:numId w:val="15"/>
        </w:numPr>
        <w:spacing w:before="0" w:after="0" w:line="240" w:lineRule="auto"/>
        <w:rPr>
          <w:szCs w:val="24"/>
        </w:rPr>
      </w:pPr>
      <w:r w:rsidRPr="00944B80">
        <w:rPr>
          <w:rFonts w:eastAsia="MS Mincho" w:cs="Cambria"/>
          <w:szCs w:val="24"/>
          <w:u w:val="single"/>
          <w:lang w:eastAsia="fr-FR"/>
        </w:rPr>
        <w:t>Cost effective</w:t>
      </w:r>
      <w:r w:rsidRPr="00944B80">
        <w:rPr>
          <w:rFonts w:eastAsia="MS Mincho" w:cs="Cambria"/>
          <w:szCs w:val="24"/>
          <w:lang w:eastAsia="fr-FR"/>
        </w:rPr>
        <w:t xml:space="preserve">. The simplicity of the model </w:t>
      </w:r>
      <w:r w:rsidR="00324668" w:rsidRPr="00944B80">
        <w:rPr>
          <w:rFonts w:eastAsia="MS Mincho" w:cs="Cambria"/>
          <w:szCs w:val="24"/>
          <w:lang w:eastAsia="fr-FR"/>
        </w:rPr>
        <w:t>ensures</w:t>
      </w:r>
      <w:r w:rsidR="009D23F5" w:rsidRPr="00944B80">
        <w:rPr>
          <w:rFonts w:eastAsia="MS Mincho" w:cs="Cambria"/>
          <w:szCs w:val="24"/>
          <w:lang w:eastAsia="fr-FR"/>
        </w:rPr>
        <w:t xml:space="preserve"> the need of </w:t>
      </w:r>
      <w:r w:rsidR="00D44167" w:rsidRPr="00944B80">
        <w:rPr>
          <w:rFonts w:eastAsia="MS Mincho" w:cs="Cambria"/>
          <w:szCs w:val="24"/>
          <w:lang w:eastAsia="fr-FR"/>
        </w:rPr>
        <w:t>a low</w:t>
      </w:r>
      <w:r w:rsidRPr="00944B80">
        <w:rPr>
          <w:rFonts w:eastAsia="MS Mincho" w:cs="Cambria"/>
          <w:szCs w:val="24"/>
          <w:lang w:eastAsia="fr-FR"/>
        </w:rPr>
        <w:t xml:space="preserve"> </w:t>
      </w:r>
      <w:r w:rsidR="009D23F5" w:rsidRPr="00944B80">
        <w:rPr>
          <w:rFonts w:eastAsia="MS Mincho" w:cs="Cambria"/>
          <w:szCs w:val="24"/>
          <w:lang w:eastAsia="fr-FR"/>
        </w:rPr>
        <w:t xml:space="preserve">level of </w:t>
      </w:r>
      <w:r w:rsidRPr="00944B80">
        <w:rPr>
          <w:rFonts w:eastAsia="MS Mincho" w:cs="Cambria"/>
          <w:szCs w:val="24"/>
          <w:lang w:eastAsia="fr-FR"/>
        </w:rPr>
        <w:t xml:space="preserve">resources and dedication of the </w:t>
      </w:r>
      <w:r w:rsidR="00BA15EC" w:rsidRPr="00944B80">
        <w:rPr>
          <w:rFonts w:eastAsia="MS Mincho" w:cs="Cambria"/>
          <w:szCs w:val="24"/>
          <w:lang w:eastAsia="fr-FR"/>
        </w:rPr>
        <w:t>NPL</w:t>
      </w:r>
      <w:r w:rsidRPr="00944B80">
        <w:rPr>
          <w:rFonts w:eastAsia="MS Mincho" w:cs="Cambria"/>
          <w:szCs w:val="24"/>
          <w:lang w:eastAsia="fr-FR"/>
        </w:rPr>
        <w:t xml:space="preserve"> for its diagnosis, </w:t>
      </w:r>
      <w:proofErr w:type="gramStart"/>
      <w:r w:rsidRPr="00944B80">
        <w:rPr>
          <w:rFonts w:eastAsia="MS Mincho" w:cs="Cambria"/>
          <w:szCs w:val="24"/>
          <w:lang w:eastAsia="fr-FR"/>
        </w:rPr>
        <w:t>implementation</w:t>
      </w:r>
      <w:proofErr w:type="gramEnd"/>
      <w:r w:rsidRPr="00944B80">
        <w:rPr>
          <w:rFonts w:eastAsia="MS Mincho" w:cs="Cambria"/>
          <w:szCs w:val="24"/>
          <w:lang w:eastAsia="fr-FR"/>
        </w:rPr>
        <w:t xml:space="preserve"> and continuous improvement.</w:t>
      </w:r>
    </w:p>
    <w:p w14:paraId="4345D725" w14:textId="695B7903" w:rsidR="00BA5F93" w:rsidRPr="00944B80" w:rsidRDefault="00BA5F93" w:rsidP="006F3A9D">
      <w:pPr>
        <w:pStyle w:val="Textoindependiente"/>
      </w:pPr>
    </w:p>
    <w:p w14:paraId="3C9C9957" w14:textId="6484FB49" w:rsidR="00BA5F93" w:rsidRPr="00944B80" w:rsidRDefault="00D87594" w:rsidP="00470DC9">
      <w:pPr>
        <w:pStyle w:val="Ttulo2"/>
        <w:ind w:hanging="681"/>
      </w:pPr>
      <w:bookmarkStart w:id="24" w:name="_Toc90468516"/>
      <w:r w:rsidRPr="00944B80">
        <w:t xml:space="preserve"> </w:t>
      </w:r>
      <w:r w:rsidR="00737B87" w:rsidRPr="00944B80">
        <w:t>Pillars</w:t>
      </w:r>
      <w:r w:rsidR="00E16DD4" w:rsidRPr="00944B80">
        <w:t xml:space="preserve">, </w:t>
      </w:r>
      <w:r w:rsidR="00737B87" w:rsidRPr="00944B80">
        <w:t xml:space="preserve">basic </w:t>
      </w:r>
      <w:proofErr w:type="gramStart"/>
      <w:r w:rsidR="00737B87" w:rsidRPr="00944B80">
        <w:t>architecture</w:t>
      </w:r>
      <w:bookmarkEnd w:id="24"/>
      <w:proofErr w:type="gramEnd"/>
      <w:r w:rsidR="00E16DD4" w:rsidRPr="00944B80">
        <w:t xml:space="preserve"> and customization</w:t>
      </w:r>
    </w:p>
    <w:p w14:paraId="22BC7DA1" w14:textId="2E5D6943" w:rsidR="001B25B6" w:rsidRPr="00944B80" w:rsidRDefault="001B25B6" w:rsidP="001B25B6">
      <w:pPr>
        <w:pStyle w:val="Normaltext"/>
        <w:rPr>
          <w:rFonts w:asciiTheme="majorHAnsi" w:hAnsiTheme="majorHAnsi"/>
          <w:sz w:val="22"/>
          <w:szCs w:val="22"/>
        </w:rPr>
      </w:pPr>
      <w:r w:rsidRPr="00944B80">
        <w:rPr>
          <w:rFonts w:asciiTheme="majorHAnsi" w:hAnsiTheme="majorHAnsi"/>
          <w:sz w:val="22"/>
          <w:szCs w:val="22"/>
        </w:rPr>
        <w:t xml:space="preserve">The </w:t>
      </w:r>
      <w:r w:rsidR="00E16DD4" w:rsidRPr="00944B80">
        <w:rPr>
          <w:rFonts w:asciiTheme="majorHAnsi" w:hAnsiTheme="majorHAnsi"/>
          <w:sz w:val="22"/>
          <w:szCs w:val="22"/>
        </w:rPr>
        <w:t>SNF</w:t>
      </w:r>
      <w:r w:rsidRPr="00944B80">
        <w:rPr>
          <w:rFonts w:asciiTheme="majorHAnsi" w:hAnsiTheme="majorHAnsi"/>
          <w:sz w:val="22"/>
          <w:szCs w:val="22"/>
        </w:rPr>
        <w:t xml:space="preserve"> evaluates </w:t>
      </w:r>
      <w:r w:rsidR="00E16DD4" w:rsidRPr="00944B80">
        <w:rPr>
          <w:rFonts w:asciiTheme="majorHAnsi" w:hAnsiTheme="majorHAnsi"/>
          <w:sz w:val="22"/>
          <w:szCs w:val="22"/>
        </w:rPr>
        <w:t>nano-</w:t>
      </w:r>
      <w:r w:rsidRPr="00944B80">
        <w:rPr>
          <w:rFonts w:asciiTheme="majorHAnsi" w:hAnsiTheme="majorHAnsi"/>
          <w:sz w:val="22"/>
          <w:szCs w:val="22"/>
        </w:rPr>
        <w:t xml:space="preserve">sustainability in </w:t>
      </w:r>
      <w:r w:rsidR="000E496E" w:rsidRPr="00944B80">
        <w:rPr>
          <w:rFonts w:asciiTheme="majorHAnsi" w:hAnsiTheme="majorHAnsi"/>
          <w:sz w:val="22"/>
          <w:szCs w:val="22"/>
        </w:rPr>
        <w:t>N</w:t>
      </w:r>
      <w:r w:rsidR="00542162" w:rsidRPr="00944B80">
        <w:rPr>
          <w:rFonts w:asciiTheme="majorHAnsi" w:hAnsiTheme="majorHAnsi"/>
          <w:sz w:val="22"/>
          <w:szCs w:val="22"/>
        </w:rPr>
        <w:t>PLs</w:t>
      </w:r>
      <w:r w:rsidRPr="00944B80">
        <w:rPr>
          <w:rFonts w:asciiTheme="majorHAnsi" w:hAnsiTheme="majorHAnsi"/>
          <w:sz w:val="22"/>
          <w:szCs w:val="22"/>
        </w:rPr>
        <w:t xml:space="preserve"> from two points of view: </w:t>
      </w:r>
    </w:p>
    <w:p w14:paraId="342C60DB" w14:textId="509BE85C" w:rsidR="001B25B6" w:rsidRPr="00944B80" w:rsidRDefault="001B25B6" w:rsidP="001B25B6">
      <w:pPr>
        <w:pStyle w:val="Normaltext"/>
        <w:rPr>
          <w:rFonts w:asciiTheme="majorHAnsi" w:hAnsiTheme="majorHAnsi"/>
          <w:sz w:val="22"/>
          <w:szCs w:val="22"/>
        </w:rPr>
      </w:pPr>
      <w:r w:rsidRPr="00944B80">
        <w:rPr>
          <w:rFonts w:asciiTheme="majorHAnsi" w:hAnsiTheme="majorHAnsi"/>
          <w:sz w:val="22"/>
          <w:szCs w:val="22"/>
        </w:rPr>
        <w:t>1)</w:t>
      </w:r>
      <w:r w:rsidRPr="00944B80">
        <w:rPr>
          <w:rFonts w:asciiTheme="majorHAnsi" w:hAnsiTheme="majorHAnsi"/>
          <w:sz w:val="22"/>
          <w:szCs w:val="22"/>
        </w:rPr>
        <w:tab/>
      </w:r>
      <w:r w:rsidRPr="00944B80">
        <w:rPr>
          <w:rFonts w:asciiTheme="majorHAnsi" w:hAnsiTheme="majorHAnsi"/>
          <w:b/>
          <w:bCs/>
          <w:sz w:val="22"/>
          <w:szCs w:val="22"/>
        </w:rPr>
        <w:t>Sustainability Management</w:t>
      </w:r>
      <w:r w:rsidRPr="00944B80">
        <w:rPr>
          <w:rFonts w:asciiTheme="majorHAnsi" w:hAnsiTheme="majorHAnsi"/>
          <w:sz w:val="22"/>
          <w:szCs w:val="22"/>
        </w:rPr>
        <w:t xml:space="preserve">, which refers to the management practices implemented by the </w:t>
      </w:r>
      <w:r w:rsidR="000E496E" w:rsidRPr="00944B80">
        <w:rPr>
          <w:rFonts w:asciiTheme="majorHAnsi" w:hAnsiTheme="majorHAnsi"/>
          <w:sz w:val="22"/>
          <w:szCs w:val="22"/>
        </w:rPr>
        <w:t>N</w:t>
      </w:r>
      <w:r w:rsidR="008D30AF" w:rsidRPr="00944B80">
        <w:rPr>
          <w:rFonts w:asciiTheme="majorHAnsi" w:hAnsiTheme="majorHAnsi"/>
          <w:sz w:val="22"/>
          <w:szCs w:val="22"/>
        </w:rPr>
        <w:t>PL</w:t>
      </w:r>
      <w:r w:rsidRPr="00944B80">
        <w:rPr>
          <w:rFonts w:asciiTheme="majorHAnsi" w:hAnsiTheme="majorHAnsi"/>
          <w:sz w:val="22"/>
          <w:szCs w:val="22"/>
        </w:rPr>
        <w:t xml:space="preserve"> to manage </w:t>
      </w:r>
      <w:r w:rsidR="00E16DD4" w:rsidRPr="00944B80">
        <w:rPr>
          <w:rFonts w:asciiTheme="majorHAnsi" w:hAnsiTheme="majorHAnsi"/>
          <w:sz w:val="22"/>
          <w:szCs w:val="22"/>
        </w:rPr>
        <w:t>its</w:t>
      </w:r>
      <w:r w:rsidRPr="00944B80">
        <w:rPr>
          <w:rFonts w:asciiTheme="majorHAnsi" w:hAnsiTheme="majorHAnsi"/>
          <w:sz w:val="22"/>
          <w:szCs w:val="22"/>
        </w:rPr>
        <w:t xml:space="preserve"> sustainability priorities (</w:t>
      </w:r>
      <w:r w:rsidR="00E16DD4" w:rsidRPr="00944B80">
        <w:rPr>
          <w:rFonts w:asciiTheme="majorHAnsi" w:hAnsiTheme="majorHAnsi"/>
          <w:sz w:val="22"/>
          <w:szCs w:val="22"/>
        </w:rPr>
        <w:t xml:space="preserve">SDs and </w:t>
      </w:r>
      <w:r w:rsidRPr="00944B80">
        <w:rPr>
          <w:rFonts w:asciiTheme="majorHAnsi" w:hAnsiTheme="majorHAnsi"/>
          <w:sz w:val="22"/>
          <w:szCs w:val="22"/>
        </w:rPr>
        <w:t>SIs).</w:t>
      </w:r>
    </w:p>
    <w:p w14:paraId="258C8375" w14:textId="5FF12063" w:rsidR="001B25B6" w:rsidRPr="00944B80" w:rsidRDefault="001B25B6" w:rsidP="001B25B6">
      <w:pPr>
        <w:pStyle w:val="Normaltext"/>
        <w:rPr>
          <w:rFonts w:asciiTheme="majorHAnsi" w:hAnsiTheme="majorHAnsi"/>
          <w:sz w:val="22"/>
          <w:szCs w:val="22"/>
        </w:rPr>
      </w:pPr>
      <w:r w:rsidRPr="00944B80">
        <w:rPr>
          <w:rFonts w:asciiTheme="majorHAnsi" w:hAnsiTheme="majorHAnsi"/>
          <w:sz w:val="22"/>
          <w:szCs w:val="22"/>
        </w:rPr>
        <w:t>2)</w:t>
      </w:r>
      <w:r w:rsidRPr="00944B80">
        <w:rPr>
          <w:rFonts w:asciiTheme="majorHAnsi" w:hAnsiTheme="majorHAnsi"/>
          <w:sz w:val="22"/>
          <w:szCs w:val="22"/>
        </w:rPr>
        <w:tab/>
      </w:r>
      <w:r w:rsidRPr="00944B80">
        <w:rPr>
          <w:rFonts w:asciiTheme="majorHAnsi" w:hAnsiTheme="majorHAnsi"/>
          <w:b/>
          <w:bCs/>
          <w:sz w:val="22"/>
          <w:szCs w:val="22"/>
        </w:rPr>
        <w:t>Sustainability Results</w:t>
      </w:r>
      <w:r w:rsidRPr="00944B80">
        <w:rPr>
          <w:rFonts w:asciiTheme="majorHAnsi" w:hAnsiTheme="majorHAnsi"/>
          <w:sz w:val="22"/>
          <w:szCs w:val="22"/>
        </w:rPr>
        <w:t xml:space="preserve">, which refers to the results obtained by the </w:t>
      </w:r>
      <w:r w:rsidR="000E496E" w:rsidRPr="00944B80">
        <w:rPr>
          <w:rFonts w:asciiTheme="majorHAnsi" w:hAnsiTheme="majorHAnsi"/>
          <w:sz w:val="22"/>
          <w:szCs w:val="22"/>
        </w:rPr>
        <w:t>N</w:t>
      </w:r>
      <w:r w:rsidR="008D30AF" w:rsidRPr="00944B80">
        <w:rPr>
          <w:rFonts w:asciiTheme="majorHAnsi" w:hAnsiTheme="majorHAnsi"/>
          <w:sz w:val="22"/>
          <w:szCs w:val="22"/>
        </w:rPr>
        <w:t>PL</w:t>
      </w:r>
      <w:r w:rsidRPr="00944B80">
        <w:rPr>
          <w:rFonts w:asciiTheme="majorHAnsi" w:hAnsiTheme="majorHAnsi"/>
          <w:sz w:val="22"/>
          <w:szCs w:val="22"/>
        </w:rPr>
        <w:t xml:space="preserve"> with the implementation of sustainability management practices, measured by Key Performance Indicators (KPIs).</w:t>
      </w:r>
    </w:p>
    <w:p w14:paraId="5333A0F6" w14:textId="5D8BB0A0" w:rsidR="00CA7338" w:rsidRPr="00944B80" w:rsidRDefault="00CA7338" w:rsidP="00CA7338">
      <w:pPr>
        <w:pStyle w:val="Normaltext"/>
        <w:rPr>
          <w:rFonts w:asciiTheme="majorHAnsi" w:hAnsiTheme="majorHAnsi"/>
          <w:sz w:val="22"/>
          <w:szCs w:val="22"/>
        </w:rPr>
      </w:pPr>
      <w:r w:rsidRPr="00944B80">
        <w:rPr>
          <w:rFonts w:asciiTheme="majorHAnsi" w:hAnsiTheme="majorHAnsi"/>
          <w:sz w:val="22"/>
          <w:szCs w:val="22"/>
        </w:rPr>
        <w:t xml:space="preserve">The SNF model </w:t>
      </w:r>
      <w:r w:rsidR="00BB43EC" w:rsidRPr="00944B80">
        <w:rPr>
          <w:rFonts w:asciiTheme="majorHAnsi" w:hAnsiTheme="majorHAnsi"/>
          <w:sz w:val="22"/>
          <w:szCs w:val="22"/>
        </w:rPr>
        <w:t xml:space="preserve">is based on </w:t>
      </w:r>
      <w:r w:rsidRPr="00944B80">
        <w:rPr>
          <w:rFonts w:asciiTheme="majorHAnsi" w:hAnsiTheme="majorHAnsi"/>
          <w:sz w:val="22"/>
          <w:szCs w:val="22"/>
        </w:rPr>
        <w:t>the three traditional Sustainability Dimensions (SDs)</w:t>
      </w:r>
      <w:r w:rsidR="00FC7359" w:rsidRPr="00944B80">
        <w:rPr>
          <w:rFonts w:asciiTheme="majorHAnsi" w:hAnsiTheme="majorHAnsi"/>
          <w:sz w:val="22"/>
          <w:szCs w:val="22"/>
        </w:rPr>
        <w:t>:</w:t>
      </w:r>
      <w:r w:rsidRPr="00944B80">
        <w:rPr>
          <w:rFonts w:asciiTheme="majorHAnsi" w:hAnsiTheme="majorHAnsi"/>
          <w:sz w:val="22"/>
          <w:szCs w:val="22"/>
        </w:rPr>
        <w:t xml:space="preserve"> </w:t>
      </w:r>
    </w:p>
    <w:p w14:paraId="7EB2F03B" w14:textId="72A94DAD" w:rsidR="00CA7338" w:rsidRPr="00944B80" w:rsidRDefault="00CA7338" w:rsidP="00E351C9">
      <w:pPr>
        <w:pStyle w:val="Normaltext"/>
        <w:numPr>
          <w:ilvl w:val="0"/>
          <w:numId w:val="16"/>
        </w:numPr>
        <w:rPr>
          <w:rFonts w:asciiTheme="majorHAnsi" w:hAnsiTheme="majorHAnsi"/>
          <w:sz w:val="22"/>
          <w:szCs w:val="22"/>
        </w:rPr>
      </w:pPr>
      <w:r w:rsidRPr="00944B80">
        <w:rPr>
          <w:rFonts w:asciiTheme="majorHAnsi" w:hAnsiTheme="majorHAnsi"/>
          <w:sz w:val="22"/>
          <w:szCs w:val="22"/>
        </w:rPr>
        <w:t xml:space="preserve">SD1. </w:t>
      </w:r>
      <w:r w:rsidR="000E496E" w:rsidRPr="00944B80">
        <w:rPr>
          <w:rFonts w:asciiTheme="majorHAnsi" w:hAnsiTheme="majorHAnsi"/>
          <w:sz w:val="22"/>
          <w:szCs w:val="22"/>
        </w:rPr>
        <w:t>Social</w:t>
      </w:r>
      <w:r w:rsidRPr="00944B80">
        <w:rPr>
          <w:rFonts w:asciiTheme="majorHAnsi" w:hAnsiTheme="majorHAnsi"/>
          <w:sz w:val="22"/>
          <w:szCs w:val="22"/>
        </w:rPr>
        <w:t xml:space="preserve">, </w:t>
      </w:r>
    </w:p>
    <w:p w14:paraId="31B6F2BB" w14:textId="36C876D0" w:rsidR="00CA7338" w:rsidRPr="00944B80" w:rsidRDefault="00CA7338" w:rsidP="00E351C9">
      <w:pPr>
        <w:pStyle w:val="Normaltext"/>
        <w:numPr>
          <w:ilvl w:val="0"/>
          <w:numId w:val="16"/>
        </w:numPr>
        <w:rPr>
          <w:rFonts w:asciiTheme="majorHAnsi" w:hAnsiTheme="majorHAnsi"/>
          <w:sz w:val="22"/>
          <w:szCs w:val="22"/>
        </w:rPr>
      </w:pPr>
      <w:r w:rsidRPr="00944B80">
        <w:rPr>
          <w:rFonts w:asciiTheme="majorHAnsi" w:hAnsiTheme="majorHAnsi"/>
          <w:sz w:val="22"/>
          <w:szCs w:val="22"/>
        </w:rPr>
        <w:t xml:space="preserve">SD2. </w:t>
      </w:r>
      <w:r w:rsidR="000E496E" w:rsidRPr="00944B80">
        <w:rPr>
          <w:rFonts w:asciiTheme="majorHAnsi" w:hAnsiTheme="majorHAnsi"/>
          <w:sz w:val="22"/>
          <w:szCs w:val="22"/>
        </w:rPr>
        <w:t>Environmental</w:t>
      </w:r>
      <w:r w:rsidR="009354BA" w:rsidRPr="00944B80">
        <w:rPr>
          <w:rFonts w:asciiTheme="majorHAnsi" w:hAnsiTheme="majorHAnsi"/>
          <w:sz w:val="22"/>
          <w:szCs w:val="22"/>
        </w:rPr>
        <w:t>,</w:t>
      </w:r>
      <w:r w:rsidRPr="00944B80">
        <w:rPr>
          <w:rFonts w:asciiTheme="majorHAnsi" w:hAnsiTheme="majorHAnsi"/>
          <w:sz w:val="22"/>
          <w:szCs w:val="22"/>
        </w:rPr>
        <w:t xml:space="preserve"> and </w:t>
      </w:r>
    </w:p>
    <w:p w14:paraId="528ACDF8" w14:textId="51C1378A" w:rsidR="00CA7338" w:rsidRPr="00944B80" w:rsidRDefault="00CA7338" w:rsidP="00E351C9">
      <w:pPr>
        <w:pStyle w:val="Normaltext"/>
        <w:numPr>
          <w:ilvl w:val="0"/>
          <w:numId w:val="16"/>
        </w:numPr>
        <w:rPr>
          <w:rFonts w:asciiTheme="majorHAnsi" w:hAnsiTheme="majorHAnsi"/>
          <w:sz w:val="22"/>
          <w:szCs w:val="22"/>
        </w:rPr>
      </w:pPr>
      <w:r w:rsidRPr="00944B80">
        <w:rPr>
          <w:rFonts w:asciiTheme="majorHAnsi" w:hAnsiTheme="majorHAnsi"/>
          <w:sz w:val="22"/>
          <w:szCs w:val="22"/>
        </w:rPr>
        <w:t>SD3. E</w:t>
      </w:r>
      <w:r w:rsidR="000E496E" w:rsidRPr="00944B80">
        <w:rPr>
          <w:rFonts w:asciiTheme="majorHAnsi" w:hAnsiTheme="majorHAnsi"/>
          <w:sz w:val="22"/>
          <w:szCs w:val="22"/>
        </w:rPr>
        <w:t>conomic</w:t>
      </w:r>
    </w:p>
    <w:p w14:paraId="320C7B5C" w14:textId="3836DA9E" w:rsidR="00CA7338" w:rsidRPr="00944B80" w:rsidRDefault="006A0D3A" w:rsidP="00CA7338">
      <w:pPr>
        <w:pStyle w:val="Normaltext"/>
        <w:rPr>
          <w:rFonts w:asciiTheme="majorHAnsi" w:hAnsiTheme="majorHAnsi"/>
          <w:sz w:val="22"/>
          <w:szCs w:val="22"/>
        </w:rPr>
      </w:pPr>
      <w:r w:rsidRPr="00944B80">
        <w:rPr>
          <w:rFonts w:asciiTheme="majorHAnsi" w:hAnsiTheme="majorHAnsi"/>
          <w:sz w:val="22"/>
          <w:szCs w:val="22"/>
        </w:rPr>
        <w:t>At the same time</w:t>
      </w:r>
      <w:r w:rsidR="00CA7338" w:rsidRPr="00944B80">
        <w:rPr>
          <w:rFonts w:asciiTheme="majorHAnsi" w:hAnsiTheme="majorHAnsi"/>
          <w:sz w:val="22"/>
          <w:szCs w:val="22"/>
        </w:rPr>
        <w:t xml:space="preserve">, each SD is divided into several </w:t>
      </w:r>
      <w:r w:rsidR="00FF51B1" w:rsidRPr="00944B80">
        <w:rPr>
          <w:rFonts w:asciiTheme="majorHAnsi" w:hAnsiTheme="majorHAnsi"/>
          <w:sz w:val="22"/>
          <w:szCs w:val="22"/>
        </w:rPr>
        <w:t>S</w:t>
      </w:r>
      <w:r w:rsidR="00CA7338" w:rsidRPr="00944B80">
        <w:rPr>
          <w:rFonts w:asciiTheme="majorHAnsi" w:hAnsiTheme="majorHAnsi"/>
          <w:sz w:val="22"/>
          <w:szCs w:val="22"/>
        </w:rPr>
        <w:t xml:space="preserve">ustainability </w:t>
      </w:r>
      <w:r w:rsidR="00FF51B1" w:rsidRPr="00944B80">
        <w:rPr>
          <w:rFonts w:asciiTheme="majorHAnsi" w:hAnsiTheme="majorHAnsi"/>
          <w:sz w:val="22"/>
          <w:szCs w:val="22"/>
        </w:rPr>
        <w:t>I</w:t>
      </w:r>
      <w:r w:rsidR="00CA7338" w:rsidRPr="00944B80">
        <w:rPr>
          <w:rFonts w:asciiTheme="majorHAnsi" w:hAnsiTheme="majorHAnsi"/>
          <w:sz w:val="22"/>
          <w:szCs w:val="22"/>
        </w:rPr>
        <w:t>tems (SIs)</w:t>
      </w:r>
      <w:r w:rsidR="00FC7359" w:rsidRPr="00944B80">
        <w:rPr>
          <w:rFonts w:asciiTheme="majorHAnsi" w:hAnsiTheme="majorHAnsi"/>
          <w:sz w:val="22"/>
          <w:szCs w:val="22"/>
        </w:rPr>
        <w:t>.</w:t>
      </w:r>
    </w:p>
    <w:p w14:paraId="650EEFD3" w14:textId="407461A3" w:rsidR="00FC7359" w:rsidRPr="00944B80" w:rsidRDefault="00FC7359" w:rsidP="00FC7359">
      <w:pPr>
        <w:pStyle w:val="Normaltext"/>
        <w:rPr>
          <w:rFonts w:asciiTheme="majorHAnsi" w:hAnsiTheme="majorHAnsi"/>
          <w:sz w:val="22"/>
          <w:szCs w:val="22"/>
        </w:rPr>
      </w:pPr>
      <w:r w:rsidRPr="00944B80">
        <w:rPr>
          <w:rFonts w:asciiTheme="majorHAnsi" w:hAnsiTheme="majorHAnsi"/>
          <w:sz w:val="22"/>
          <w:szCs w:val="22"/>
        </w:rPr>
        <w:t>T</w:t>
      </w:r>
      <w:r w:rsidR="00CA7338" w:rsidRPr="00944B80">
        <w:rPr>
          <w:rFonts w:asciiTheme="majorHAnsi" w:hAnsiTheme="majorHAnsi"/>
          <w:sz w:val="22"/>
          <w:szCs w:val="22"/>
        </w:rPr>
        <w:t xml:space="preserve">he </w:t>
      </w:r>
      <w:r w:rsidR="000E496E" w:rsidRPr="00944B80">
        <w:rPr>
          <w:rFonts w:asciiTheme="majorHAnsi" w:hAnsiTheme="majorHAnsi"/>
          <w:sz w:val="22"/>
          <w:szCs w:val="22"/>
        </w:rPr>
        <w:t xml:space="preserve">Social </w:t>
      </w:r>
      <w:r w:rsidR="00CA7338" w:rsidRPr="00944B80">
        <w:rPr>
          <w:rFonts w:asciiTheme="majorHAnsi" w:hAnsiTheme="majorHAnsi"/>
          <w:sz w:val="22"/>
          <w:szCs w:val="22"/>
        </w:rPr>
        <w:t xml:space="preserve">dimension (SD1) deploys a single SI: </w:t>
      </w:r>
    </w:p>
    <w:p w14:paraId="23E55137" w14:textId="6513265C" w:rsidR="00CA7338" w:rsidRPr="00944B80" w:rsidRDefault="00FC7359" w:rsidP="00E351C9">
      <w:pPr>
        <w:pStyle w:val="Normaltext"/>
        <w:numPr>
          <w:ilvl w:val="0"/>
          <w:numId w:val="17"/>
        </w:numPr>
        <w:rPr>
          <w:rFonts w:asciiTheme="majorHAnsi" w:hAnsiTheme="majorHAnsi"/>
          <w:sz w:val="22"/>
          <w:szCs w:val="22"/>
        </w:rPr>
      </w:pPr>
      <w:r w:rsidRPr="00944B80">
        <w:rPr>
          <w:rFonts w:asciiTheme="majorHAnsi" w:hAnsiTheme="majorHAnsi"/>
          <w:sz w:val="22"/>
          <w:szCs w:val="22"/>
        </w:rPr>
        <w:t xml:space="preserve">SI </w:t>
      </w:r>
      <w:r w:rsidR="00CA7338" w:rsidRPr="00944B80">
        <w:rPr>
          <w:rFonts w:asciiTheme="majorHAnsi" w:hAnsiTheme="majorHAnsi"/>
          <w:sz w:val="22"/>
          <w:szCs w:val="22"/>
        </w:rPr>
        <w:t>1.1</w:t>
      </w:r>
      <w:r w:rsidR="00FC6D6F" w:rsidRPr="00944B80">
        <w:rPr>
          <w:rFonts w:asciiTheme="majorHAnsi" w:hAnsiTheme="majorHAnsi"/>
          <w:sz w:val="22"/>
          <w:szCs w:val="22"/>
        </w:rPr>
        <w:t xml:space="preserve"> </w:t>
      </w:r>
      <w:r w:rsidR="00E16DD4" w:rsidRPr="00944B80">
        <w:rPr>
          <w:rFonts w:asciiTheme="majorHAnsi" w:hAnsiTheme="majorHAnsi"/>
          <w:sz w:val="22"/>
          <w:szCs w:val="22"/>
        </w:rPr>
        <w:t>Nano-OHS</w:t>
      </w:r>
    </w:p>
    <w:p w14:paraId="5BD40193" w14:textId="76884AE1" w:rsidR="00FC7359" w:rsidRPr="00944B80" w:rsidRDefault="00FC7359" w:rsidP="00FC7359">
      <w:pPr>
        <w:pStyle w:val="Normaltext"/>
        <w:rPr>
          <w:rFonts w:asciiTheme="majorHAnsi" w:hAnsiTheme="majorHAnsi"/>
          <w:sz w:val="22"/>
          <w:szCs w:val="22"/>
        </w:rPr>
      </w:pPr>
      <w:r w:rsidRPr="00944B80">
        <w:rPr>
          <w:rFonts w:asciiTheme="majorHAnsi" w:hAnsiTheme="majorHAnsi"/>
          <w:sz w:val="22"/>
          <w:szCs w:val="22"/>
        </w:rPr>
        <w:t>T</w:t>
      </w:r>
      <w:r w:rsidR="00CA7338" w:rsidRPr="00944B80">
        <w:rPr>
          <w:rFonts w:asciiTheme="majorHAnsi" w:hAnsiTheme="majorHAnsi"/>
          <w:sz w:val="22"/>
          <w:szCs w:val="22"/>
        </w:rPr>
        <w:t xml:space="preserve">he </w:t>
      </w:r>
      <w:r w:rsidR="000E496E" w:rsidRPr="00944B80">
        <w:rPr>
          <w:rFonts w:asciiTheme="majorHAnsi" w:hAnsiTheme="majorHAnsi"/>
          <w:sz w:val="22"/>
          <w:szCs w:val="22"/>
        </w:rPr>
        <w:t xml:space="preserve">Environmental </w:t>
      </w:r>
      <w:r w:rsidR="00CA7338" w:rsidRPr="00944B80">
        <w:rPr>
          <w:rFonts w:asciiTheme="majorHAnsi" w:hAnsiTheme="majorHAnsi"/>
          <w:sz w:val="22"/>
          <w:szCs w:val="22"/>
        </w:rPr>
        <w:t xml:space="preserve">dimension (SD2) deploys </w:t>
      </w:r>
      <w:r w:rsidR="00E16DD4" w:rsidRPr="00944B80">
        <w:rPr>
          <w:rFonts w:asciiTheme="majorHAnsi" w:hAnsiTheme="majorHAnsi"/>
          <w:sz w:val="22"/>
          <w:szCs w:val="22"/>
        </w:rPr>
        <w:t xml:space="preserve">five </w:t>
      </w:r>
      <w:r w:rsidR="00CA7338" w:rsidRPr="00944B80">
        <w:rPr>
          <w:rFonts w:asciiTheme="majorHAnsi" w:hAnsiTheme="majorHAnsi"/>
          <w:sz w:val="22"/>
          <w:szCs w:val="22"/>
        </w:rPr>
        <w:t xml:space="preserve">SIs: </w:t>
      </w:r>
    </w:p>
    <w:p w14:paraId="00DB27E4" w14:textId="485170C6" w:rsidR="00FC7359" w:rsidRPr="00944B80" w:rsidRDefault="00FC7359" w:rsidP="00E351C9">
      <w:pPr>
        <w:pStyle w:val="Normaltext"/>
        <w:numPr>
          <w:ilvl w:val="0"/>
          <w:numId w:val="17"/>
        </w:numPr>
        <w:rPr>
          <w:rFonts w:asciiTheme="majorHAnsi" w:hAnsiTheme="majorHAnsi"/>
          <w:sz w:val="22"/>
          <w:szCs w:val="22"/>
        </w:rPr>
      </w:pPr>
      <w:r w:rsidRPr="00944B80">
        <w:rPr>
          <w:rFonts w:asciiTheme="majorHAnsi" w:hAnsiTheme="majorHAnsi"/>
          <w:sz w:val="22"/>
          <w:szCs w:val="22"/>
        </w:rPr>
        <w:t xml:space="preserve">SI </w:t>
      </w:r>
      <w:r w:rsidR="00CA7338" w:rsidRPr="00944B80">
        <w:rPr>
          <w:rFonts w:asciiTheme="majorHAnsi" w:hAnsiTheme="majorHAnsi"/>
          <w:sz w:val="22"/>
          <w:szCs w:val="22"/>
        </w:rPr>
        <w:t xml:space="preserve">2.1 Nanomaterials and nanoproducts, </w:t>
      </w:r>
    </w:p>
    <w:p w14:paraId="7F51D9A1" w14:textId="28E72D9C" w:rsidR="00FC7359" w:rsidRPr="00944B80" w:rsidRDefault="00FC7359" w:rsidP="00E351C9">
      <w:pPr>
        <w:pStyle w:val="Normaltext"/>
        <w:numPr>
          <w:ilvl w:val="0"/>
          <w:numId w:val="17"/>
        </w:numPr>
        <w:rPr>
          <w:rFonts w:asciiTheme="majorHAnsi" w:hAnsiTheme="majorHAnsi"/>
          <w:sz w:val="22"/>
          <w:szCs w:val="22"/>
        </w:rPr>
      </w:pPr>
      <w:r w:rsidRPr="00944B80">
        <w:rPr>
          <w:rFonts w:asciiTheme="majorHAnsi" w:hAnsiTheme="majorHAnsi"/>
          <w:sz w:val="22"/>
          <w:szCs w:val="22"/>
        </w:rPr>
        <w:t xml:space="preserve">SI </w:t>
      </w:r>
      <w:r w:rsidR="00CA7338" w:rsidRPr="00944B80">
        <w:rPr>
          <w:rFonts w:asciiTheme="majorHAnsi" w:hAnsiTheme="majorHAnsi"/>
          <w:sz w:val="22"/>
          <w:szCs w:val="22"/>
        </w:rPr>
        <w:t>2.2</w:t>
      </w:r>
      <w:r w:rsidR="00D063DB" w:rsidRPr="00944B80">
        <w:rPr>
          <w:rFonts w:asciiTheme="majorHAnsi" w:hAnsiTheme="majorHAnsi"/>
          <w:sz w:val="22"/>
          <w:szCs w:val="22"/>
        </w:rPr>
        <w:t xml:space="preserve"> </w:t>
      </w:r>
      <w:r w:rsidR="00CA7338" w:rsidRPr="00944B80">
        <w:rPr>
          <w:rFonts w:asciiTheme="majorHAnsi" w:hAnsiTheme="majorHAnsi"/>
          <w:sz w:val="22"/>
          <w:szCs w:val="22"/>
        </w:rPr>
        <w:t xml:space="preserve">Nano-air emissions, </w:t>
      </w:r>
    </w:p>
    <w:p w14:paraId="4735B747" w14:textId="41BF20FE" w:rsidR="00FC7359" w:rsidRPr="00944B80" w:rsidRDefault="00FC7359" w:rsidP="00E351C9">
      <w:pPr>
        <w:pStyle w:val="Normaltext"/>
        <w:numPr>
          <w:ilvl w:val="0"/>
          <w:numId w:val="17"/>
        </w:numPr>
        <w:rPr>
          <w:rFonts w:asciiTheme="majorHAnsi" w:hAnsiTheme="majorHAnsi"/>
          <w:sz w:val="22"/>
          <w:szCs w:val="22"/>
        </w:rPr>
      </w:pPr>
      <w:r w:rsidRPr="00944B80">
        <w:rPr>
          <w:rFonts w:asciiTheme="majorHAnsi" w:hAnsiTheme="majorHAnsi"/>
          <w:sz w:val="22"/>
          <w:szCs w:val="22"/>
        </w:rPr>
        <w:lastRenderedPageBreak/>
        <w:t xml:space="preserve">SI </w:t>
      </w:r>
      <w:r w:rsidR="00CA7338" w:rsidRPr="00944B80">
        <w:rPr>
          <w:rFonts w:asciiTheme="majorHAnsi" w:hAnsiTheme="majorHAnsi"/>
          <w:sz w:val="22"/>
          <w:szCs w:val="22"/>
        </w:rPr>
        <w:t>2.3</w:t>
      </w:r>
      <w:r w:rsidR="00D063DB" w:rsidRPr="00944B80">
        <w:rPr>
          <w:rFonts w:asciiTheme="majorHAnsi" w:hAnsiTheme="majorHAnsi"/>
          <w:sz w:val="22"/>
          <w:szCs w:val="22"/>
        </w:rPr>
        <w:t xml:space="preserve"> </w:t>
      </w:r>
      <w:r w:rsidR="00CA7338" w:rsidRPr="00944B80">
        <w:rPr>
          <w:rFonts w:asciiTheme="majorHAnsi" w:hAnsiTheme="majorHAnsi"/>
          <w:sz w:val="22"/>
          <w:szCs w:val="22"/>
        </w:rPr>
        <w:t>Nano-wastewaters</w:t>
      </w:r>
      <w:r w:rsidRPr="00944B80">
        <w:rPr>
          <w:rFonts w:asciiTheme="majorHAnsi" w:hAnsiTheme="majorHAnsi"/>
          <w:sz w:val="22"/>
          <w:szCs w:val="22"/>
        </w:rPr>
        <w:t>,</w:t>
      </w:r>
      <w:r w:rsidR="00CA7338" w:rsidRPr="00944B80">
        <w:rPr>
          <w:rFonts w:asciiTheme="majorHAnsi" w:hAnsiTheme="majorHAnsi"/>
          <w:sz w:val="22"/>
          <w:szCs w:val="22"/>
        </w:rPr>
        <w:t xml:space="preserve"> </w:t>
      </w:r>
    </w:p>
    <w:p w14:paraId="19EF23A8" w14:textId="5C6196B3" w:rsidR="00FC7359" w:rsidRPr="00944B80" w:rsidRDefault="00FC7359" w:rsidP="00E351C9">
      <w:pPr>
        <w:pStyle w:val="Normaltext"/>
        <w:numPr>
          <w:ilvl w:val="0"/>
          <w:numId w:val="17"/>
        </w:numPr>
        <w:rPr>
          <w:rFonts w:asciiTheme="majorHAnsi" w:hAnsiTheme="majorHAnsi"/>
          <w:sz w:val="22"/>
          <w:szCs w:val="22"/>
        </w:rPr>
      </w:pPr>
      <w:r w:rsidRPr="00944B80">
        <w:rPr>
          <w:rFonts w:asciiTheme="majorHAnsi" w:hAnsiTheme="majorHAnsi"/>
          <w:sz w:val="22"/>
          <w:szCs w:val="22"/>
        </w:rPr>
        <w:t xml:space="preserve">SI </w:t>
      </w:r>
      <w:r w:rsidR="00CA7338" w:rsidRPr="00944B80">
        <w:rPr>
          <w:rFonts w:asciiTheme="majorHAnsi" w:hAnsiTheme="majorHAnsi"/>
          <w:sz w:val="22"/>
          <w:szCs w:val="22"/>
        </w:rPr>
        <w:t>2.4 Nano-waste</w:t>
      </w:r>
      <w:r w:rsidRPr="00944B80">
        <w:rPr>
          <w:rFonts w:asciiTheme="majorHAnsi" w:hAnsiTheme="majorHAnsi"/>
          <w:sz w:val="22"/>
          <w:szCs w:val="22"/>
        </w:rPr>
        <w:t>s</w:t>
      </w:r>
      <w:r w:rsidR="00D063DB" w:rsidRPr="00944B80">
        <w:rPr>
          <w:rFonts w:asciiTheme="majorHAnsi" w:hAnsiTheme="majorHAnsi"/>
          <w:sz w:val="22"/>
          <w:szCs w:val="22"/>
        </w:rPr>
        <w:t xml:space="preserve">, and </w:t>
      </w:r>
    </w:p>
    <w:p w14:paraId="3353BD7E" w14:textId="3B1B6BDB" w:rsidR="00D063DB" w:rsidRPr="00944B80" w:rsidRDefault="00D063DB" w:rsidP="00E351C9">
      <w:pPr>
        <w:pStyle w:val="Normaltext"/>
        <w:numPr>
          <w:ilvl w:val="0"/>
          <w:numId w:val="17"/>
        </w:numPr>
        <w:rPr>
          <w:rFonts w:asciiTheme="majorHAnsi" w:hAnsiTheme="majorHAnsi"/>
          <w:sz w:val="22"/>
          <w:szCs w:val="22"/>
        </w:rPr>
      </w:pPr>
      <w:r w:rsidRPr="00944B80">
        <w:rPr>
          <w:rFonts w:asciiTheme="majorHAnsi" w:hAnsiTheme="majorHAnsi"/>
          <w:sz w:val="22"/>
          <w:szCs w:val="22"/>
        </w:rPr>
        <w:t>SI 2.5 Energy</w:t>
      </w:r>
    </w:p>
    <w:p w14:paraId="2A49641E" w14:textId="0359B800" w:rsidR="00FC7359" w:rsidRPr="00944B80" w:rsidRDefault="00E16DD4" w:rsidP="00FC7359">
      <w:pPr>
        <w:pStyle w:val="Normaltext"/>
        <w:rPr>
          <w:rFonts w:asciiTheme="majorHAnsi" w:hAnsiTheme="majorHAnsi"/>
          <w:sz w:val="22"/>
          <w:szCs w:val="22"/>
        </w:rPr>
      </w:pPr>
      <w:r w:rsidRPr="00944B80">
        <w:rPr>
          <w:rFonts w:asciiTheme="majorHAnsi" w:hAnsiTheme="majorHAnsi"/>
          <w:sz w:val="22"/>
          <w:szCs w:val="22"/>
        </w:rPr>
        <w:t>Finally, t</w:t>
      </w:r>
      <w:r w:rsidR="00CA7338" w:rsidRPr="00944B80">
        <w:rPr>
          <w:rFonts w:asciiTheme="majorHAnsi" w:hAnsiTheme="majorHAnsi"/>
          <w:sz w:val="22"/>
          <w:szCs w:val="22"/>
        </w:rPr>
        <w:t xml:space="preserve">he </w:t>
      </w:r>
      <w:r w:rsidR="000E496E" w:rsidRPr="00944B80">
        <w:rPr>
          <w:rFonts w:asciiTheme="majorHAnsi" w:hAnsiTheme="majorHAnsi"/>
          <w:sz w:val="22"/>
          <w:szCs w:val="22"/>
        </w:rPr>
        <w:t xml:space="preserve">Economic </w:t>
      </w:r>
      <w:r w:rsidR="00CA7338" w:rsidRPr="00944B80">
        <w:rPr>
          <w:rFonts w:asciiTheme="majorHAnsi" w:hAnsiTheme="majorHAnsi"/>
          <w:sz w:val="22"/>
          <w:szCs w:val="22"/>
        </w:rPr>
        <w:t xml:space="preserve">dimension (SD3) deploys three SIs: </w:t>
      </w:r>
    </w:p>
    <w:p w14:paraId="7E3C6B65" w14:textId="780CBD90" w:rsidR="00FC7359" w:rsidRPr="00944B80" w:rsidRDefault="00FC7359" w:rsidP="00E351C9">
      <w:pPr>
        <w:pStyle w:val="Normaltext"/>
        <w:numPr>
          <w:ilvl w:val="0"/>
          <w:numId w:val="18"/>
        </w:numPr>
        <w:rPr>
          <w:rFonts w:asciiTheme="majorHAnsi" w:hAnsiTheme="majorHAnsi"/>
          <w:sz w:val="22"/>
          <w:szCs w:val="22"/>
        </w:rPr>
      </w:pPr>
      <w:r w:rsidRPr="00944B80">
        <w:rPr>
          <w:rFonts w:asciiTheme="majorHAnsi" w:hAnsiTheme="majorHAnsi"/>
          <w:sz w:val="22"/>
          <w:szCs w:val="22"/>
        </w:rPr>
        <w:t xml:space="preserve">SI </w:t>
      </w:r>
      <w:r w:rsidR="00CA7338" w:rsidRPr="00944B80">
        <w:rPr>
          <w:rFonts w:asciiTheme="majorHAnsi" w:hAnsiTheme="majorHAnsi"/>
          <w:sz w:val="22"/>
          <w:szCs w:val="22"/>
        </w:rPr>
        <w:t xml:space="preserve">3.1 Economic performance, </w:t>
      </w:r>
    </w:p>
    <w:p w14:paraId="467B3A33" w14:textId="777F1DC8" w:rsidR="00FC7359" w:rsidRPr="00944B80" w:rsidRDefault="00FC7359" w:rsidP="00E351C9">
      <w:pPr>
        <w:pStyle w:val="Normaltext"/>
        <w:numPr>
          <w:ilvl w:val="0"/>
          <w:numId w:val="18"/>
        </w:numPr>
        <w:rPr>
          <w:rFonts w:asciiTheme="majorHAnsi" w:hAnsiTheme="majorHAnsi"/>
          <w:sz w:val="22"/>
          <w:szCs w:val="22"/>
        </w:rPr>
      </w:pPr>
      <w:r w:rsidRPr="00944B80">
        <w:rPr>
          <w:rFonts w:asciiTheme="majorHAnsi" w:hAnsiTheme="majorHAnsi"/>
          <w:sz w:val="22"/>
          <w:szCs w:val="22"/>
        </w:rPr>
        <w:t xml:space="preserve">SI </w:t>
      </w:r>
      <w:r w:rsidR="00CA7338" w:rsidRPr="00944B80">
        <w:rPr>
          <w:rFonts w:asciiTheme="majorHAnsi" w:hAnsiTheme="majorHAnsi"/>
          <w:sz w:val="22"/>
          <w:szCs w:val="22"/>
        </w:rPr>
        <w:t>3.2 Quality</w:t>
      </w:r>
      <w:r w:rsidRPr="00944B80">
        <w:rPr>
          <w:rFonts w:asciiTheme="majorHAnsi" w:hAnsiTheme="majorHAnsi"/>
          <w:sz w:val="22"/>
          <w:szCs w:val="22"/>
        </w:rPr>
        <w:t>,</w:t>
      </w:r>
      <w:r w:rsidR="00CA7338" w:rsidRPr="00944B80">
        <w:rPr>
          <w:rFonts w:asciiTheme="majorHAnsi" w:hAnsiTheme="majorHAnsi"/>
          <w:sz w:val="22"/>
          <w:szCs w:val="22"/>
        </w:rPr>
        <w:t xml:space="preserve"> and </w:t>
      </w:r>
    </w:p>
    <w:p w14:paraId="79C0D002" w14:textId="4686FAC0" w:rsidR="00CA7338" w:rsidRPr="00944B80" w:rsidRDefault="00FC7359" w:rsidP="00E351C9">
      <w:pPr>
        <w:pStyle w:val="Normaltext"/>
        <w:numPr>
          <w:ilvl w:val="0"/>
          <w:numId w:val="18"/>
        </w:numPr>
        <w:rPr>
          <w:rFonts w:asciiTheme="majorHAnsi" w:hAnsiTheme="majorHAnsi"/>
          <w:sz w:val="22"/>
          <w:szCs w:val="22"/>
        </w:rPr>
      </w:pPr>
      <w:r w:rsidRPr="00944B80">
        <w:rPr>
          <w:rFonts w:asciiTheme="majorHAnsi" w:hAnsiTheme="majorHAnsi"/>
          <w:sz w:val="22"/>
          <w:szCs w:val="22"/>
        </w:rPr>
        <w:t xml:space="preserve">SI </w:t>
      </w:r>
      <w:r w:rsidR="00CA7338" w:rsidRPr="00944B80">
        <w:rPr>
          <w:rFonts w:asciiTheme="majorHAnsi" w:hAnsiTheme="majorHAnsi"/>
          <w:sz w:val="22"/>
          <w:szCs w:val="22"/>
        </w:rPr>
        <w:t>3.3 Digitization.</w:t>
      </w:r>
    </w:p>
    <w:p w14:paraId="74F8CC11" w14:textId="2E35115E" w:rsidR="00CA7338" w:rsidRPr="00944B80" w:rsidRDefault="00FC7359" w:rsidP="00CA7338">
      <w:pPr>
        <w:pStyle w:val="Normaltext"/>
        <w:rPr>
          <w:rFonts w:asciiTheme="majorHAnsi" w:hAnsiTheme="majorHAnsi"/>
          <w:sz w:val="22"/>
          <w:szCs w:val="22"/>
        </w:rPr>
      </w:pPr>
      <w:r w:rsidRPr="00944B80">
        <w:rPr>
          <w:rFonts w:asciiTheme="majorHAnsi" w:hAnsiTheme="majorHAnsi"/>
          <w:sz w:val="22"/>
          <w:szCs w:val="22"/>
        </w:rPr>
        <w:t xml:space="preserve">Thus, the initial array of the model consists of </w:t>
      </w:r>
      <w:r w:rsidR="00CA7338" w:rsidRPr="00944B80">
        <w:rPr>
          <w:rFonts w:asciiTheme="majorHAnsi" w:hAnsiTheme="majorHAnsi"/>
          <w:sz w:val="22"/>
          <w:szCs w:val="22"/>
        </w:rPr>
        <w:t xml:space="preserve">three SDs and </w:t>
      </w:r>
      <w:r w:rsidR="00D063DB" w:rsidRPr="00944B80">
        <w:rPr>
          <w:rFonts w:asciiTheme="majorHAnsi" w:hAnsiTheme="majorHAnsi"/>
          <w:sz w:val="22"/>
          <w:szCs w:val="22"/>
        </w:rPr>
        <w:t xml:space="preserve">nine </w:t>
      </w:r>
      <w:r w:rsidR="00CA7338" w:rsidRPr="00944B80">
        <w:rPr>
          <w:rFonts w:asciiTheme="majorHAnsi" w:hAnsiTheme="majorHAnsi"/>
          <w:sz w:val="22"/>
          <w:szCs w:val="22"/>
        </w:rPr>
        <w:t>S</w:t>
      </w:r>
      <w:r w:rsidR="00C35881" w:rsidRPr="00944B80">
        <w:rPr>
          <w:rFonts w:asciiTheme="majorHAnsi" w:hAnsiTheme="majorHAnsi"/>
          <w:sz w:val="22"/>
          <w:szCs w:val="22"/>
        </w:rPr>
        <w:t>I</w:t>
      </w:r>
      <w:r w:rsidR="00CA7338" w:rsidRPr="00944B80">
        <w:rPr>
          <w:rFonts w:asciiTheme="majorHAnsi" w:hAnsiTheme="majorHAnsi"/>
          <w:sz w:val="22"/>
          <w:szCs w:val="22"/>
        </w:rPr>
        <w:t>s</w:t>
      </w:r>
      <w:r w:rsidR="00E16DD4" w:rsidRPr="00944B80">
        <w:rPr>
          <w:rFonts w:asciiTheme="majorHAnsi" w:hAnsiTheme="majorHAnsi"/>
          <w:sz w:val="22"/>
          <w:szCs w:val="22"/>
        </w:rPr>
        <w:t xml:space="preserve"> (</w:t>
      </w:r>
      <w:r w:rsidR="00E62973" w:rsidRPr="00944B80">
        <w:rPr>
          <w:rFonts w:asciiTheme="majorHAnsi" w:hAnsiTheme="majorHAnsi"/>
          <w:sz w:val="22"/>
          <w:szCs w:val="22"/>
        </w:rPr>
        <w:t>see Table 1</w:t>
      </w:r>
      <w:r w:rsidR="00E16DD4" w:rsidRPr="00944B80">
        <w:rPr>
          <w:rFonts w:asciiTheme="majorHAnsi" w:hAnsiTheme="majorHAnsi"/>
          <w:sz w:val="22"/>
          <w:szCs w:val="22"/>
        </w:rPr>
        <w:t>).</w:t>
      </w:r>
    </w:p>
    <w:p w14:paraId="7C2F156E" w14:textId="1ADE4234" w:rsidR="000B0F74" w:rsidRPr="00944B80" w:rsidRDefault="000B0F74" w:rsidP="003A4EDB">
      <w:pPr>
        <w:pStyle w:val="Tabletitle"/>
      </w:pPr>
      <w:bookmarkStart w:id="25" w:name="_Toc90468517"/>
      <w:bookmarkStart w:id="26" w:name="_Hlk89798563"/>
      <w:r w:rsidRPr="00944B80">
        <w:t xml:space="preserve">Table 1 - General </w:t>
      </w:r>
      <w:r w:rsidR="00E16DD4" w:rsidRPr="00944B80">
        <w:t xml:space="preserve">architecture </w:t>
      </w:r>
      <w:r w:rsidRPr="00944B80">
        <w:t xml:space="preserve">of the SNF model showing the three </w:t>
      </w:r>
      <w:r w:rsidR="000E496E" w:rsidRPr="00944B80">
        <w:t xml:space="preserve">Sustainability Dimensions </w:t>
      </w:r>
      <w:r w:rsidRPr="00944B80">
        <w:t xml:space="preserve">(SDs) and the </w:t>
      </w:r>
      <w:r w:rsidR="00E16DD4" w:rsidRPr="00944B80">
        <w:t xml:space="preserve">corresponding </w:t>
      </w:r>
      <w:r w:rsidR="000E496E" w:rsidRPr="00944B80">
        <w:t xml:space="preserve">Sustainability Items </w:t>
      </w:r>
      <w:r w:rsidRPr="00944B80">
        <w:t xml:space="preserve">(SIs) considered by each </w:t>
      </w:r>
      <w:r w:rsidR="001A049D" w:rsidRPr="00944B80">
        <w:t>of them</w:t>
      </w:r>
      <w:r w:rsidRPr="00944B80">
        <w:t>.</w:t>
      </w:r>
      <w:bookmarkEnd w:id="25"/>
    </w:p>
    <w:tbl>
      <w:tblPr>
        <w:tblStyle w:val="Tablaconcuadrcula"/>
        <w:tblW w:w="0" w:type="auto"/>
        <w:tblLook w:val="04A0" w:firstRow="1" w:lastRow="0" w:firstColumn="1" w:lastColumn="0" w:noHBand="0" w:noVBand="1"/>
      </w:tblPr>
      <w:tblGrid>
        <w:gridCol w:w="4870"/>
        <w:gridCol w:w="4871"/>
      </w:tblGrid>
      <w:tr w:rsidR="00FF51B1" w:rsidRPr="00944B80" w14:paraId="179F2CF7" w14:textId="77777777" w:rsidTr="57B33B91">
        <w:tc>
          <w:tcPr>
            <w:tcW w:w="4870" w:type="dxa"/>
            <w:shd w:val="clear" w:color="auto" w:fill="D9D9D9" w:themeFill="background1" w:themeFillShade="D9"/>
          </w:tcPr>
          <w:p w14:paraId="4878D4C7" w14:textId="2C551829" w:rsidR="00FF51B1" w:rsidRPr="00944B80" w:rsidRDefault="00FF51B1" w:rsidP="00470DC9">
            <w:pPr>
              <w:pStyle w:val="Normaltext"/>
              <w:jc w:val="center"/>
              <w:rPr>
                <w:rFonts w:asciiTheme="majorHAnsi" w:hAnsiTheme="majorHAnsi"/>
                <w:b/>
                <w:bCs/>
                <w:sz w:val="22"/>
                <w:szCs w:val="22"/>
              </w:rPr>
            </w:pPr>
            <w:r w:rsidRPr="00944B80">
              <w:rPr>
                <w:rFonts w:asciiTheme="majorHAnsi" w:hAnsiTheme="majorHAnsi"/>
                <w:b/>
                <w:bCs/>
                <w:sz w:val="22"/>
                <w:szCs w:val="22"/>
              </w:rPr>
              <w:t>Sustainability Dimension (SD)</w:t>
            </w:r>
          </w:p>
        </w:tc>
        <w:tc>
          <w:tcPr>
            <w:tcW w:w="4871" w:type="dxa"/>
            <w:shd w:val="clear" w:color="auto" w:fill="D9D9D9" w:themeFill="background1" w:themeFillShade="D9"/>
          </w:tcPr>
          <w:p w14:paraId="5E87B7B3" w14:textId="57F6E6B2" w:rsidR="00FF51B1" w:rsidRPr="00944B80" w:rsidRDefault="00FF51B1" w:rsidP="00470DC9">
            <w:pPr>
              <w:pStyle w:val="Normaltext"/>
              <w:jc w:val="center"/>
              <w:rPr>
                <w:rFonts w:asciiTheme="majorHAnsi" w:hAnsiTheme="majorHAnsi"/>
                <w:b/>
                <w:bCs/>
                <w:sz w:val="22"/>
                <w:szCs w:val="22"/>
              </w:rPr>
            </w:pPr>
            <w:r w:rsidRPr="00944B80">
              <w:rPr>
                <w:rFonts w:asciiTheme="majorHAnsi" w:hAnsiTheme="majorHAnsi"/>
                <w:b/>
                <w:bCs/>
                <w:sz w:val="22"/>
                <w:szCs w:val="22"/>
              </w:rPr>
              <w:t>Sustainability Item (SI)</w:t>
            </w:r>
          </w:p>
        </w:tc>
      </w:tr>
      <w:tr w:rsidR="00FF51B1" w:rsidRPr="00944B80" w14:paraId="47ADC0B9" w14:textId="77777777" w:rsidTr="57B33B91">
        <w:tc>
          <w:tcPr>
            <w:tcW w:w="4870" w:type="dxa"/>
          </w:tcPr>
          <w:p w14:paraId="508CB887" w14:textId="3874EDDF" w:rsidR="00FF51B1" w:rsidRPr="00944B80" w:rsidRDefault="000A4BB8" w:rsidP="00E351C9">
            <w:pPr>
              <w:pStyle w:val="Normaltext"/>
              <w:numPr>
                <w:ilvl w:val="0"/>
                <w:numId w:val="19"/>
              </w:numPr>
              <w:rPr>
                <w:rFonts w:asciiTheme="majorHAnsi" w:hAnsiTheme="majorHAnsi"/>
                <w:sz w:val="22"/>
                <w:szCs w:val="22"/>
              </w:rPr>
            </w:pPr>
            <w:r w:rsidRPr="00944B80">
              <w:rPr>
                <w:rFonts w:asciiTheme="majorHAnsi" w:hAnsiTheme="majorHAnsi"/>
                <w:sz w:val="22"/>
                <w:szCs w:val="22"/>
              </w:rPr>
              <w:t>SOCIAL</w:t>
            </w:r>
          </w:p>
        </w:tc>
        <w:tc>
          <w:tcPr>
            <w:tcW w:w="4871" w:type="dxa"/>
          </w:tcPr>
          <w:p w14:paraId="418FE0BE" w14:textId="4CABC0A2" w:rsidR="00FF51B1" w:rsidRPr="00944B80" w:rsidRDefault="00FC6D6F" w:rsidP="00CA7338">
            <w:pPr>
              <w:pStyle w:val="Normaltext"/>
              <w:rPr>
                <w:rFonts w:asciiTheme="majorHAnsi" w:hAnsiTheme="majorHAnsi"/>
                <w:sz w:val="22"/>
                <w:szCs w:val="22"/>
              </w:rPr>
            </w:pPr>
            <w:r w:rsidRPr="00944B80">
              <w:rPr>
                <w:rFonts w:asciiTheme="majorHAnsi" w:hAnsiTheme="majorHAnsi"/>
                <w:sz w:val="22"/>
                <w:szCs w:val="22"/>
              </w:rPr>
              <w:t xml:space="preserve">1.1 </w:t>
            </w:r>
            <w:r w:rsidR="00580A35" w:rsidRPr="00944B80">
              <w:rPr>
                <w:rFonts w:asciiTheme="majorHAnsi" w:hAnsiTheme="majorHAnsi"/>
                <w:sz w:val="22"/>
                <w:szCs w:val="22"/>
              </w:rPr>
              <w:t>Nano-OHS</w:t>
            </w:r>
          </w:p>
        </w:tc>
      </w:tr>
      <w:tr w:rsidR="00D063DB" w:rsidRPr="00944B80" w14:paraId="1A9B5795" w14:textId="77777777" w:rsidTr="57B33B91">
        <w:tc>
          <w:tcPr>
            <w:tcW w:w="4870" w:type="dxa"/>
            <w:vMerge w:val="restart"/>
          </w:tcPr>
          <w:p w14:paraId="6FC76207" w14:textId="3E1ED411" w:rsidR="00D063DB" w:rsidRPr="00944B80" w:rsidRDefault="00D063DB" w:rsidP="00E351C9">
            <w:pPr>
              <w:pStyle w:val="Normaltext"/>
              <w:numPr>
                <w:ilvl w:val="0"/>
                <w:numId w:val="19"/>
              </w:numPr>
              <w:rPr>
                <w:rFonts w:asciiTheme="majorHAnsi" w:hAnsiTheme="majorHAnsi"/>
                <w:sz w:val="22"/>
                <w:szCs w:val="22"/>
              </w:rPr>
            </w:pPr>
            <w:r w:rsidRPr="00944B80">
              <w:rPr>
                <w:rFonts w:asciiTheme="majorHAnsi" w:hAnsiTheme="majorHAnsi"/>
                <w:sz w:val="22"/>
                <w:szCs w:val="22"/>
              </w:rPr>
              <w:t>ENVIRONMENTAL</w:t>
            </w:r>
          </w:p>
        </w:tc>
        <w:tc>
          <w:tcPr>
            <w:tcW w:w="4871" w:type="dxa"/>
          </w:tcPr>
          <w:p w14:paraId="4F08AB2A" w14:textId="3B0BEBD1" w:rsidR="00D063DB" w:rsidRPr="00944B80" w:rsidRDefault="00D063DB" w:rsidP="00CA7338">
            <w:pPr>
              <w:pStyle w:val="Normaltext"/>
              <w:rPr>
                <w:rFonts w:asciiTheme="majorHAnsi" w:hAnsiTheme="majorHAnsi"/>
                <w:sz w:val="22"/>
                <w:szCs w:val="22"/>
              </w:rPr>
            </w:pPr>
            <w:r w:rsidRPr="00944B80">
              <w:rPr>
                <w:rFonts w:asciiTheme="majorHAnsi" w:hAnsiTheme="majorHAnsi"/>
                <w:sz w:val="22"/>
                <w:szCs w:val="22"/>
              </w:rPr>
              <w:t>2.1 Nanomaterials and nanoproducts</w:t>
            </w:r>
          </w:p>
        </w:tc>
      </w:tr>
      <w:tr w:rsidR="00D063DB" w:rsidRPr="00944B80" w14:paraId="4E858CCF" w14:textId="77777777" w:rsidTr="57B33B91">
        <w:tc>
          <w:tcPr>
            <w:tcW w:w="4870" w:type="dxa"/>
            <w:vMerge/>
          </w:tcPr>
          <w:p w14:paraId="547BA321" w14:textId="77777777" w:rsidR="00D063DB" w:rsidRPr="00944B80" w:rsidRDefault="00D063DB" w:rsidP="00CA7338">
            <w:pPr>
              <w:pStyle w:val="Normaltext"/>
              <w:rPr>
                <w:rFonts w:asciiTheme="majorHAnsi" w:hAnsiTheme="majorHAnsi"/>
                <w:sz w:val="22"/>
                <w:szCs w:val="22"/>
              </w:rPr>
            </w:pPr>
          </w:p>
        </w:tc>
        <w:tc>
          <w:tcPr>
            <w:tcW w:w="4871" w:type="dxa"/>
          </w:tcPr>
          <w:p w14:paraId="262E0514" w14:textId="53628691" w:rsidR="00D063DB" w:rsidRPr="00944B80" w:rsidRDefault="00D063DB" w:rsidP="00CA7338">
            <w:pPr>
              <w:pStyle w:val="Normaltext"/>
              <w:rPr>
                <w:rFonts w:asciiTheme="majorHAnsi" w:hAnsiTheme="majorHAnsi"/>
                <w:sz w:val="22"/>
                <w:szCs w:val="22"/>
              </w:rPr>
            </w:pPr>
            <w:r w:rsidRPr="00944B80">
              <w:rPr>
                <w:rFonts w:asciiTheme="majorHAnsi" w:hAnsiTheme="majorHAnsi"/>
                <w:sz w:val="22"/>
                <w:szCs w:val="22"/>
              </w:rPr>
              <w:t>2.2 Nano-air emissions</w:t>
            </w:r>
          </w:p>
        </w:tc>
      </w:tr>
      <w:tr w:rsidR="00D063DB" w:rsidRPr="00944B80" w14:paraId="3A6126FF" w14:textId="77777777" w:rsidTr="57B33B91">
        <w:tc>
          <w:tcPr>
            <w:tcW w:w="4870" w:type="dxa"/>
            <w:vMerge/>
          </w:tcPr>
          <w:p w14:paraId="7477B20B" w14:textId="77777777" w:rsidR="00D063DB" w:rsidRPr="00944B80" w:rsidRDefault="00D063DB" w:rsidP="00CA7338">
            <w:pPr>
              <w:pStyle w:val="Normaltext"/>
              <w:rPr>
                <w:rFonts w:asciiTheme="majorHAnsi" w:hAnsiTheme="majorHAnsi"/>
                <w:sz w:val="22"/>
                <w:szCs w:val="22"/>
              </w:rPr>
            </w:pPr>
          </w:p>
        </w:tc>
        <w:tc>
          <w:tcPr>
            <w:tcW w:w="4871" w:type="dxa"/>
          </w:tcPr>
          <w:p w14:paraId="2EF64FD3" w14:textId="05D15A1F" w:rsidR="00D063DB" w:rsidRPr="00944B80" w:rsidRDefault="00D063DB" w:rsidP="00CA7338">
            <w:pPr>
              <w:pStyle w:val="Normaltext"/>
              <w:rPr>
                <w:rFonts w:asciiTheme="majorHAnsi" w:hAnsiTheme="majorHAnsi"/>
                <w:sz w:val="22"/>
                <w:szCs w:val="22"/>
              </w:rPr>
            </w:pPr>
            <w:r w:rsidRPr="00944B80">
              <w:rPr>
                <w:rFonts w:asciiTheme="majorHAnsi" w:hAnsiTheme="majorHAnsi"/>
                <w:sz w:val="22"/>
                <w:szCs w:val="22"/>
              </w:rPr>
              <w:t>2.3 Nano-wastewaters</w:t>
            </w:r>
          </w:p>
        </w:tc>
      </w:tr>
      <w:tr w:rsidR="00D063DB" w:rsidRPr="00944B80" w14:paraId="5F04B8E5" w14:textId="77777777" w:rsidTr="57B33B91">
        <w:tc>
          <w:tcPr>
            <w:tcW w:w="4870" w:type="dxa"/>
            <w:vMerge/>
          </w:tcPr>
          <w:p w14:paraId="3C21DA35" w14:textId="77777777" w:rsidR="00D063DB" w:rsidRPr="00944B80" w:rsidRDefault="00D063DB" w:rsidP="00CA7338">
            <w:pPr>
              <w:pStyle w:val="Normaltext"/>
              <w:rPr>
                <w:rFonts w:asciiTheme="majorHAnsi" w:hAnsiTheme="majorHAnsi"/>
                <w:sz w:val="22"/>
                <w:szCs w:val="22"/>
              </w:rPr>
            </w:pPr>
          </w:p>
        </w:tc>
        <w:tc>
          <w:tcPr>
            <w:tcW w:w="4871" w:type="dxa"/>
          </w:tcPr>
          <w:p w14:paraId="79BCE75C" w14:textId="4B7B0AE3" w:rsidR="00D063DB" w:rsidRPr="00944B80" w:rsidRDefault="00D063DB" w:rsidP="00CA7338">
            <w:pPr>
              <w:pStyle w:val="Normaltext"/>
              <w:rPr>
                <w:rFonts w:asciiTheme="majorHAnsi" w:hAnsiTheme="majorHAnsi"/>
                <w:sz w:val="22"/>
                <w:szCs w:val="22"/>
              </w:rPr>
            </w:pPr>
            <w:r w:rsidRPr="00944B80">
              <w:rPr>
                <w:rFonts w:asciiTheme="majorHAnsi" w:hAnsiTheme="majorHAnsi"/>
                <w:sz w:val="22"/>
                <w:szCs w:val="22"/>
              </w:rPr>
              <w:t>2.4 Nano-wastes</w:t>
            </w:r>
          </w:p>
        </w:tc>
      </w:tr>
      <w:tr w:rsidR="00D063DB" w:rsidRPr="00944B80" w14:paraId="67651C0A" w14:textId="77777777" w:rsidTr="57B33B91">
        <w:tc>
          <w:tcPr>
            <w:tcW w:w="4870" w:type="dxa"/>
            <w:vMerge/>
          </w:tcPr>
          <w:p w14:paraId="24CAA3B1" w14:textId="77777777" w:rsidR="00D063DB" w:rsidRPr="00944B80" w:rsidRDefault="00D063DB" w:rsidP="00CA7338">
            <w:pPr>
              <w:pStyle w:val="Normaltext"/>
              <w:rPr>
                <w:rFonts w:asciiTheme="majorHAnsi" w:hAnsiTheme="majorHAnsi"/>
                <w:sz w:val="22"/>
                <w:szCs w:val="22"/>
              </w:rPr>
            </w:pPr>
          </w:p>
        </w:tc>
        <w:tc>
          <w:tcPr>
            <w:tcW w:w="4871" w:type="dxa"/>
          </w:tcPr>
          <w:p w14:paraId="0CF67EA4" w14:textId="12EA58C1" w:rsidR="00D063DB" w:rsidRPr="00944B80" w:rsidRDefault="00D063DB" w:rsidP="00CA7338">
            <w:pPr>
              <w:pStyle w:val="Normaltext"/>
              <w:rPr>
                <w:rFonts w:asciiTheme="majorHAnsi" w:hAnsiTheme="majorHAnsi"/>
                <w:sz w:val="22"/>
                <w:szCs w:val="22"/>
              </w:rPr>
            </w:pPr>
            <w:r w:rsidRPr="00944B80">
              <w:rPr>
                <w:rFonts w:asciiTheme="majorHAnsi" w:hAnsiTheme="majorHAnsi"/>
                <w:sz w:val="22"/>
                <w:szCs w:val="22"/>
              </w:rPr>
              <w:t>2.5 Energy</w:t>
            </w:r>
          </w:p>
        </w:tc>
      </w:tr>
      <w:tr w:rsidR="00526A4C" w:rsidRPr="00944B80" w14:paraId="16426C78" w14:textId="77777777" w:rsidTr="57B33B91">
        <w:tc>
          <w:tcPr>
            <w:tcW w:w="4870" w:type="dxa"/>
            <w:vMerge w:val="restart"/>
          </w:tcPr>
          <w:p w14:paraId="38C65E1A" w14:textId="3F455D25" w:rsidR="00526A4C" w:rsidRPr="00944B80" w:rsidRDefault="00526A4C" w:rsidP="00E351C9">
            <w:pPr>
              <w:pStyle w:val="Normaltext"/>
              <w:numPr>
                <w:ilvl w:val="0"/>
                <w:numId w:val="19"/>
              </w:numPr>
              <w:rPr>
                <w:rFonts w:asciiTheme="majorHAnsi" w:hAnsiTheme="majorHAnsi"/>
                <w:sz w:val="22"/>
                <w:szCs w:val="22"/>
              </w:rPr>
            </w:pPr>
            <w:r w:rsidRPr="00944B80">
              <w:rPr>
                <w:rFonts w:asciiTheme="majorHAnsi" w:hAnsiTheme="majorHAnsi"/>
                <w:sz w:val="22"/>
                <w:szCs w:val="22"/>
              </w:rPr>
              <w:t>ECONOMIC</w:t>
            </w:r>
          </w:p>
        </w:tc>
        <w:tc>
          <w:tcPr>
            <w:tcW w:w="4871" w:type="dxa"/>
          </w:tcPr>
          <w:p w14:paraId="2D14E92F" w14:textId="2D997353" w:rsidR="00526A4C" w:rsidRPr="00944B80" w:rsidRDefault="00526A4C" w:rsidP="00CA7338">
            <w:pPr>
              <w:pStyle w:val="Normaltext"/>
              <w:rPr>
                <w:rFonts w:asciiTheme="majorHAnsi" w:hAnsiTheme="majorHAnsi"/>
                <w:sz w:val="22"/>
                <w:szCs w:val="22"/>
              </w:rPr>
            </w:pPr>
            <w:r w:rsidRPr="00944B80">
              <w:rPr>
                <w:rFonts w:asciiTheme="majorHAnsi" w:hAnsiTheme="majorHAnsi"/>
                <w:sz w:val="22"/>
                <w:szCs w:val="22"/>
              </w:rPr>
              <w:t>3.1 Economic performance</w:t>
            </w:r>
          </w:p>
        </w:tc>
      </w:tr>
      <w:tr w:rsidR="00526A4C" w:rsidRPr="00944B80" w14:paraId="7A3F9E48" w14:textId="77777777" w:rsidTr="57B33B91">
        <w:tc>
          <w:tcPr>
            <w:tcW w:w="4870" w:type="dxa"/>
            <w:vMerge/>
          </w:tcPr>
          <w:p w14:paraId="5336086D" w14:textId="77777777" w:rsidR="00526A4C" w:rsidRPr="00944B80" w:rsidRDefault="00526A4C" w:rsidP="00CA7338">
            <w:pPr>
              <w:pStyle w:val="Normaltext"/>
              <w:rPr>
                <w:rFonts w:asciiTheme="majorHAnsi" w:hAnsiTheme="majorHAnsi"/>
                <w:sz w:val="22"/>
                <w:szCs w:val="22"/>
              </w:rPr>
            </w:pPr>
          </w:p>
        </w:tc>
        <w:tc>
          <w:tcPr>
            <w:tcW w:w="4871" w:type="dxa"/>
          </w:tcPr>
          <w:p w14:paraId="5AEE1244" w14:textId="13C5FFE5" w:rsidR="00526A4C" w:rsidRPr="00944B80" w:rsidRDefault="00526A4C" w:rsidP="00CA7338">
            <w:pPr>
              <w:pStyle w:val="Normaltext"/>
              <w:rPr>
                <w:rFonts w:asciiTheme="majorHAnsi" w:hAnsiTheme="majorHAnsi"/>
                <w:sz w:val="22"/>
                <w:szCs w:val="22"/>
              </w:rPr>
            </w:pPr>
            <w:r w:rsidRPr="00944B80">
              <w:rPr>
                <w:rFonts w:asciiTheme="majorHAnsi" w:hAnsiTheme="majorHAnsi"/>
                <w:sz w:val="22"/>
                <w:szCs w:val="22"/>
              </w:rPr>
              <w:t>3.2 Quality</w:t>
            </w:r>
          </w:p>
        </w:tc>
      </w:tr>
      <w:tr w:rsidR="00526A4C" w:rsidRPr="00944B80" w14:paraId="04C974C1" w14:textId="77777777" w:rsidTr="57B33B91">
        <w:tc>
          <w:tcPr>
            <w:tcW w:w="4870" w:type="dxa"/>
            <w:vMerge/>
          </w:tcPr>
          <w:p w14:paraId="75A8195A" w14:textId="77777777" w:rsidR="00526A4C" w:rsidRPr="00944B80" w:rsidRDefault="00526A4C" w:rsidP="00CA7338">
            <w:pPr>
              <w:pStyle w:val="Normaltext"/>
              <w:rPr>
                <w:rFonts w:asciiTheme="majorHAnsi" w:hAnsiTheme="majorHAnsi"/>
                <w:sz w:val="22"/>
                <w:szCs w:val="22"/>
              </w:rPr>
            </w:pPr>
          </w:p>
        </w:tc>
        <w:tc>
          <w:tcPr>
            <w:tcW w:w="4871" w:type="dxa"/>
          </w:tcPr>
          <w:p w14:paraId="4CE192CC" w14:textId="21E0E614" w:rsidR="00526A4C" w:rsidRPr="00944B80" w:rsidRDefault="00526A4C" w:rsidP="00CA7338">
            <w:pPr>
              <w:pStyle w:val="Normaltext"/>
              <w:rPr>
                <w:rFonts w:asciiTheme="majorHAnsi" w:hAnsiTheme="majorHAnsi"/>
                <w:sz w:val="22"/>
                <w:szCs w:val="22"/>
              </w:rPr>
            </w:pPr>
            <w:r w:rsidRPr="00944B80">
              <w:rPr>
                <w:rFonts w:asciiTheme="majorHAnsi" w:hAnsiTheme="majorHAnsi"/>
                <w:sz w:val="22"/>
                <w:szCs w:val="22"/>
              </w:rPr>
              <w:t>3.3 Digitization</w:t>
            </w:r>
          </w:p>
        </w:tc>
      </w:tr>
    </w:tbl>
    <w:p w14:paraId="07B9A562" w14:textId="5A903149" w:rsidR="00CA7338" w:rsidRPr="00944B80" w:rsidRDefault="00CA7338" w:rsidP="00CA7338">
      <w:pPr>
        <w:pStyle w:val="Normaltext"/>
        <w:jc w:val="center"/>
        <w:rPr>
          <w:rFonts w:asciiTheme="majorHAnsi" w:hAnsiTheme="majorHAnsi"/>
          <w:sz w:val="22"/>
          <w:szCs w:val="22"/>
        </w:rPr>
      </w:pPr>
    </w:p>
    <w:bookmarkEnd w:id="26"/>
    <w:p w14:paraId="6F80BB3B" w14:textId="1CC2C41A" w:rsidR="001B3FD6" w:rsidRPr="00944B80" w:rsidRDefault="00624416" w:rsidP="001B3FD6">
      <w:pPr>
        <w:pStyle w:val="Normaltext"/>
        <w:jc w:val="center"/>
        <w:rPr>
          <w:rFonts w:asciiTheme="majorHAnsi" w:hAnsiTheme="majorHAnsi"/>
          <w:sz w:val="22"/>
          <w:szCs w:val="22"/>
        </w:rPr>
      </w:pPr>
      <w:r w:rsidRPr="00944B80">
        <w:rPr>
          <w:rFonts w:asciiTheme="majorHAnsi" w:hAnsiTheme="majorHAnsi"/>
          <w:szCs w:val="22"/>
        </w:rPr>
        <w:t xml:space="preserve">The scope of </w:t>
      </w:r>
      <w:r w:rsidR="007C360D" w:rsidRPr="00944B80">
        <w:rPr>
          <w:rFonts w:asciiTheme="majorHAnsi" w:hAnsiTheme="majorHAnsi"/>
          <w:szCs w:val="22"/>
        </w:rPr>
        <w:t>the SNF</w:t>
      </w:r>
      <w:r w:rsidR="00B26829" w:rsidRPr="00944B80">
        <w:rPr>
          <w:rFonts w:asciiTheme="majorHAnsi" w:hAnsiTheme="majorHAnsi"/>
          <w:szCs w:val="22"/>
        </w:rPr>
        <w:t xml:space="preserve"> </w:t>
      </w:r>
      <w:r w:rsidR="007C360D" w:rsidRPr="00944B80">
        <w:rPr>
          <w:rFonts w:asciiTheme="majorHAnsi" w:hAnsiTheme="majorHAnsi"/>
          <w:szCs w:val="22"/>
        </w:rPr>
        <w:t xml:space="preserve">can be customized according to the sustainability priorities of the </w:t>
      </w:r>
      <w:r w:rsidR="000E496E" w:rsidRPr="00944B80">
        <w:rPr>
          <w:rFonts w:asciiTheme="majorHAnsi" w:hAnsiTheme="majorHAnsi"/>
          <w:szCs w:val="22"/>
        </w:rPr>
        <w:t>N</w:t>
      </w:r>
      <w:r w:rsidR="008D30AF" w:rsidRPr="00944B80">
        <w:rPr>
          <w:rFonts w:asciiTheme="majorHAnsi" w:hAnsiTheme="majorHAnsi"/>
          <w:szCs w:val="22"/>
        </w:rPr>
        <w:t>PL</w:t>
      </w:r>
      <w:r w:rsidR="007C360D" w:rsidRPr="00944B80">
        <w:rPr>
          <w:rFonts w:asciiTheme="majorHAnsi" w:hAnsiTheme="majorHAnsi"/>
          <w:szCs w:val="22"/>
        </w:rPr>
        <w:t xml:space="preserve">, by </w:t>
      </w:r>
      <w:r w:rsidR="00B26829" w:rsidRPr="00944B80">
        <w:rPr>
          <w:rFonts w:asciiTheme="majorHAnsi" w:hAnsiTheme="majorHAnsi"/>
          <w:szCs w:val="22"/>
        </w:rPr>
        <w:t xml:space="preserve">selecting those SIs </w:t>
      </w:r>
      <w:r w:rsidRPr="00944B80">
        <w:rPr>
          <w:rFonts w:asciiTheme="majorHAnsi" w:hAnsiTheme="majorHAnsi"/>
          <w:szCs w:val="22"/>
        </w:rPr>
        <w:t>that are significant within each of the three sustainability dimensions considered.</w:t>
      </w:r>
      <w:r w:rsidR="00F0457E" w:rsidRPr="00944B80">
        <w:rPr>
          <w:rFonts w:asciiTheme="majorHAnsi" w:hAnsiTheme="majorHAnsi"/>
          <w:szCs w:val="22"/>
        </w:rPr>
        <w:t xml:space="preserve"> Therefore, some SI</w:t>
      </w:r>
      <w:r w:rsidR="001A049D" w:rsidRPr="00944B80">
        <w:rPr>
          <w:rFonts w:asciiTheme="majorHAnsi" w:hAnsiTheme="majorHAnsi"/>
          <w:szCs w:val="22"/>
        </w:rPr>
        <w:t>s</w:t>
      </w:r>
      <w:r w:rsidR="00F0457E" w:rsidRPr="00944B80">
        <w:rPr>
          <w:rFonts w:asciiTheme="majorHAnsi" w:hAnsiTheme="majorHAnsi"/>
          <w:szCs w:val="22"/>
        </w:rPr>
        <w:t xml:space="preserve"> </w:t>
      </w:r>
      <w:r w:rsidR="0069369F" w:rsidRPr="00944B80">
        <w:rPr>
          <w:rFonts w:asciiTheme="majorHAnsi" w:hAnsiTheme="majorHAnsi"/>
          <w:szCs w:val="22"/>
        </w:rPr>
        <w:t xml:space="preserve">can be found </w:t>
      </w:r>
      <w:proofErr w:type="gramStart"/>
      <w:r w:rsidR="0069369F" w:rsidRPr="00944B80">
        <w:rPr>
          <w:rFonts w:asciiTheme="majorHAnsi" w:hAnsiTheme="majorHAnsi"/>
          <w:szCs w:val="22"/>
        </w:rPr>
        <w:t>relevant</w:t>
      </w:r>
      <w:proofErr w:type="gramEnd"/>
      <w:r w:rsidR="0069369F" w:rsidRPr="00944B80">
        <w:rPr>
          <w:rFonts w:asciiTheme="majorHAnsi" w:hAnsiTheme="majorHAnsi"/>
          <w:szCs w:val="22"/>
        </w:rPr>
        <w:t xml:space="preserve"> and others </w:t>
      </w:r>
      <w:r w:rsidR="00F0457E" w:rsidRPr="00944B80">
        <w:rPr>
          <w:rFonts w:asciiTheme="majorHAnsi" w:hAnsiTheme="majorHAnsi"/>
          <w:szCs w:val="22"/>
        </w:rPr>
        <w:t>can be discarded</w:t>
      </w:r>
      <w:r w:rsidR="00855C13" w:rsidRPr="00944B80">
        <w:rPr>
          <w:rFonts w:asciiTheme="majorHAnsi" w:hAnsiTheme="majorHAnsi"/>
          <w:szCs w:val="22"/>
        </w:rPr>
        <w:t xml:space="preserve"> (see example in Annex </w:t>
      </w:r>
      <w:r w:rsidR="00D4148B" w:rsidRPr="00944B80">
        <w:rPr>
          <w:rFonts w:asciiTheme="majorHAnsi" w:hAnsiTheme="majorHAnsi"/>
          <w:szCs w:val="22"/>
        </w:rPr>
        <w:t>A</w:t>
      </w:r>
      <w:r w:rsidR="00855C13" w:rsidRPr="00944B80">
        <w:rPr>
          <w:rFonts w:asciiTheme="majorHAnsi" w:hAnsiTheme="majorHAnsi"/>
          <w:szCs w:val="22"/>
        </w:rPr>
        <w:t>).</w:t>
      </w:r>
      <w:r w:rsidR="00C35881" w:rsidRPr="00944B80">
        <w:rPr>
          <w:rFonts w:asciiTheme="majorHAnsi" w:hAnsiTheme="majorHAnsi"/>
          <w:szCs w:val="22"/>
        </w:rPr>
        <w:t xml:space="preserve"> </w:t>
      </w:r>
    </w:p>
    <w:p w14:paraId="237A1D9C" w14:textId="6851A434" w:rsidR="00BA5F93" w:rsidRPr="00944B80" w:rsidRDefault="001E7002" w:rsidP="00470DC9">
      <w:pPr>
        <w:pStyle w:val="Ttulo2"/>
        <w:ind w:hanging="681"/>
      </w:pPr>
      <w:bookmarkStart w:id="27" w:name="_Toc90468520"/>
      <w:r w:rsidRPr="00944B80">
        <w:t xml:space="preserve">Evaluation of the Sustainability </w:t>
      </w:r>
      <w:r w:rsidR="00AE63A8" w:rsidRPr="00944B80">
        <w:t>Management</w:t>
      </w:r>
      <w:r w:rsidRPr="00944B80">
        <w:t xml:space="preserve"> of the </w:t>
      </w:r>
      <w:bookmarkEnd w:id="27"/>
      <w:r w:rsidR="00855C13" w:rsidRPr="00944B80">
        <w:t>N</w:t>
      </w:r>
      <w:r w:rsidR="008D30AF" w:rsidRPr="00944B80">
        <w:t>PL</w:t>
      </w:r>
    </w:p>
    <w:p w14:paraId="0E5C1971" w14:textId="333503A7" w:rsidR="001D3046" w:rsidRPr="00944B80" w:rsidRDefault="001D3046" w:rsidP="00B9488D">
      <w:pPr>
        <w:pStyle w:val="Ttulo3"/>
      </w:pPr>
      <w:bookmarkStart w:id="28" w:name="_Toc90468521"/>
      <w:r w:rsidRPr="00944B80">
        <w:t>Sustainability management diagnosis</w:t>
      </w:r>
      <w:bookmarkEnd w:id="28"/>
    </w:p>
    <w:p w14:paraId="2CCB2740" w14:textId="02A3A8B2" w:rsidR="00091712" w:rsidRPr="00944B80" w:rsidRDefault="00314083" w:rsidP="00091712">
      <w:pPr>
        <w:pStyle w:val="Textoindependiente"/>
      </w:pPr>
      <w:r w:rsidRPr="00944B80">
        <w:t xml:space="preserve">Each of the SIs is evaluated by means of a customized questionnaire. </w:t>
      </w:r>
      <w:r w:rsidR="001A049D" w:rsidRPr="00944B80">
        <w:t>Thus, n</w:t>
      </w:r>
      <w:r w:rsidRPr="00944B80">
        <w:t xml:space="preserve">ine specific questionnaires, one per SI, have been included in the model. Each questionnaire contains 10 </w:t>
      </w:r>
      <w:r w:rsidR="001A049D" w:rsidRPr="00944B80">
        <w:t>questions,</w:t>
      </w:r>
      <w:r w:rsidRPr="00944B80">
        <w:t xml:space="preserve"> and each question can be scored from 0 to 10 points, according to the evaluator's criteria, in view of the available evidence provided by the </w:t>
      </w:r>
      <w:r w:rsidR="003C7C1B" w:rsidRPr="00944B80">
        <w:t>NPL</w:t>
      </w:r>
      <w:r w:rsidRPr="00944B80">
        <w:t xml:space="preserve">. If the </w:t>
      </w:r>
      <w:r w:rsidR="003C7C1B" w:rsidRPr="00944B80">
        <w:t>NPL</w:t>
      </w:r>
      <w:r w:rsidRPr="00944B80">
        <w:t xml:space="preserve"> has not implemented any practice related to </w:t>
      </w:r>
      <w:r w:rsidR="00E54E51" w:rsidRPr="00944B80">
        <w:t>any of the questions of</w:t>
      </w:r>
      <w:r w:rsidR="00CF23A1" w:rsidRPr="00944B80">
        <w:t xml:space="preserve"> the set of 10 </w:t>
      </w:r>
      <w:r w:rsidRPr="00944B80">
        <w:t>question</w:t>
      </w:r>
      <w:r w:rsidR="00CF23A1" w:rsidRPr="00944B80">
        <w:t>s</w:t>
      </w:r>
      <w:r w:rsidRPr="00944B80">
        <w:t>, the score of that question will be 0.</w:t>
      </w:r>
      <w:r w:rsidR="00091712" w:rsidRPr="00944B80">
        <w:t xml:space="preserve"> </w:t>
      </w:r>
    </w:p>
    <w:p w14:paraId="10C2C2EB" w14:textId="3591BFE1" w:rsidR="00314083" w:rsidRPr="00944B80" w:rsidRDefault="00314083" w:rsidP="00314083">
      <w:pPr>
        <w:pStyle w:val="Textoindependiente"/>
      </w:pPr>
      <w:r w:rsidRPr="00944B80">
        <w:t xml:space="preserve">Each questionnaire can rate the </w:t>
      </w:r>
      <w:proofErr w:type="gramStart"/>
      <w:r w:rsidRPr="00944B80">
        <w:t>current status</w:t>
      </w:r>
      <w:proofErr w:type="gramEnd"/>
      <w:r w:rsidRPr="00944B80">
        <w:t xml:space="preserve"> of a selected SI and propose an improved expected future punctuation. Using all these scores, the model displays two baselines: a) the Sustainability Management-</w:t>
      </w:r>
      <w:r w:rsidR="00855C13" w:rsidRPr="00944B80">
        <w:t>Current Baseline</w:t>
      </w:r>
      <w:r w:rsidRPr="00944B80">
        <w:t xml:space="preserve"> (the current situation of the </w:t>
      </w:r>
      <w:r w:rsidR="00855C13" w:rsidRPr="00944B80">
        <w:t>N</w:t>
      </w:r>
      <w:r w:rsidR="008D30AF" w:rsidRPr="00944B80">
        <w:t>PL</w:t>
      </w:r>
      <w:r w:rsidRPr="00944B80">
        <w:t>) and b) the Sustainability Management-T</w:t>
      </w:r>
      <w:r w:rsidR="00855C13" w:rsidRPr="00944B80">
        <w:t xml:space="preserve">arget </w:t>
      </w:r>
      <w:r w:rsidRPr="00944B80">
        <w:t>B</w:t>
      </w:r>
      <w:r w:rsidR="00855C13" w:rsidRPr="00944B80">
        <w:t>aseline</w:t>
      </w:r>
      <w:r w:rsidRPr="00944B80">
        <w:t xml:space="preserve"> (the future expected situation of the </w:t>
      </w:r>
      <w:r w:rsidR="00855C13" w:rsidRPr="00944B80">
        <w:t>N</w:t>
      </w:r>
      <w:r w:rsidR="008D30AF" w:rsidRPr="00944B80">
        <w:t>PL</w:t>
      </w:r>
      <w:r w:rsidRPr="00944B80">
        <w:t>).</w:t>
      </w:r>
    </w:p>
    <w:p w14:paraId="400D96BF" w14:textId="337AF4F4" w:rsidR="006E2C49" w:rsidRPr="00944B80" w:rsidRDefault="006E2C49" w:rsidP="00091712">
      <w:pPr>
        <w:pStyle w:val="Textoindependiente"/>
      </w:pPr>
      <w:r w:rsidRPr="00944B80">
        <w:t>The total score of each SI (</w:t>
      </w:r>
      <w:r w:rsidR="00855C13" w:rsidRPr="00944B80">
        <w:t>Current Baseline</w:t>
      </w:r>
      <w:r w:rsidRPr="00944B80">
        <w:t xml:space="preserve">) is the summatory of all its questions. In the same way, the </w:t>
      </w:r>
      <w:r w:rsidR="00855C13" w:rsidRPr="00944B80">
        <w:t>Target Baseline,</w:t>
      </w:r>
      <w:r w:rsidRPr="00944B80">
        <w:t xml:space="preserve"> and the improvement percentage (the difference between the two baselines) is calculated as the summatory of scores recorded in their respective questions.</w:t>
      </w:r>
    </w:p>
    <w:p w14:paraId="0F434884" w14:textId="0CA01058" w:rsidR="00091712" w:rsidRPr="00944B80" w:rsidRDefault="006E2C49" w:rsidP="00091712">
      <w:pPr>
        <w:pStyle w:val="Textoindependiente"/>
      </w:pPr>
      <w:r w:rsidRPr="00944B80">
        <w:lastRenderedPageBreak/>
        <w:t>T</w:t>
      </w:r>
      <w:r w:rsidR="00091712" w:rsidRPr="00944B80">
        <w:t xml:space="preserve">he maximum score per questionnaire is 100 points. Thus, the nine SIs can be easily displayed on percentage scales. The nine questionnaires and 10 questions per SI are shown in </w:t>
      </w:r>
      <w:r w:rsidR="00395D1A" w:rsidRPr="00944B80">
        <w:t>Tables</w:t>
      </w:r>
      <w:r w:rsidR="00091712" w:rsidRPr="00944B80">
        <w:t xml:space="preserve"> </w:t>
      </w:r>
      <w:r w:rsidR="007A2BE9" w:rsidRPr="00944B80">
        <w:t>2</w:t>
      </w:r>
      <w:r w:rsidR="007A2BE9" w:rsidRPr="00944B80">
        <w:t xml:space="preserve"> </w:t>
      </w:r>
      <w:r w:rsidR="00091712" w:rsidRPr="00944B80">
        <w:t>to 10, as well as the way to register the sustainability management diagnosis described below.</w:t>
      </w:r>
    </w:p>
    <w:p w14:paraId="1A45DE23" w14:textId="77777777" w:rsidR="00AE0202" w:rsidRPr="00944B80" w:rsidRDefault="00AE0202" w:rsidP="0043410C">
      <w:pPr>
        <w:pStyle w:val="Textoindependiente"/>
        <w:sectPr w:rsidR="00AE0202" w:rsidRPr="00944B80" w:rsidSect="0087538A">
          <w:headerReference w:type="even" r:id="rId17"/>
          <w:headerReference w:type="default" r:id="rId18"/>
          <w:footerReference w:type="even" r:id="rId19"/>
          <w:footerReference w:type="default" r:id="rId20"/>
          <w:headerReference w:type="first" r:id="rId21"/>
          <w:pgSz w:w="11906" w:h="16838"/>
          <w:pgMar w:top="1644" w:right="737" w:bottom="1418" w:left="851" w:header="709" w:footer="284" w:gutter="567"/>
          <w:lnNumType w:countBy="1" w:restart="continuous"/>
          <w:cols w:space="708"/>
          <w:titlePg/>
          <w:docGrid w:linePitch="360"/>
        </w:sectPr>
      </w:pPr>
    </w:p>
    <w:p w14:paraId="36990180" w14:textId="739FBB02" w:rsidR="000B0F74" w:rsidRPr="00944B80" w:rsidRDefault="000B0F74" w:rsidP="008328B0">
      <w:pPr>
        <w:pStyle w:val="Tabletitle"/>
      </w:pPr>
      <w:bookmarkStart w:id="29" w:name="_Toc90468522"/>
      <w:bookmarkStart w:id="30" w:name="_Hlk89799379"/>
      <w:r w:rsidRPr="00944B80">
        <w:lastRenderedPageBreak/>
        <w:t xml:space="preserve">Table </w:t>
      </w:r>
      <w:r w:rsidR="003D3A7D" w:rsidRPr="00944B80">
        <w:t>2</w:t>
      </w:r>
      <w:r w:rsidR="003D3A7D" w:rsidRPr="00944B80">
        <w:t xml:space="preserve"> </w:t>
      </w:r>
      <w:r w:rsidRPr="00944B80">
        <w:t>- Questionnaire to evaluate the Sustainability Item "</w:t>
      </w:r>
      <w:r w:rsidR="00580A35" w:rsidRPr="00944B80">
        <w:t>Nano-OHS</w:t>
      </w:r>
      <w:r w:rsidRPr="00944B80">
        <w:t>" (SI 1.1), within the SOCIAL Sustainability Dimension (SD1).</w:t>
      </w:r>
      <w:bookmarkEnd w:id="29"/>
    </w:p>
    <w:p w14:paraId="7439D5D7" w14:textId="69CD9808" w:rsidR="00333191" w:rsidRPr="00944B80" w:rsidRDefault="00333191" w:rsidP="00333191">
      <w:pPr>
        <w:pStyle w:val="Tableheader"/>
      </w:pPr>
    </w:p>
    <w:tbl>
      <w:tblPr>
        <w:tblStyle w:val="Tablaconcuadrcula"/>
        <w:tblW w:w="0" w:type="auto"/>
        <w:tblLook w:val="04A0" w:firstRow="1" w:lastRow="0" w:firstColumn="1" w:lastColumn="0" w:noHBand="0" w:noVBand="1"/>
      </w:tblPr>
      <w:tblGrid>
        <w:gridCol w:w="848"/>
        <w:gridCol w:w="794"/>
        <w:gridCol w:w="2811"/>
        <w:gridCol w:w="1671"/>
        <w:gridCol w:w="1007"/>
        <w:gridCol w:w="2162"/>
        <w:gridCol w:w="2419"/>
        <w:gridCol w:w="1078"/>
        <w:gridCol w:w="976"/>
      </w:tblGrid>
      <w:tr w:rsidR="00025E94" w:rsidRPr="00944B80" w14:paraId="004EA44A" w14:textId="77777777" w:rsidTr="57B33B91">
        <w:trPr>
          <w:tblHeader/>
        </w:trPr>
        <w:tc>
          <w:tcPr>
            <w:tcW w:w="13766" w:type="dxa"/>
            <w:gridSpan w:val="9"/>
            <w:shd w:val="clear" w:color="auto" w:fill="BFBFBF" w:themeFill="background1" w:themeFillShade="BF"/>
          </w:tcPr>
          <w:p w14:paraId="1C443915" w14:textId="739BA748" w:rsidR="00025E94" w:rsidRPr="00944B80" w:rsidRDefault="00025E94" w:rsidP="00006177">
            <w:pPr>
              <w:pStyle w:val="Tableheader"/>
              <w:jc w:val="center"/>
            </w:pPr>
            <w:r w:rsidRPr="00944B80">
              <w:t>SD1.- Social</w:t>
            </w:r>
          </w:p>
        </w:tc>
      </w:tr>
      <w:tr w:rsidR="00A46F24" w:rsidRPr="00944B80" w14:paraId="6C5C930A" w14:textId="77777777" w:rsidTr="00CF0579">
        <w:trPr>
          <w:tblHeader/>
        </w:trPr>
        <w:tc>
          <w:tcPr>
            <w:tcW w:w="852" w:type="dxa"/>
            <w:vMerge w:val="restart"/>
            <w:shd w:val="clear" w:color="auto" w:fill="BFBFBF" w:themeFill="background1" w:themeFillShade="BF"/>
          </w:tcPr>
          <w:p w14:paraId="11A313A4" w14:textId="154327A3" w:rsidR="00A46F24" w:rsidRPr="00944B80" w:rsidRDefault="00A46F24" w:rsidP="00CF0579">
            <w:pPr>
              <w:pStyle w:val="Textoindependiente"/>
              <w:jc w:val="center"/>
              <w:rPr>
                <w:b/>
                <w:bCs/>
              </w:rPr>
            </w:pPr>
            <w:bookmarkStart w:id="31" w:name="_Hlk109836352"/>
            <w:r w:rsidRPr="00944B80">
              <w:rPr>
                <w:b/>
                <w:bCs/>
              </w:rPr>
              <w:t>Item</w:t>
            </w:r>
          </w:p>
        </w:tc>
        <w:tc>
          <w:tcPr>
            <w:tcW w:w="3549" w:type="dxa"/>
            <w:gridSpan w:val="2"/>
            <w:vMerge w:val="restart"/>
            <w:shd w:val="clear" w:color="auto" w:fill="BFBFBF" w:themeFill="background1" w:themeFillShade="BF"/>
          </w:tcPr>
          <w:p w14:paraId="38353BEB" w14:textId="52ECE683" w:rsidR="00A46F24" w:rsidRPr="00944B80" w:rsidRDefault="00A46F24" w:rsidP="00CF0579">
            <w:pPr>
              <w:pStyle w:val="Textoindependiente"/>
              <w:jc w:val="center"/>
              <w:rPr>
                <w:b/>
                <w:bCs/>
              </w:rPr>
            </w:pPr>
            <w:r w:rsidRPr="00944B80">
              <w:rPr>
                <w:b/>
                <w:bCs/>
              </w:rPr>
              <w:t>Question</w:t>
            </w:r>
          </w:p>
        </w:tc>
        <w:tc>
          <w:tcPr>
            <w:tcW w:w="4859" w:type="dxa"/>
            <w:gridSpan w:val="3"/>
            <w:shd w:val="clear" w:color="auto" w:fill="BFBFBF" w:themeFill="background1" w:themeFillShade="BF"/>
          </w:tcPr>
          <w:p w14:paraId="14208FF7" w14:textId="465BA78D" w:rsidR="00A46F24" w:rsidRPr="00944B80" w:rsidRDefault="00A46F24" w:rsidP="00181A11">
            <w:pPr>
              <w:pStyle w:val="Textoindependiente"/>
              <w:jc w:val="center"/>
              <w:rPr>
                <w:b/>
                <w:bCs/>
              </w:rPr>
            </w:pPr>
            <w:r w:rsidRPr="00944B80">
              <w:rPr>
                <w:b/>
                <w:bCs/>
              </w:rPr>
              <w:t>Current Baseline</w:t>
            </w:r>
          </w:p>
        </w:tc>
        <w:tc>
          <w:tcPr>
            <w:tcW w:w="4506" w:type="dxa"/>
            <w:gridSpan w:val="3"/>
            <w:shd w:val="clear" w:color="auto" w:fill="D9D9D9" w:themeFill="background1" w:themeFillShade="D9"/>
          </w:tcPr>
          <w:p w14:paraId="2541E78B" w14:textId="183D7ED4" w:rsidR="00A46F24" w:rsidRPr="00944B80" w:rsidRDefault="00A46F24" w:rsidP="00181A11">
            <w:pPr>
              <w:pStyle w:val="Textoindependiente"/>
              <w:jc w:val="center"/>
              <w:rPr>
                <w:b/>
                <w:bCs/>
              </w:rPr>
            </w:pPr>
            <w:r w:rsidRPr="00944B80">
              <w:rPr>
                <w:b/>
                <w:bCs/>
              </w:rPr>
              <w:t>Target Baseline</w:t>
            </w:r>
          </w:p>
        </w:tc>
      </w:tr>
      <w:tr w:rsidR="00A46F24" w:rsidRPr="00944B80" w14:paraId="496194BE" w14:textId="77777777" w:rsidTr="00CF0579">
        <w:trPr>
          <w:tblHeader/>
        </w:trPr>
        <w:tc>
          <w:tcPr>
            <w:tcW w:w="852" w:type="dxa"/>
            <w:vMerge/>
            <w:shd w:val="clear" w:color="auto" w:fill="BFBFBF" w:themeFill="background1" w:themeFillShade="BF"/>
          </w:tcPr>
          <w:p w14:paraId="0C029F72" w14:textId="751A83E7" w:rsidR="00A46F24" w:rsidRPr="00944B80" w:rsidRDefault="00A46F24" w:rsidP="0043410C">
            <w:pPr>
              <w:pStyle w:val="Textoindependiente"/>
              <w:rPr>
                <w:b/>
                <w:bCs/>
              </w:rPr>
            </w:pPr>
            <w:bookmarkStart w:id="32" w:name="_Hlk109836730"/>
          </w:p>
        </w:tc>
        <w:tc>
          <w:tcPr>
            <w:tcW w:w="3549" w:type="dxa"/>
            <w:gridSpan w:val="2"/>
            <w:vMerge/>
            <w:shd w:val="clear" w:color="auto" w:fill="BFBFBF" w:themeFill="background1" w:themeFillShade="BF"/>
          </w:tcPr>
          <w:p w14:paraId="5EFD1D2E" w14:textId="106A23D2" w:rsidR="00A46F24" w:rsidRPr="00944B80" w:rsidRDefault="00A46F24" w:rsidP="0043410C">
            <w:pPr>
              <w:pStyle w:val="Textoindependiente"/>
              <w:rPr>
                <w:b/>
                <w:bCs/>
              </w:rPr>
            </w:pPr>
          </w:p>
        </w:tc>
        <w:tc>
          <w:tcPr>
            <w:tcW w:w="1671" w:type="dxa"/>
            <w:shd w:val="clear" w:color="auto" w:fill="BFBFBF" w:themeFill="background1" w:themeFillShade="BF"/>
          </w:tcPr>
          <w:p w14:paraId="2ED7CECD" w14:textId="6654C3A5" w:rsidR="00A46F24" w:rsidRPr="00944B80" w:rsidRDefault="00A46F24" w:rsidP="00470DC9">
            <w:pPr>
              <w:pStyle w:val="Textoindependiente"/>
              <w:jc w:val="center"/>
              <w:rPr>
                <w:b/>
                <w:bCs/>
              </w:rPr>
            </w:pPr>
            <w:r w:rsidRPr="00944B80">
              <w:rPr>
                <w:b/>
                <w:bCs/>
              </w:rPr>
              <w:t xml:space="preserve">Fully or partially </w:t>
            </w:r>
            <w:proofErr w:type="gramStart"/>
            <w:r w:rsidRPr="00944B80">
              <w:rPr>
                <w:b/>
                <w:bCs/>
              </w:rPr>
              <w:t>implemented?</w:t>
            </w:r>
            <w:proofErr w:type="gramEnd"/>
          </w:p>
          <w:p w14:paraId="2F555650" w14:textId="1FAC893F" w:rsidR="00A46F24" w:rsidRPr="00944B80" w:rsidRDefault="00A46F24" w:rsidP="00470DC9">
            <w:pPr>
              <w:pStyle w:val="Textoindependiente"/>
              <w:jc w:val="center"/>
              <w:rPr>
                <w:b/>
                <w:bCs/>
              </w:rPr>
            </w:pPr>
            <w:r w:rsidRPr="00944B80">
              <w:rPr>
                <w:b/>
                <w:bCs/>
              </w:rPr>
              <w:t>Yes/No</w:t>
            </w:r>
          </w:p>
        </w:tc>
        <w:tc>
          <w:tcPr>
            <w:tcW w:w="1007" w:type="dxa"/>
            <w:shd w:val="clear" w:color="auto" w:fill="BFBFBF" w:themeFill="background1" w:themeFillShade="BF"/>
          </w:tcPr>
          <w:p w14:paraId="74FF500A" w14:textId="35F3073A" w:rsidR="00A46F24" w:rsidRPr="00944B80" w:rsidRDefault="00A46F24" w:rsidP="00470DC9">
            <w:pPr>
              <w:pStyle w:val="Textoindependiente"/>
              <w:jc w:val="center"/>
              <w:rPr>
                <w:b/>
                <w:bCs/>
              </w:rPr>
            </w:pPr>
            <w:r w:rsidRPr="00944B80">
              <w:rPr>
                <w:b/>
                <w:bCs/>
              </w:rPr>
              <w:t>Current score</w:t>
            </w:r>
          </w:p>
        </w:tc>
        <w:tc>
          <w:tcPr>
            <w:tcW w:w="2181" w:type="dxa"/>
            <w:shd w:val="clear" w:color="auto" w:fill="BFBFBF" w:themeFill="background1" w:themeFillShade="BF"/>
          </w:tcPr>
          <w:p w14:paraId="7CEF5B89" w14:textId="50CE6166" w:rsidR="00A46F24" w:rsidRPr="00944B80" w:rsidRDefault="00A46F24" w:rsidP="00470DC9">
            <w:pPr>
              <w:pStyle w:val="Textoindependiente"/>
              <w:jc w:val="center"/>
              <w:rPr>
                <w:b/>
                <w:bCs/>
              </w:rPr>
            </w:pPr>
            <w:r w:rsidRPr="00944B80">
              <w:rPr>
                <w:b/>
                <w:bCs/>
              </w:rPr>
              <w:t>Practices already implemented</w:t>
            </w:r>
          </w:p>
        </w:tc>
        <w:tc>
          <w:tcPr>
            <w:tcW w:w="2446" w:type="dxa"/>
            <w:shd w:val="clear" w:color="auto" w:fill="D9D9D9" w:themeFill="background1" w:themeFillShade="D9"/>
          </w:tcPr>
          <w:p w14:paraId="01AE8174" w14:textId="187B6777" w:rsidR="00A46F24" w:rsidRPr="00944B80" w:rsidRDefault="00A46F24" w:rsidP="00470DC9">
            <w:pPr>
              <w:pStyle w:val="Textoindependiente"/>
              <w:jc w:val="center"/>
              <w:rPr>
                <w:b/>
                <w:bCs/>
              </w:rPr>
            </w:pPr>
            <w:r w:rsidRPr="00944B80">
              <w:rPr>
                <w:b/>
                <w:bCs/>
              </w:rPr>
              <w:t>Practices to be implemented to reach the target baseline</w:t>
            </w:r>
          </w:p>
        </w:tc>
        <w:tc>
          <w:tcPr>
            <w:tcW w:w="1084" w:type="dxa"/>
            <w:shd w:val="clear" w:color="auto" w:fill="D9D9D9" w:themeFill="background1" w:themeFillShade="D9"/>
          </w:tcPr>
          <w:p w14:paraId="1EA8EF52" w14:textId="2B21AFA2" w:rsidR="00A46F24" w:rsidRPr="00944B80" w:rsidRDefault="00A46F24" w:rsidP="00470DC9">
            <w:pPr>
              <w:pStyle w:val="Textoindependiente"/>
              <w:jc w:val="center"/>
              <w:rPr>
                <w:b/>
                <w:bCs/>
              </w:rPr>
            </w:pPr>
            <w:r w:rsidRPr="00944B80">
              <w:rPr>
                <w:b/>
                <w:bCs/>
              </w:rPr>
              <w:t>Target score</w:t>
            </w:r>
          </w:p>
        </w:tc>
        <w:tc>
          <w:tcPr>
            <w:tcW w:w="976" w:type="dxa"/>
            <w:shd w:val="clear" w:color="auto" w:fill="D9D9D9" w:themeFill="background1" w:themeFillShade="D9"/>
          </w:tcPr>
          <w:p w14:paraId="51F1EEC3" w14:textId="00F923F8" w:rsidR="00A46F24" w:rsidRPr="00944B80" w:rsidRDefault="00A46F24" w:rsidP="00470DC9">
            <w:pPr>
              <w:pStyle w:val="Textoindependiente"/>
              <w:jc w:val="center"/>
              <w:rPr>
                <w:b/>
                <w:bCs/>
              </w:rPr>
            </w:pPr>
            <w:r w:rsidRPr="00944B80">
              <w:rPr>
                <w:b/>
                <w:bCs/>
              </w:rPr>
              <w:t>Impro-vement rate</w:t>
            </w:r>
          </w:p>
        </w:tc>
      </w:tr>
      <w:bookmarkEnd w:id="31"/>
      <w:bookmarkEnd w:id="32"/>
      <w:tr w:rsidR="00A46F24" w:rsidRPr="00944B80" w14:paraId="3AFC7E31" w14:textId="77777777" w:rsidTr="00CF0579">
        <w:tc>
          <w:tcPr>
            <w:tcW w:w="852" w:type="dxa"/>
            <w:vMerge w:val="restart"/>
            <w:shd w:val="clear" w:color="auto" w:fill="BFBFBF" w:themeFill="background1" w:themeFillShade="BF"/>
          </w:tcPr>
          <w:p w14:paraId="3F941810" w14:textId="513AB9E8" w:rsidR="00333191" w:rsidRPr="00944B80" w:rsidRDefault="00333191" w:rsidP="00717AF5">
            <w:pPr>
              <w:pStyle w:val="Textoindependiente"/>
              <w:rPr>
                <w:b/>
                <w:bCs/>
              </w:rPr>
            </w:pPr>
            <w:r w:rsidRPr="00944B80">
              <w:rPr>
                <w:b/>
                <w:bCs/>
              </w:rPr>
              <w:t>1.1 OHS risks</w:t>
            </w:r>
          </w:p>
        </w:tc>
        <w:tc>
          <w:tcPr>
            <w:tcW w:w="703" w:type="dxa"/>
          </w:tcPr>
          <w:p w14:paraId="2F6BEBE4" w14:textId="4AAA24CD" w:rsidR="00333191" w:rsidRPr="00944B80" w:rsidRDefault="00333191" w:rsidP="00717AF5">
            <w:pPr>
              <w:pStyle w:val="Textoindependiente"/>
            </w:pPr>
            <w:r w:rsidRPr="00944B80">
              <w:t>1.1.1</w:t>
            </w:r>
          </w:p>
        </w:tc>
        <w:tc>
          <w:tcPr>
            <w:tcW w:w="2846" w:type="dxa"/>
          </w:tcPr>
          <w:p w14:paraId="5A4547A5" w14:textId="7595CD81" w:rsidR="00333191" w:rsidRPr="00944B80" w:rsidRDefault="00333191" w:rsidP="00717AF5">
            <w:pPr>
              <w:pStyle w:val="Textoindependiente"/>
            </w:pPr>
            <w:r w:rsidRPr="00944B80">
              <w:t xml:space="preserve">Basic managerial practices about the risks to the safety and health of workers derived of the use/handling of nanomaterials and nanoproducts (OHS nanorisks, such as </w:t>
            </w:r>
            <w:proofErr w:type="gramStart"/>
            <w:r w:rsidRPr="00944B80">
              <w:t>e.g.</w:t>
            </w:r>
            <w:proofErr w:type="gramEnd"/>
            <w:r w:rsidRPr="00944B80">
              <w:t xml:space="preserve"> explosion, fire, exposure by inhalation, etc) have been identified.</w:t>
            </w:r>
          </w:p>
        </w:tc>
        <w:tc>
          <w:tcPr>
            <w:tcW w:w="1671" w:type="dxa"/>
          </w:tcPr>
          <w:p w14:paraId="2EDA592A" w14:textId="77777777" w:rsidR="00333191" w:rsidRPr="00944B80" w:rsidRDefault="00333191" w:rsidP="00717AF5">
            <w:pPr>
              <w:pStyle w:val="Textoindependiente"/>
            </w:pPr>
          </w:p>
        </w:tc>
        <w:tc>
          <w:tcPr>
            <w:tcW w:w="1007" w:type="dxa"/>
          </w:tcPr>
          <w:p w14:paraId="27D99A1B" w14:textId="77777777" w:rsidR="00333191" w:rsidRPr="00944B80" w:rsidRDefault="00333191" w:rsidP="00717AF5">
            <w:pPr>
              <w:pStyle w:val="Textoindependiente"/>
            </w:pPr>
          </w:p>
        </w:tc>
        <w:tc>
          <w:tcPr>
            <w:tcW w:w="2181" w:type="dxa"/>
          </w:tcPr>
          <w:p w14:paraId="3B3B1A22" w14:textId="77777777" w:rsidR="00333191" w:rsidRPr="00944B80" w:rsidRDefault="00333191" w:rsidP="00717AF5">
            <w:pPr>
              <w:pStyle w:val="Textoindependiente"/>
            </w:pPr>
          </w:p>
        </w:tc>
        <w:tc>
          <w:tcPr>
            <w:tcW w:w="2446" w:type="dxa"/>
          </w:tcPr>
          <w:p w14:paraId="61F9D64C" w14:textId="6DC50AC5" w:rsidR="00333191" w:rsidRPr="00944B80" w:rsidRDefault="00333191" w:rsidP="00717AF5">
            <w:pPr>
              <w:pStyle w:val="Textoindependiente"/>
            </w:pPr>
          </w:p>
        </w:tc>
        <w:tc>
          <w:tcPr>
            <w:tcW w:w="1084" w:type="dxa"/>
          </w:tcPr>
          <w:p w14:paraId="489F0F4E" w14:textId="77777777" w:rsidR="00333191" w:rsidRPr="00944B80" w:rsidRDefault="00333191" w:rsidP="00717AF5">
            <w:pPr>
              <w:pStyle w:val="Textoindependiente"/>
            </w:pPr>
          </w:p>
        </w:tc>
        <w:tc>
          <w:tcPr>
            <w:tcW w:w="976" w:type="dxa"/>
          </w:tcPr>
          <w:p w14:paraId="191AFA2E" w14:textId="77777777" w:rsidR="00333191" w:rsidRPr="00944B80" w:rsidRDefault="00333191" w:rsidP="00717AF5">
            <w:pPr>
              <w:pStyle w:val="Textoindependiente"/>
            </w:pPr>
          </w:p>
        </w:tc>
      </w:tr>
      <w:tr w:rsidR="00A46F24" w:rsidRPr="00944B80" w14:paraId="66043D29" w14:textId="77777777" w:rsidTr="00CF0579">
        <w:tc>
          <w:tcPr>
            <w:tcW w:w="852" w:type="dxa"/>
            <w:vMerge/>
          </w:tcPr>
          <w:p w14:paraId="03820295" w14:textId="77777777" w:rsidR="00333191" w:rsidRPr="00944B80" w:rsidRDefault="00333191" w:rsidP="00717AF5">
            <w:pPr>
              <w:pStyle w:val="Textoindependiente"/>
            </w:pPr>
          </w:p>
        </w:tc>
        <w:tc>
          <w:tcPr>
            <w:tcW w:w="703" w:type="dxa"/>
          </w:tcPr>
          <w:p w14:paraId="2DA9CD5F" w14:textId="54E13602" w:rsidR="00333191" w:rsidRPr="00944B80" w:rsidRDefault="00333191" w:rsidP="00717AF5">
            <w:pPr>
              <w:pStyle w:val="Textoindependiente"/>
            </w:pPr>
            <w:r w:rsidRPr="00944B80">
              <w:t>1.1.2</w:t>
            </w:r>
          </w:p>
        </w:tc>
        <w:tc>
          <w:tcPr>
            <w:tcW w:w="2846" w:type="dxa"/>
          </w:tcPr>
          <w:p w14:paraId="663874AD" w14:textId="697284BF" w:rsidR="00333191" w:rsidRPr="00944B80" w:rsidRDefault="00333191" w:rsidP="00717AF5">
            <w:pPr>
              <w:pStyle w:val="Textoindependiente"/>
            </w:pPr>
            <w:r w:rsidRPr="00944B80">
              <w:t>Hot spots connected with OHS-nanorisks have been identified</w:t>
            </w:r>
          </w:p>
        </w:tc>
        <w:tc>
          <w:tcPr>
            <w:tcW w:w="1671" w:type="dxa"/>
          </w:tcPr>
          <w:p w14:paraId="1EE0EF69" w14:textId="77777777" w:rsidR="00333191" w:rsidRPr="00944B80" w:rsidRDefault="00333191" w:rsidP="00717AF5">
            <w:pPr>
              <w:pStyle w:val="Textoindependiente"/>
            </w:pPr>
          </w:p>
        </w:tc>
        <w:tc>
          <w:tcPr>
            <w:tcW w:w="1007" w:type="dxa"/>
          </w:tcPr>
          <w:p w14:paraId="4E54D02C" w14:textId="77777777" w:rsidR="00333191" w:rsidRPr="00944B80" w:rsidRDefault="00333191" w:rsidP="00717AF5">
            <w:pPr>
              <w:pStyle w:val="Textoindependiente"/>
            </w:pPr>
          </w:p>
        </w:tc>
        <w:tc>
          <w:tcPr>
            <w:tcW w:w="2181" w:type="dxa"/>
          </w:tcPr>
          <w:p w14:paraId="68B33C93" w14:textId="77777777" w:rsidR="00333191" w:rsidRPr="00944B80" w:rsidRDefault="00333191" w:rsidP="00717AF5">
            <w:pPr>
              <w:pStyle w:val="Textoindependiente"/>
            </w:pPr>
          </w:p>
        </w:tc>
        <w:tc>
          <w:tcPr>
            <w:tcW w:w="2446" w:type="dxa"/>
          </w:tcPr>
          <w:p w14:paraId="26C30DD0" w14:textId="4ECB4F6F" w:rsidR="00333191" w:rsidRPr="00944B80" w:rsidRDefault="00333191" w:rsidP="00717AF5">
            <w:pPr>
              <w:pStyle w:val="Textoindependiente"/>
            </w:pPr>
          </w:p>
        </w:tc>
        <w:tc>
          <w:tcPr>
            <w:tcW w:w="1084" w:type="dxa"/>
          </w:tcPr>
          <w:p w14:paraId="23F5B8A2" w14:textId="77777777" w:rsidR="00333191" w:rsidRPr="00944B80" w:rsidRDefault="00333191" w:rsidP="00717AF5">
            <w:pPr>
              <w:pStyle w:val="Textoindependiente"/>
            </w:pPr>
          </w:p>
        </w:tc>
        <w:tc>
          <w:tcPr>
            <w:tcW w:w="976" w:type="dxa"/>
          </w:tcPr>
          <w:p w14:paraId="24B8F10D" w14:textId="77777777" w:rsidR="00333191" w:rsidRPr="00944B80" w:rsidRDefault="00333191" w:rsidP="00717AF5">
            <w:pPr>
              <w:pStyle w:val="Textoindependiente"/>
            </w:pPr>
          </w:p>
        </w:tc>
      </w:tr>
      <w:tr w:rsidR="00A46F24" w:rsidRPr="00944B80" w14:paraId="69EAF192" w14:textId="77777777" w:rsidTr="00CF0579">
        <w:tc>
          <w:tcPr>
            <w:tcW w:w="852" w:type="dxa"/>
            <w:vMerge/>
          </w:tcPr>
          <w:p w14:paraId="4BAB4C00" w14:textId="77777777" w:rsidR="00333191" w:rsidRPr="00944B80" w:rsidRDefault="00333191" w:rsidP="00717AF5">
            <w:pPr>
              <w:pStyle w:val="Textoindependiente"/>
            </w:pPr>
          </w:p>
        </w:tc>
        <w:tc>
          <w:tcPr>
            <w:tcW w:w="703" w:type="dxa"/>
          </w:tcPr>
          <w:p w14:paraId="058F6A61" w14:textId="5A5C676F" w:rsidR="00333191" w:rsidRPr="00944B80" w:rsidRDefault="00333191" w:rsidP="00717AF5">
            <w:pPr>
              <w:pStyle w:val="Textoindependiente"/>
            </w:pPr>
            <w:r w:rsidRPr="00944B80">
              <w:t>1.1.3</w:t>
            </w:r>
          </w:p>
        </w:tc>
        <w:tc>
          <w:tcPr>
            <w:tcW w:w="2846" w:type="dxa"/>
          </w:tcPr>
          <w:p w14:paraId="69F0BE90" w14:textId="695B72C5" w:rsidR="00333191" w:rsidRPr="00944B80" w:rsidRDefault="00333191" w:rsidP="00717AF5">
            <w:pPr>
              <w:pStyle w:val="Textoindependiente"/>
            </w:pPr>
            <w:r w:rsidRPr="00944B80">
              <w:t>Regulatory requirements on OHS-nanorisks have been identified and are known</w:t>
            </w:r>
          </w:p>
        </w:tc>
        <w:tc>
          <w:tcPr>
            <w:tcW w:w="1671" w:type="dxa"/>
          </w:tcPr>
          <w:p w14:paraId="53CB8469" w14:textId="77777777" w:rsidR="00333191" w:rsidRPr="00944B80" w:rsidRDefault="00333191" w:rsidP="00717AF5">
            <w:pPr>
              <w:pStyle w:val="Textoindependiente"/>
            </w:pPr>
          </w:p>
        </w:tc>
        <w:tc>
          <w:tcPr>
            <w:tcW w:w="1007" w:type="dxa"/>
          </w:tcPr>
          <w:p w14:paraId="3B1C4CC5" w14:textId="77777777" w:rsidR="00333191" w:rsidRPr="00944B80" w:rsidRDefault="00333191" w:rsidP="00717AF5">
            <w:pPr>
              <w:pStyle w:val="Textoindependiente"/>
            </w:pPr>
          </w:p>
        </w:tc>
        <w:tc>
          <w:tcPr>
            <w:tcW w:w="2181" w:type="dxa"/>
          </w:tcPr>
          <w:p w14:paraId="3F4E4D1D" w14:textId="77777777" w:rsidR="00333191" w:rsidRPr="00944B80" w:rsidRDefault="00333191" w:rsidP="00717AF5">
            <w:pPr>
              <w:pStyle w:val="Textoindependiente"/>
            </w:pPr>
          </w:p>
        </w:tc>
        <w:tc>
          <w:tcPr>
            <w:tcW w:w="2446" w:type="dxa"/>
          </w:tcPr>
          <w:p w14:paraId="47B9F45D" w14:textId="04800BB8" w:rsidR="00333191" w:rsidRPr="00944B80" w:rsidRDefault="00333191" w:rsidP="00717AF5">
            <w:pPr>
              <w:pStyle w:val="Textoindependiente"/>
            </w:pPr>
          </w:p>
        </w:tc>
        <w:tc>
          <w:tcPr>
            <w:tcW w:w="1084" w:type="dxa"/>
          </w:tcPr>
          <w:p w14:paraId="43E0629C" w14:textId="77777777" w:rsidR="00333191" w:rsidRPr="00944B80" w:rsidRDefault="00333191" w:rsidP="00717AF5">
            <w:pPr>
              <w:pStyle w:val="Textoindependiente"/>
            </w:pPr>
          </w:p>
        </w:tc>
        <w:tc>
          <w:tcPr>
            <w:tcW w:w="976" w:type="dxa"/>
          </w:tcPr>
          <w:p w14:paraId="1233D7D0" w14:textId="77777777" w:rsidR="00333191" w:rsidRPr="00944B80" w:rsidRDefault="00333191" w:rsidP="00717AF5">
            <w:pPr>
              <w:pStyle w:val="Textoindependiente"/>
            </w:pPr>
          </w:p>
        </w:tc>
      </w:tr>
      <w:tr w:rsidR="00A46F24" w:rsidRPr="00944B80" w14:paraId="5AF94AF0" w14:textId="77777777" w:rsidTr="00CF0579">
        <w:tc>
          <w:tcPr>
            <w:tcW w:w="852" w:type="dxa"/>
            <w:vMerge/>
          </w:tcPr>
          <w:p w14:paraId="754251EA" w14:textId="77777777" w:rsidR="00333191" w:rsidRPr="00944B80" w:rsidRDefault="00333191" w:rsidP="00717AF5">
            <w:pPr>
              <w:pStyle w:val="Textoindependiente"/>
            </w:pPr>
          </w:p>
        </w:tc>
        <w:tc>
          <w:tcPr>
            <w:tcW w:w="703" w:type="dxa"/>
          </w:tcPr>
          <w:p w14:paraId="0C4D8315" w14:textId="6915A5EF" w:rsidR="00333191" w:rsidRPr="00944B80" w:rsidRDefault="00333191" w:rsidP="00717AF5">
            <w:pPr>
              <w:pStyle w:val="Textoindependiente"/>
            </w:pPr>
            <w:r w:rsidRPr="00944B80">
              <w:t>1.1.4</w:t>
            </w:r>
          </w:p>
        </w:tc>
        <w:tc>
          <w:tcPr>
            <w:tcW w:w="2846" w:type="dxa"/>
          </w:tcPr>
          <w:p w14:paraId="14AA86E3" w14:textId="744ED22B" w:rsidR="00333191" w:rsidRPr="00944B80" w:rsidRDefault="00333191" w:rsidP="00717AF5">
            <w:pPr>
              <w:pStyle w:val="Textoindependiente"/>
            </w:pPr>
            <w:r w:rsidRPr="00944B80">
              <w:t xml:space="preserve">OHS-nanorisks have been evaluated, including potential emergency situations. Risk assessment is permanently updated with the evolution of </w:t>
            </w:r>
            <w:r w:rsidRPr="00944B80">
              <w:lastRenderedPageBreak/>
              <w:t>working conditions and new technologies.</w:t>
            </w:r>
          </w:p>
        </w:tc>
        <w:tc>
          <w:tcPr>
            <w:tcW w:w="1671" w:type="dxa"/>
          </w:tcPr>
          <w:p w14:paraId="6D05662A" w14:textId="77777777" w:rsidR="00333191" w:rsidRPr="00944B80" w:rsidRDefault="00333191" w:rsidP="00717AF5">
            <w:pPr>
              <w:pStyle w:val="Textoindependiente"/>
            </w:pPr>
          </w:p>
        </w:tc>
        <w:tc>
          <w:tcPr>
            <w:tcW w:w="1007" w:type="dxa"/>
          </w:tcPr>
          <w:p w14:paraId="79F6C1D7" w14:textId="77777777" w:rsidR="00333191" w:rsidRPr="00944B80" w:rsidRDefault="00333191" w:rsidP="00717AF5">
            <w:pPr>
              <w:pStyle w:val="Textoindependiente"/>
            </w:pPr>
          </w:p>
        </w:tc>
        <w:tc>
          <w:tcPr>
            <w:tcW w:w="2181" w:type="dxa"/>
          </w:tcPr>
          <w:p w14:paraId="01B66306" w14:textId="77777777" w:rsidR="00333191" w:rsidRPr="00944B80" w:rsidRDefault="00333191" w:rsidP="00717AF5">
            <w:pPr>
              <w:pStyle w:val="Textoindependiente"/>
            </w:pPr>
          </w:p>
        </w:tc>
        <w:tc>
          <w:tcPr>
            <w:tcW w:w="2446" w:type="dxa"/>
          </w:tcPr>
          <w:p w14:paraId="0A7751CB" w14:textId="0A733B4B" w:rsidR="00333191" w:rsidRPr="00944B80" w:rsidRDefault="00333191" w:rsidP="00717AF5">
            <w:pPr>
              <w:pStyle w:val="Textoindependiente"/>
            </w:pPr>
          </w:p>
        </w:tc>
        <w:tc>
          <w:tcPr>
            <w:tcW w:w="1084" w:type="dxa"/>
          </w:tcPr>
          <w:p w14:paraId="1E898688" w14:textId="77777777" w:rsidR="00333191" w:rsidRPr="00944B80" w:rsidRDefault="00333191" w:rsidP="00717AF5">
            <w:pPr>
              <w:pStyle w:val="Textoindependiente"/>
            </w:pPr>
          </w:p>
        </w:tc>
        <w:tc>
          <w:tcPr>
            <w:tcW w:w="976" w:type="dxa"/>
          </w:tcPr>
          <w:p w14:paraId="1CFAC236" w14:textId="77777777" w:rsidR="00333191" w:rsidRPr="00944B80" w:rsidRDefault="00333191" w:rsidP="00717AF5">
            <w:pPr>
              <w:pStyle w:val="Textoindependiente"/>
            </w:pPr>
          </w:p>
        </w:tc>
      </w:tr>
      <w:tr w:rsidR="00A46F24" w:rsidRPr="00944B80" w14:paraId="31C78ACF" w14:textId="77777777" w:rsidTr="00CF0579">
        <w:tc>
          <w:tcPr>
            <w:tcW w:w="852" w:type="dxa"/>
            <w:vMerge/>
          </w:tcPr>
          <w:p w14:paraId="28BCB14E" w14:textId="77777777" w:rsidR="00333191" w:rsidRPr="00944B80" w:rsidRDefault="00333191" w:rsidP="00717AF5">
            <w:pPr>
              <w:pStyle w:val="Textoindependiente"/>
            </w:pPr>
          </w:p>
        </w:tc>
        <w:tc>
          <w:tcPr>
            <w:tcW w:w="703" w:type="dxa"/>
          </w:tcPr>
          <w:p w14:paraId="69EAC830" w14:textId="3EC1FCD3" w:rsidR="00333191" w:rsidRPr="00944B80" w:rsidRDefault="00333191" w:rsidP="00717AF5">
            <w:pPr>
              <w:pStyle w:val="Textoindependiente"/>
            </w:pPr>
            <w:r w:rsidRPr="00944B80">
              <w:t>1.1.5</w:t>
            </w:r>
          </w:p>
        </w:tc>
        <w:tc>
          <w:tcPr>
            <w:tcW w:w="2846" w:type="dxa"/>
          </w:tcPr>
          <w:p w14:paraId="6F0EC4E2" w14:textId="0EE1BD53" w:rsidR="00333191" w:rsidRPr="00944B80" w:rsidRDefault="00333191" w:rsidP="00717AF5">
            <w:pPr>
              <w:pStyle w:val="Textoindependiente"/>
            </w:pPr>
            <w:r w:rsidRPr="00944B80">
              <w:t>Specific preventive and protective measures against nanorisks have been implemented according to risk assessment and following the hierarchical STOP approach (Substitution, Technological, Organizational and PPEs), and are properly maintained and periodically reviewed to ensure maximum effectiveness.</w:t>
            </w:r>
          </w:p>
        </w:tc>
        <w:tc>
          <w:tcPr>
            <w:tcW w:w="1671" w:type="dxa"/>
          </w:tcPr>
          <w:p w14:paraId="24A3FE13" w14:textId="77777777" w:rsidR="00333191" w:rsidRPr="00944B80" w:rsidRDefault="00333191" w:rsidP="00717AF5">
            <w:pPr>
              <w:pStyle w:val="Textoindependiente"/>
            </w:pPr>
          </w:p>
        </w:tc>
        <w:tc>
          <w:tcPr>
            <w:tcW w:w="1007" w:type="dxa"/>
          </w:tcPr>
          <w:p w14:paraId="1C1BB383" w14:textId="77777777" w:rsidR="00333191" w:rsidRPr="00944B80" w:rsidRDefault="00333191" w:rsidP="00717AF5">
            <w:pPr>
              <w:pStyle w:val="Textoindependiente"/>
            </w:pPr>
          </w:p>
        </w:tc>
        <w:tc>
          <w:tcPr>
            <w:tcW w:w="2181" w:type="dxa"/>
          </w:tcPr>
          <w:p w14:paraId="39736044" w14:textId="77777777" w:rsidR="00333191" w:rsidRPr="00944B80" w:rsidRDefault="00333191" w:rsidP="00717AF5">
            <w:pPr>
              <w:pStyle w:val="Textoindependiente"/>
            </w:pPr>
          </w:p>
        </w:tc>
        <w:tc>
          <w:tcPr>
            <w:tcW w:w="2446" w:type="dxa"/>
          </w:tcPr>
          <w:p w14:paraId="6DC25A44" w14:textId="7C1E8223" w:rsidR="00333191" w:rsidRPr="00944B80" w:rsidRDefault="00333191" w:rsidP="00717AF5">
            <w:pPr>
              <w:pStyle w:val="Textoindependiente"/>
            </w:pPr>
          </w:p>
        </w:tc>
        <w:tc>
          <w:tcPr>
            <w:tcW w:w="1084" w:type="dxa"/>
          </w:tcPr>
          <w:p w14:paraId="540DCCF3" w14:textId="77777777" w:rsidR="00333191" w:rsidRPr="00944B80" w:rsidRDefault="00333191" w:rsidP="00717AF5">
            <w:pPr>
              <w:pStyle w:val="Textoindependiente"/>
            </w:pPr>
          </w:p>
        </w:tc>
        <w:tc>
          <w:tcPr>
            <w:tcW w:w="976" w:type="dxa"/>
          </w:tcPr>
          <w:p w14:paraId="307C75FF" w14:textId="77777777" w:rsidR="00333191" w:rsidRPr="00944B80" w:rsidRDefault="00333191" w:rsidP="00717AF5">
            <w:pPr>
              <w:pStyle w:val="Textoindependiente"/>
            </w:pPr>
          </w:p>
        </w:tc>
      </w:tr>
      <w:tr w:rsidR="00A46F24" w:rsidRPr="00944B80" w14:paraId="2C2AD255" w14:textId="77777777" w:rsidTr="00CF0579">
        <w:tc>
          <w:tcPr>
            <w:tcW w:w="852" w:type="dxa"/>
            <w:vMerge/>
          </w:tcPr>
          <w:p w14:paraId="4F24F280" w14:textId="77777777" w:rsidR="00333191" w:rsidRPr="00944B80" w:rsidRDefault="00333191" w:rsidP="00717AF5">
            <w:pPr>
              <w:pStyle w:val="Textoindependiente"/>
            </w:pPr>
          </w:p>
        </w:tc>
        <w:tc>
          <w:tcPr>
            <w:tcW w:w="703" w:type="dxa"/>
          </w:tcPr>
          <w:p w14:paraId="57780765" w14:textId="75AB5DCC" w:rsidR="00333191" w:rsidRPr="00944B80" w:rsidRDefault="00333191" w:rsidP="00717AF5">
            <w:pPr>
              <w:pStyle w:val="Textoindependiente"/>
            </w:pPr>
            <w:r w:rsidRPr="00944B80">
              <w:t>1.1.6</w:t>
            </w:r>
          </w:p>
        </w:tc>
        <w:tc>
          <w:tcPr>
            <w:tcW w:w="2846" w:type="dxa"/>
          </w:tcPr>
          <w:p w14:paraId="32C080F0" w14:textId="0528DCD1" w:rsidR="00333191" w:rsidRPr="00944B80" w:rsidRDefault="00333191" w:rsidP="00717AF5">
            <w:pPr>
              <w:pStyle w:val="Textoindependiente"/>
            </w:pPr>
            <w:proofErr w:type="gramStart"/>
            <w:r w:rsidRPr="00944B80">
              <w:t>In particular, PPEs</w:t>
            </w:r>
            <w:proofErr w:type="gramEnd"/>
            <w:r w:rsidRPr="00944B80">
              <w:t xml:space="preserve"> (clothing, masks, gloves, etc) have been appropriately selected, supplied to workers, used and properly maintained.</w:t>
            </w:r>
          </w:p>
        </w:tc>
        <w:tc>
          <w:tcPr>
            <w:tcW w:w="1671" w:type="dxa"/>
          </w:tcPr>
          <w:p w14:paraId="1E1F4976" w14:textId="77777777" w:rsidR="00333191" w:rsidRPr="00944B80" w:rsidRDefault="00333191" w:rsidP="00717AF5">
            <w:pPr>
              <w:pStyle w:val="Textoindependiente"/>
            </w:pPr>
          </w:p>
        </w:tc>
        <w:tc>
          <w:tcPr>
            <w:tcW w:w="1007" w:type="dxa"/>
          </w:tcPr>
          <w:p w14:paraId="30AE8F6A" w14:textId="77777777" w:rsidR="00333191" w:rsidRPr="00944B80" w:rsidRDefault="00333191" w:rsidP="00717AF5">
            <w:pPr>
              <w:pStyle w:val="Textoindependiente"/>
            </w:pPr>
          </w:p>
        </w:tc>
        <w:tc>
          <w:tcPr>
            <w:tcW w:w="2181" w:type="dxa"/>
          </w:tcPr>
          <w:p w14:paraId="1A046B90" w14:textId="77777777" w:rsidR="00333191" w:rsidRPr="00944B80" w:rsidRDefault="00333191" w:rsidP="00717AF5">
            <w:pPr>
              <w:pStyle w:val="Textoindependiente"/>
            </w:pPr>
          </w:p>
        </w:tc>
        <w:tc>
          <w:tcPr>
            <w:tcW w:w="2446" w:type="dxa"/>
          </w:tcPr>
          <w:p w14:paraId="33C0A442" w14:textId="7910F142" w:rsidR="00333191" w:rsidRPr="00944B80" w:rsidRDefault="00333191" w:rsidP="00717AF5">
            <w:pPr>
              <w:pStyle w:val="Textoindependiente"/>
            </w:pPr>
          </w:p>
        </w:tc>
        <w:tc>
          <w:tcPr>
            <w:tcW w:w="1084" w:type="dxa"/>
          </w:tcPr>
          <w:p w14:paraId="006A4E26" w14:textId="77777777" w:rsidR="00333191" w:rsidRPr="00944B80" w:rsidRDefault="00333191" w:rsidP="00717AF5">
            <w:pPr>
              <w:pStyle w:val="Textoindependiente"/>
            </w:pPr>
          </w:p>
        </w:tc>
        <w:tc>
          <w:tcPr>
            <w:tcW w:w="976" w:type="dxa"/>
          </w:tcPr>
          <w:p w14:paraId="0944B6F0" w14:textId="77777777" w:rsidR="00333191" w:rsidRPr="00944B80" w:rsidRDefault="00333191" w:rsidP="00717AF5">
            <w:pPr>
              <w:pStyle w:val="Textoindependiente"/>
            </w:pPr>
          </w:p>
        </w:tc>
      </w:tr>
      <w:tr w:rsidR="00A46F24" w:rsidRPr="00944B80" w14:paraId="0D626491" w14:textId="77777777" w:rsidTr="00CF0579">
        <w:tc>
          <w:tcPr>
            <w:tcW w:w="852" w:type="dxa"/>
            <w:vMerge/>
          </w:tcPr>
          <w:p w14:paraId="01D3CE41" w14:textId="77777777" w:rsidR="00333191" w:rsidRPr="00944B80" w:rsidRDefault="00333191" w:rsidP="00717AF5">
            <w:pPr>
              <w:pStyle w:val="Textoindependiente"/>
            </w:pPr>
          </w:p>
        </w:tc>
        <w:tc>
          <w:tcPr>
            <w:tcW w:w="703" w:type="dxa"/>
          </w:tcPr>
          <w:p w14:paraId="359C3465" w14:textId="6F936E6A" w:rsidR="00333191" w:rsidRPr="00944B80" w:rsidRDefault="00333191" w:rsidP="00717AF5">
            <w:pPr>
              <w:pStyle w:val="Textoindependiente"/>
            </w:pPr>
            <w:r w:rsidRPr="00944B80">
              <w:t>1.1.7</w:t>
            </w:r>
          </w:p>
        </w:tc>
        <w:tc>
          <w:tcPr>
            <w:tcW w:w="2846" w:type="dxa"/>
          </w:tcPr>
          <w:p w14:paraId="4492DF4C" w14:textId="0BABF23B" w:rsidR="00333191" w:rsidRPr="00944B80" w:rsidRDefault="00333191" w:rsidP="00717AF5">
            <w:pPr>
              <w:pStyle w:val="Textoindependiente"/>
            </w:pPr>
            <w:r w:rsidRPr="00944B80">
              <w:t xml:space="preserve">Workers have been consulted, </w:t>
            </w:r>
            <w:proofErr w:type="gramStart"/>
            <w:r w:rsidRPr="00944B80">
              <w:t>informed</w:t>
            </w:r>
            <w:proofErr w:type="gramEnd"/>
            <w:r w:rsidRPr="00944B80">
              <w:t xml:space="preserve"> and appropriately trained about nanorisks.</w:t>
            </w:r>
          </w:p>
        </w:tc>
        <w:tc>
          <w:tcPr>
            <w:tcW w:w="1671" w:type="dxa"/>
          </w:tcPr>
          <w:p w14:paraId="518D3C2D" w14:textId="77777777" w:rsidR="00333191" w:rsidRPr="00944B80" w:rsidRDefault="00333191" w:rsidP="00717AF5">
            <w:pPr>
              <w:pStyle w:val="Textoindependiente"/>
            </w:pPr>
          </w:p>
        </w:tc>
        <w:tc>
          <w:tcPr>
            <w:tcW w:w="1007" w:type="dxa"/>
          </w:tcPr>
          <w:p w14:paraId="6D707A66" w14:textId="77777777" w:rsidR="00333191" w:rsidRPr="00944B80" w:rsidRDefault="00333191" w:rsidP="00717AF5">
            <w:pPr>
              <w:pStyle w:val="Textoindependiente"/>
            </w:pPr>
          </w:p>
        </w:tc>
        <w:tc>
          <w:tcPr>
            <w:tcW w:w="2181" w:type="dxa"/>
          </w:tcPr>
          <w:p w14:paraId="431F1E94" w14:textId="77777777" w:rsidR="00333191" w:rsidRPr="00944B80" w:rsidRDefault="00333191" w:rsidP="00717AF5">
            <w:pPr>
              <w:pStyle w:val="Textoindependiente"/>
            </w:pPr>
          </w:p>
        </w:tc>
        <w:tc>
          <w:tcPr>
            <w:tcW w:w="2446" w:type="dxa"/>
          </w:tcPr>
          <w:p w14:paraId="0F147A4B" w14:textId="4A3DE24A" w:rsidR="00333191" w:rsidRPr="00944B80" w:rsidRDefault="00333191" w:rsidP="00717AF5">
            <w:pPr>
              <w:pStyle w:val="Textoindependiente"/>
            </w:pPr>
          </w:p>
        </w:tc>
        <w:tc>
          <w:tcPr>
            <w:tcW w:w="1084" w:type="dxa"/>
          </w:tcPr>
          <w:p w14:paraId="1FA43DA1" w14:textId="77777777" w:rsidR="00333191" w:rsidRPr="00944B80" w:rsidRDefault="00333191" w:rsidP="00717AF5">
            <w:pPr>
              <w:pStyle w:val="Textoindependiente"/>
            </w:pPr>
          </w:p>
        </w:tc>
        <w:tc>
          <w:tcPr>
            <w:tcW w:w="976" w:type="dxa"/>
          </w:tcPr>
          <w:p w14:paraId="7ADD0DAB" w14:textId="77777777" w:rsidR="00333191" w:rsidRPr="00944B80" w:rsidRDefault="00333191" w:rsidP="00717AF5">
            <w:pPr>
              <w:pStyle w:val="Textoindependiente"/>
            </w:pPr>
          </w:p>
        </w:tc>
      </w:tr>
      <w:tr w:rsidR="00A46F24" w:rsidRPr="00944B80" w14:paraId="2EFDAA47" w14:textId="77777777" w:rsidTr="00CF0579">
        <w:tc>
          <w:tcPr>
            <w:tcW w:w="852" w:type="dxa"/>
            <w:vMerge/>
          </w:tcPr>
          <w:p w14:paraId="12B8C381" w14:textId="77777777" w:rsidR="00333191" w:rsidRPr="00944B80" w:rsidRDefault="00333191" w:rsidP="00717AF5">
            <w:pPr>
              <w:pStyle w:val="Textoindependiente"/>
            </w:pPr>
          </w:p>
        </w:tc>
        <w:tc>
          <w:tcPr>
            <w:tcW w:w="703" w:type="dxa"/>
          </w:tcPr>
          <w:p w14:paraId="5530E183" w14:textId="1F16C9BA" w:rsidR="00333191" w:rsidRPr="00944B80" w:rsidRDefault="00333191" w:rsidP="00717AF5">
            <w:pPr>
              <w:pStyle w:val="Textoindependiente"/>
            </w:pPr>
            <w:r w:rsidRPr="00944B80">
              <w:t>1.1.8</w:t>
            </w:r>
          </w:p>
        </w:tc>
        <w:tc>
          <w:tcPr>
            <w:tcW w:w="2846" w:type="dxa"/>
          </w:tcPr>
          <w:p w14:paraId="4F483A87" w14:textId="5E786CAA" w:rsidR="00333191" w:rsidRPr="00944B80" w:rsidRDefault="00333191" w:rsidP="00717AF5">
            <w:pPr>
              <w:pStyle w:val="Textoindependiente"/>
            </w:pPr>
            <w:r w:rsidRPr="00944B80">
              <w:t>KPIs have been established to monitor the management of OHS-nanorisks</w:t>
            </w:r>
          </w:p>
        </w:tc>
        <w:tc>
          <w:tcPr>
            <w:tcW w:w="1671" w:type="dxa"/>
          </w:tcPr>
          <w:p w14:paraId="20FA2204" w14:textId="77777777" w:rsidR="00333191" w:rsidRPr="00944B80" w:rsidRDefault="00333191" w:rsidP="00717AF5">
            <w:pPr>
              <w:pStyle w:val="Textoindependiente"/>
            </w:pPr>
          </w:p>
        </w:tc>
        <w:tc>
          <w:tcPr>
            <w:tcW w:w="1007" w:type="dxa"/>
          </w:tcPr>
          <w:p w14:paraId="55AF0B6D" w14:textId="77777777" w:rsidR="00333191" w:rsidRPr="00944B80" w:rsidRDefault="00333191" w:rsidP="00717AF5">
            <w:pPr>
              <w:pStyle w:val="Textoindependiente"/>
            </w:pPr>
          </w:p>
        </w:tc>
        <w:tc>
          <w:tcPr>
            <w:tcW w:w="2181" w:type="dxa"/>
          </w:tcPr>
          <w:p w14:paraId="521B6F84" w14:textId="77777777" w:rsidR="00333191" w:rsidRPr="00944B80" w:rsidRDefault="00333191" w:rsidP="00717AF5">
            <w:pPr>
              <w:pStyle w:val="Textoindependiente"/>
            </w:pPr>
          </w:p>
        </w:tc>
        <w:tc>
          <w:tcPr>
            <w:tcW w:w="2446" w:type="dxa"/>
          </w:tcPr>
          <w:p w14:paraId="375630D6" w14:textId="52A2FEF2" w:rsidR="00333191" w:rsidRPr="00944B80" w:rsidRDefault="00333191" w:rsidP="00717AF5">
            <w:pPr>
              <w:pStyle w:val="Textoindependiente"/>
            </w:pPr>
          </w:p>
        </w:tc>
        <w:tc>
          <w:tcPr>
            <w:tcW w:w="1084" w:type="dxa"/>
          </w:tcPr>
          <w:p w14:paraId="009C4C3A" w14:textId="77777777" w:rsidR="00333191" w:rsidRPr="00944B80" w:rsidRDefault="00333191" w:rsidP="00717AF5">
            <w:pPr>
              <w:pStyle w:val="Textoindependiente"/>
            </w:pPr>
          </w:p>
        </w:tc>
        <w:tc>
          <w:tcPr>
            <w:tcW w:w="976" w:type="dxa"/>
          </w:tcPr>
          <w:p w14:paraId="0724EF51" w14:textId="77777777" w:rsidR="00333191" w:rsidRPr="00944B80" w:rsidRDefault="00333191" w:rsidP="00717AF5">
            <w:pPr>
              <w:pStyle w:val="Textoindependiente"/>
            </w:pPr>
          </w:p>
        </w:tc>
      </w:tr>
      <w:tr w:rsidR="00A46F24" w:rsidRPr="00944B80" w14:paraId="5108A4BF" w14:textId="77777777" w:rsidTr="00CF0579">
        <w:tc>
          <w:tcPr>
            <w:tcW w:w="852" w:type="dxa"/>
            <w:vMerge/>
          </w:tcPr>
          <w:p w14:paraId="547A3F72" w14:textId="77777777" w:rsidR="00333191" w:rsidRPr="00944B80" w:rsidRDefault="00333191" w:rsidP="00717AF5">
            <w:pPr>
              <w:pStyle w:val="Textoindependiente"/>
            </w:pPr>
          </w:p>
        </w:tc>
        <w:tc>
          <w:tcPr>
            <w:tcW w:w="703" w:type="dxa"/>
          </w:tcPr>
          <w:p w14:paraId="70E0CBD8" w14:textId="252D4043" w:rsidR="00333191" w:rsidRPr="00944B80" w:rsidRDefault="00333191" w:rsidP="00717AF5">
            <w:pPr>
              <w:pStyle w:val="Textoindependiente"/>
            </w:pPr>
            <w:r w:rsidRPr="00944B80">
              <w:t>1.1.9</w:t>
            </w:r>
          </w:p>
        </w:tc>
        <w:tc>
          <w:tcPr>
            <w:tcW w:w="2846" w:type="dxa"/>
          </w:tcPr>
          <w:p w14:paraId="7AF9144D" w14:textId="4CEDAE8B" w:rsidR="00333191" w:rsidRPr="00944B80" w:rsidRDefault="00333191" w:rsidP="00717AF5">
            <w:pPr>
              <w:pStyle w:val="Textoindependiente"/>
            </w:pPr>
            <w:r w:rsidRPr="00944B80">
              <w:t>A systematic management of OHS-nanorisks has been deployed (objectives, organization, documentation)</w:t>
            </w:r>
          </w:p>
        </w:tc>
        <w:tc>
          <w:tcPr>
            <w:tcW w:w="1671" w:type="dxa"/>
          </w:tcPr>
          <w:p w14:paraId="408CD179" w14:textId="77777777" w:rsidR="00333191" w:rsidRPr="00944B80" w:rsidRDefault="00333191" w:rsidP="00717AF5">
            <w:pPr>
              <w:pStyle w:val="Textoindependiente"/>
            </w:pPr>
          </w:p>
        </w:tc>
        <w:tc>
          <w:tcPr>
            <w:tcW w:w="1007" w:type="dxa"/>
          </w:tcPr>
          <w:p w14:paraId="2149BA45" w14:textId="77777777" w:rsidR="00333191" w:rsidRPr="00944B80" w:rsidRDefault="00333191" w:rsidP="00717AF5">
            <w:pPr>
              <w:pStyle w:val="Textoindependiente"/>
            </w:pPr>
          </w:p>
        </w:tc>
        <w:tc>
          <w:tcPr>
            <w:tcW w:w="2181" w:type="dxa"/>
          </w:tcPr>
          <w:p w14:paraId="2F1786A9" w14:textId="77777777" w:rsidR="00333191" w:rsidRPr="00944B80" w:rsidRDefault="00333191" w:rsidP="00717AF5">
            <w:pPr>
              <w:pStyle w:val="Textoindependiente"/>
            </w:pPr>
          </w:p>
        </w:tc>
        <w:tc>
          <w:tcPr>
            <w:tcW w:w="2446" w:type="dxa"/>
          </w:tcPr>
          <w:p w14:paraId="247B9D71" w14:textId="20852635" w:rsidR="00333191" w:rsidRPr="00944B80" w:rsidRDefault="00333191" w:rsidP="00717AF5">
            <w:pPr>
              <w:pStyle w:val="Textoindependiente"/>
            </w:pPr>
          </w:p>
        </w:tc>
        <w:tc>
          <w:tcPr>
            <w:tcW w:w="1084" w:type="dxa"/>
          </w:tcPr>
          <w:p w14:paraId="3553D09E" w14:textId="77777777" w:rsidR="00333191" w:rsidRPr="00944B80" w:rsidRDefault="00333191" w:rsidP="00717AF5">
            <w:pPr>
              <w:pStyle w:val="Textoindependiente"/>
            </w:pPr>
          </w:p>
        </w:tc>
        <w:tc>
          <w:tcPr>
            <w:tcW w:w="976" w:type="dxa"/>
          </w:tcPr>
          <w:p w14:paraId="6B770BB2" w14:textId="77777777" w:rsidR="00333191" w:rsidRPr="00944B80" w:rsidRDefault="00333191" w:rsidP="00717AF5">
            <w:pPr>
              <w:pStyle w:val="Textoindependiente"/>
            </w:pPr>
          </w:p>
        </w:tc>
      </w:tr>
      <w:tr w:rsidR="00A46F24" w:rsidRPr="00944B80" w14:paraId="6F6A0961" w14:textId="77777777" w:rsidTr="00CF0579">
        <w:tc>
          <w:tcPr>
            <w:tcW w:w="852" w:type="dxa"/>
            <w:vMerge/>
          </w:tcPr>
          <w:p w14:paraId="53A5219B" w14:textId="77777777" w:rsidR="00333191" w:rsidRPr="00944B80" w:rsidRDefault="00333191" w:rsidP="00717AF5">
            <w:pPr>
              <w:pStyle w:val="Textoindependiente"/>
            </w:pPr>
          </w:p>
        </w:tc>
        <w:tc>
          <w:tcPr>
            <w:tcW w:w="703" w:type="dxa"/>
          </w:tcPr>
          <w:p w14:paraId="01071892" w14:textId="77350264" w:rsidR="00333191" w:rsidRPr="00944B80" w:rsidRDefault="00333191" w:rsidP="00717AF5">
            <w:pPr>
              <w:pStyle w:val="Textoindependiente"/>
            </w:pPr>
            <w:r w:rsidRPr="00944B80">
              <w:t>1.1.10</w:t>
            </w:r>
          </w:p>
        </w:tc>
        <w:tc>
          <w:tcPr>
            <w:tcW w:w="2846" w:type="dxa"/>
          </w:tcPr>
          <w:p w14:paraId="084643AD" w14:textId="554DDCD7" w:rsidR="00333191" w:rsidRPr="00944B80" w:rsidRDefault="00333191" w:rsidP="00717AF5">
            <w:pPr>
              <w:pStyle w:val="Textoindependiente"/>
            </w:pPr>
            <w:r w:rsidRPr="00944B80">
              <w:t>Improvement objectives for the management of OHS-nanorisks have been established.</w:t>
            </w:r>
          </w:p>
        </w:tc>
        <w:tc>
          <w:tcPr>
            <w:tcW w:w="1671" w:type="dxa"/>
          </w:tcPr>
          <w:p w14:paraId="0A9F04E4" w14:textId="77777777" w:rsidR="00333191" w:rsidRPr="00944B80" w:rsidRDefault="00333191" w:rsidP="00717AF5">
            <w:pPr>
              <w:pStyle w:val="Textoindependiente"/>
            </w:pPr>
          </w:p>
        </w:tc>
        <w:tc>
          <w:tcPr>
            <w:tcW w:w="1007" w:type="dxa"/>
          </w:tcPr>
          <w:p w14:paraId="28AC1E67" w14:textId="77777777" w:rsidR="00333191" w:rsidRPr="00944B80" w:rsidRDefault="00333191" w:rsidP="00717AF5">
            <w:pPr>
              <w:pStyle w:val="Textoindependiente"/>
            </w:pPr>
          </w:p>
        </w:tc>
        <w:tc>
          <w:tcPr>
            <w:tcW w:w="2181" w:type="dxa"/>
          </w:tcPr>
          <w:p w14:paraId="21A1FEAC" w14:textId="77777777" w:rsidR="00333191" w:rsidRPr="00944B80" w:rsidRDefault="00333191" w:rsidP="00717AF5">
            <w:pPr>
              <w:pStyle w:val="Textoindependiente"/>
            </w:pPr>
          </w:p>
        </w:tc>
        <w:tc>
          <w:tcPr>
            <w:tcW w:w="2446" w:type="dxa"/>
          </w:tcPr>
          <w:p w14:paraId="6E171B23" w14:textId="54B0E730" w:rsidR="00333191" w:rsidRPr="00944B80" w:rsidRDefault="00333191" w:rsidP="00717AF5">
            <w:pPr>
              <w:pStyle w:val="Textoindependiente"/>
            </w:pPr>
          </w:p>
        </w:tc>
        <w:tc>
          <w:tcPr>
            <w:tcW w:w="1084" w:type="dxa"/>
          </w:tcPr>
          <w:p w14:paraId="0778FB60" w14:textId="77777777" w:rsidR="00333191" w:rsidRPr="00944B80" w:rsidRDefault="00333191" w:rsidP="00717AF5">
            <w:pPr>
              <w:pStyle w:val="Textoindependiente"/>
            </w:pPr>
          </w:p>
        </w:tc>
        <w:tc>
          <w:tcPr>
            <w:tcW w:w="976" w:type="dxa"/>
          </w:tcPr>
          <w:p w14:paraId="47505217" w14:textId="77777777" w:rsidR="00333191" w:rsidRPr="00944B80" w:rsidRDefault="00333191" w:rsidP="00717AF5">
            <w:pPr>
              <w:pStyle w:val="Textoindependiente"/>
            </w:pPr>
          </w:p>
        </w:tc>
      </w:tr>
      <w:tr w:rsidR="00A46F24" w:rsidRPr="00944B80" w14:paraId="57E0F342" w14:textId="77777777" w:rsidTr="00CF0579">
        <w:tc>
          <w:tcPr>
            <w:tcW w:w="852" w:type="dxa"/>
            <w:vMerge/>
          </w:tcPr>
          <w:p w14:paraId="51F6C3F3" w14:textId="77777777" w:rsidR="00333191" w:rsidRPr="00944B80" w:rsidRDefault="00333191" w:rsidP="0043410C">
            <w:pPr>
              <w:pStyle w:val="Textoindependiente"/>
            </w:pPr>
          </w:p>
        </w:tc>
        <w:tc>
          <w:tcPr>
            <w:tcW w:w="3549" w:type="dxa"/>
            <w:gridSpan w:val="2"/>
            <w:shd w:val="clear" w:color="auto" w:fill="BFBFBF" w:themeFill="background1" w:themeFillShade="BF"/>
          </w:tcPr>
          <w:p w14:paraId="53D607C6" w14:textId="0485E5B7" w:rsidR="00333191" w:rsidRPr="00944B80" w:rsidRDefault="00333191" w:rsidP="0043410C">
            <w:pPr>
              <w:pStyle w:val="Textoindependiente"/>
              <w:rPr>
                <w:b/>
                <w:bCs/>
              </w:rPr>
            </w:pPr>
            <w:r w:rsidRPr="00944B80">
              <w:rPr>
                <w:b/>
                <w:bCs/>
              </w:rPr>
              <w:t>TOTAL</w:t>
            </w:r>
          </w:p>
        </w:tc>
        <w:tc>
          <w:tcPr>
            <w:tcW w:w="1671" w:type="dxa"/>
            <w:shd w:val="clear" w:color="auto" w:fill="BFBFBF" w:themeFill="background1" w:themeFillShade="BF"/>
          </w:tcPr>
          <w:p w14:paraId="54F51950" w14:textId="77777777" w:rsidR="00333191" w:rsidRPr="00944B80" w:rsidRDefault="00333191" w:rsidP="0043410C">
            <w:pPr>
              <w:pStyle w:val="Textoindependiente"/>
              <w:rPr>
                <w:b/>
                <w:bCs/>
              </w:rPr>
            </w:pPr>
          </w:p>
        </w:tc>
        <w:tc>
          <w:tcPr>
            <w:tcW w:w="1007" w:type="dxa"/>
            <w:shd w:val="clear" w:color="auto" w:fill="BFBFBF" w:themeFill="background1" w:themeFillShade="BF"/>
          </w:tcPr>
          <w:p w14:paraId="7268C861" w14:textId="77777777" w:rsidR="00333191" w:rsidRPr="00944B80" w:rsidRDefault="00333191" w:rsidP="0043410C">
            <w:pPr>
              <w:pStyle w:val="Textoindependiente"/>
              <w:rPr>
                <w:b/>
                <w:bCs/>
              </w:rPr>
            </w:pPr>
          </w:p>
        </w:tc>
        <w:tc>
          <w:tcPr>
            <w:tcW w:w="2181" w:type="dxa"/>
            <w:shd w:val="clear" w:color="auto" w:fill="BFBFBF" w:themeFill="background1" w:themeFillShade="BF"/>
          </w:tcPr>
          <w:p w14:paraId="3A6328FE" w14:textId="77777777" w:rsidR="00333191" w:rsidRPr="00944B80" w:rsidRDefault="00333191" w:rsidP="0043410C">
            <w:pPr>
              <w:pStyle w:val="Textoindependiente"/>
              <w:rPr>
                <w:b/>
                <w:bCs/>
              </w:rPr>
            </w:pPr>
          </w:p>
        </w:tc>
        <w:tc>
          <w:tcPr>
            <w:tcW w:w="2446" w:type="dxa"/>
            <w:shd w:val="clear" w:color="auto" w:fill="BFBFBF" w:themeFill="background1" w:themeFillShade="BF"/>
          </w:tcPr>
          <w:p w14:paraId="38DC2AFF" w14:textId="48A699B2" w:rsidR="00333191" w:rsidRPr="00944B80" w:rsidRDefault="00333191" w:rsidP="0043410C">
            <w:pPr>
              <w:pStyle w:val="Textoindependiente"/>
              <w:rPr>
                <w:b/>
                <w:bCs/>
              </w:rPr>
            </w:pPr>
          </w:p>
        </w:tc>
        <w:tc>
          <w:tcPr>
            <w:tcW w:w="1084" w:type="dxa"/>
            <w:shd w:val="clear" w:color="auto" w:fill="D9D9D9" w:themeFill="background1" w:themeFillShade="D9"/>
          </w:tcPr>
          <w:p w14:paraId="716A58EB" w14:textId="77777777" w:rsidR="00333191" w:rsidRPr="00944B80" w:rsidRDefault="00333191" w:rsidP="0043410C">
            <w:pPr>
              <w:pStyle w:val="Textoindependiente"/>
              <w:rPr>
                <w:b/>
                <w:bCs/>
              </w:rPr>
            </w:pPr>
          </w:p>
        </w:tc>
        <w:tc>
          <w:tcPr>
            <w:tcW w:w="976" w:type="dxa"/>
            <w:shd w:val="clear" w:color="auto" w:fill="D9D9D9" w:themeFill="background1" w:themeFillShade="D9"/>
          </w:tcPr>
          <w:p w14:paraId="17E218DF" w14:textId="77777777" w:rsidR="00333191" w:rsidRPr="00944B80" w:rsidRDefault="00333191" w:rsidP="0043410C">
            <w:pPr>
              <w:pStyle w:val="Textoindependiente"/>
              <w:rPr>
                <w:b/>
                <w:bCs/>
              </w:rPr>
            </w:pPr>
          </w:p>
        </w:tc>
      </w:tr>
    </w:tbl>
    <w:p w14:paraId="4CD9C531" w14:textId="145EFE83" w:rsidR="57B33B91" w:rsidRPr="00944B80" w:rsidRDefault="57B33B91"/>
    <w:p w14:paraId="7185CA22" w14:textId="6F929B4A" w:rsidR="00BF2CA0" w:rsidRPr="00944B80" w:rsidRDefault="00BF2CA0" w:rsidP="0043410C">
      <w:pPr>
        <w:pStyle w:val="Textoindependiente"/>
      </w:pPr>
      <w:r w:rsidRPr="00944B80">
        <w:br w:type="page"/>
      </w:r>
    </w:p>
    <w:p w14:paraId="0A9B8D5F" w14:textId="51D64106" w:rsidR="000B0F74" w:rsidRPr="00944B80" w:rsidRDefault="000B0F74" w:rsidP="0027452C">
      <w:pPr>
        <w:pStyle w:val="Tabletitle"/>
        <w:rPr>
          <w:u w:val="single"/>
        </w:rPr>
      </w:pPr>
      <w:bookmarkStart w:id="33" w:name="_Toc90468523"/>
      <w:bookmarkEnd w:id="30"/>
      <w:r w:rsidRPr="00944B80">
        <w:rPr>
          <w:u w:val="single"/>
        </w:rPr>
        <w:lastRenderedPageBreak/>
        <w:t xml:space="preserve">Table </w:t>
      </w:r>
      <w:r w:rsidR="003D3A7D" w:rsidRPr="00944B80">
        <w:rPr>
          <w:u w:val="single"/>
        </w:rPr>
        <w:t>3</w:t>
      </w:r>
      <w:r w:rsidR="003D3A7D" w:rsidRPr="00944B80">
        <w:rPr>
          <w:u w:val="single"/>
        </w:rPr>
        <w:t xml:space="preserve"> </w:t>
      </w:r>
      <w:r w:rsidRPr="00944B80">
        <w:rPr>
          <w:u w:val="single"/>
        </w:rPr>
        <w:t>- Questionnaire to evaluate the Sustainability Item "</w:t>
      </w:r>
      <w:r w:rsidR="004648E9" w:rsidRPr="00944B80">
        <w:rPr>
          <w:u w:val="single"/>
        </w:rPr>
        <w:t>Nanom</w:t>
      </w:r>
      <w:r w:rsidRPr="00944B80">
        <w:rPr>
          <w:u w:val="single"/>
        </w:rPr>
        <w:t xml:space="preserve">aterials and </w:t>
      </w:r>
      <w:r w:rsidR="004648E9" w:rsidRPr="00944B80">
        <w:rPr>
          <w:u w:val="single"/>
        </w:rPr>
        <w:t>nano</w:t>
      </w:r>
      <w:r w:rsidRPr="00944B80">
        <w:rPr>
          <w:u w:val="single"/>
        </w:rPr>
        <w:t>products" (SI 2.1), within the ENVIRONMENTAL Sustainability Dimension (SD2).</w:t>
      </w:r>
      <w:bookmarkEnd w:id="33"/>
    </w:p>
    <w:tbl>
      <w:tblPr>
        <w:tblStyle w:val="Tablaconcuadrcula"/>
        <w:tblW w:w="0" w:type="auto"/>
        <w:tblLook w:val="04A0" w:firstRow="1" w:lastRow="0" w:firstColumn="1" w:lastColumn="0" w:noHBand="0" w:noVBand="1"/>
      </w:tblPr>
      <w:tblGrid>
        <w:gridCol w:w="1175"/>
        <w:gridCol w:w="821"/>
        <w:gridCol w:w="2486"/>
        <w:gridCol w:w="1671"/>
        <w:gridCol w:w="1007"/>
        <w:gridCol w:w="1763"/>
        <w:gridCol w:w="1838"/>
        <w:gridCol w:w="1498"/>
        <w:gridCol w:w="1507"/>
      </w:tblGrid>
      <w:tr w:rsidR="00322991" w:rsidRPr="00944B80" w14:paraId="37CA6EBE" w14:textId="77777777" w:rsidTr="57B33B91">
        <w:trPr>
          <w:tblHeader/>
        </w:trPr>
        <w:tc>
          <w:tcPr>
            <w:tcW w:w="13766" w:type="dxa"/>
            <w:gridSpan w:val="9"/>
            <w:shd w:val="clear" w:color="auto" w:fill="BFBFBF" w:themeFill="background1" w:themeFillShade="BF"/>
          </w:tcPr>
          <w:p w14:paraId="10D0DD67" w14:textId="0F18AA8F" w:rsidR="00322991" w:rsidRPr="00944B80" w:rsidRDefault="00322991" w:rsidP="00006177">
            <w:pPr>
              <w:pStyle w:val="Tableheader"/>
              <w:jc w:val="center"/>
            </w:pPr>
            <w:r w:rsidRPr="00944B80">
              <w:rPr>
                <w:bCs/>
              </w:rPr>
              <w:t>SD2.- Environmental</w:t>
            </w:r>
          </w:p>
        </w:tc>
      </w:tr>
      <w:tr w:rsidR="00A46F24" w:rsidRPr="00944B80" w14:paraId="58545AEA" w14:textId="77777777" w:rsidTr="00A46F24">
        <w:trPr>
          <w:tblHeader/>
        </w:trPr>
        <w:tc>
          <w:tcPr>
            <w:tcW w:w="1175" w:type="dxa"/>
            <w:vMerge w:val="restart"/>
            <w:shd w:val="clear" w:color="auto" w:fill="BFBFBF" w:themeFill="background1" w:themeFillShade="BF"/>
          </w:tcPr>
          <w:p w14:paraId="75D8D2B7" w14:textId="21C3C981" w:rsidR="00A46F24" w:rsidRPr="00944B80" w:rsidRDefault="00A46F24" w:rsidP="00A46F24">
            <w:pPr>
              <w:pStyle w:val="Textoindependiente"/>
              <w:jc w:val="center"/>
              <w:rPr>
                <w:b/>
                <w:bCs/>
              </w:rPr>
            </w:pPr>
            <w:r w:rsidRPr="00944B80">
              <w:rPr>
                <w:b/>
                <w:bCs/>
              </w:rPr>
              <w:t>Item</w:t>
            </w:r>
          </w:p>
        </w:tc>
        <w:tc>
          <w:tcPr>
            <w:tcW w:w="3346" w:type="dxa"/>
            <w:gridSpan w:val="2"/>
            <w:vMerge w:val="restart"/>
            <w:shd w:val="clear" w:color="auto" w:fill="BFBFBF" w:themeFill="background1" w:themeFillShade="BF"/>
          </w:tcPr>
          <w:p w14:paraId="1A18B4BD" w14:textId="52FDC713" w:rsidR="00A46F24" w:rsidRPr="00944B80" w:rsidRDefault="00A46F24" w:rsidP="00A46F24">
            <w:pPr>
              <w:pStyle w:val="Textoindependiente"/>
              <w:jc w:val="center"/>
              <w:rPr>
                <w:b/>
                <w:bCs/>
              </w:rPr>
            </w:pPr>
            <w:r w:rsidRPr="00944B80">
              <w:rPr>
                <w:b/>
                <w:bCs/>
              </w:rPr>
              <w:t>Question</w:t>
            </w:r>
          </w:p>
        </w:tc>
        <w:tc>
          <w:tcPr>
            <w:tcW w:w="4233" w:type="dxa"/>
            <w:gridSpan w:val="3"/>
            <w:shd w:val="clear" w:color="auto" w:fill="BFBFBF" w:themeFill="background1" w:themeFillShade="BF"/>
          </w:tcPr>
          <w:p w14:paraId="0624C9A4" w14:textId="11942707" w:rsidR="00A46F24" w:rsidRPr="00944B80" w:rsidRDefault="00A46F24" w:rsidP="00A46F24">
            <w:pPr>
              <w:pStyle w:val="Textoindependiente"/>
              <w:jc w:val="center"/>
              <w:rPr>
                <w:b/>
                <w:bCs/>
              </w:rPr>
            </w:pPr>
            <w:r w:rsidRPr="00944B80">
              <w:rPr>
                <w:b/>
                <w:bCs/>
              </w:rPr>
              <w:t>Current Baseline</w:t>
            </w:r>
          </w:p>
        </w:tc>
        <w:tc>
          <w:tcPr>
            <w:tcW w:w="5012" w:type="dxa"/>
            <w:gridSpan w:val="3"/>
            <w:shd w:val="clear" w:color="auto" w:fill="D9D9D9" w:themeFill="background1" w:themeFillShade="D9"/>
          </w:tcPr>
          <w:p w14:paraId="71E0CE39" w14:textId="7BA9FE1F" w:rsidR="00A46F24" w:rsidRPr="00944B80" w:rsidRDefault="00A46F24" w:rsidP="00A46F24">
            <w:pPr>
              <w:pStyle w:val="Textoindependiente"/>
              <w:jc w:val="center"/>
              <w:rPr>
                <w:b/>
                <w:bCs/>
              </w:rPr>
            </w:pPr>
            <w:r w:rsidRPr="00944B80">
              <w:rPr>
                <w:b/>
                <w:bCs/>
              </w:rPr>
              <w:t>Target Baseline</w:t>
            </w:r>
          </w:p>
        </w:tc>
      </w:tr>
      <w:tr w:rsidR="00C348FD" w:rsidRPr="00944B80" w14:paraId="4D12338E" w14:textId="77777777" w:rsidTr="00A46F24">
        <w:trPr>
          <w:tblHeader/>
        </w:trPr>
        <w:tc>
          <w:tcPr>
            <w:tcW w:w="1175" w:type="dxa"/>
            <w:vMerge/>
            <w:shd w:val="clear" w:color="auto" w:fill="BFBFBF" w:themeFill="background1" w:themeFillShade="BF"/>
          </w:tcPr>
          <w:p w14:paraId="450F75F6" w14:textId="13E3B5D8" w:rsidR="00C348FD" w:rsidRPr="00944B80" w:rsidRDefault="00C348FD" w:rsidP="00C348FD">
            <w:pPr>
              <w:pStyle w:val="Textoindependiente"/>
              <w:jc w:val="center"/>
              <w:rPr>
                <w:b/>
                <w:bCs/>
              </w:rPr>
            </w:pPr>
          </w:p>
        </w:tc>
        <w:tc>
          <w:tcPr>
            <w:tcW w:w="3346" w:type="dxa"/>
            <w:gridSpan w:val="2"/>
            <w:vMerge/>
            <w:shd w:val="clear" w:color="auto" w:fill="BFBFBF" w:themeFill="background1" w:themeFillShade="BF"/>
          </w:tcPr>
          <w:p w14:paraId="7D2D37D5" w14:textId="5D02E450" w:rsidR="00C348FD" w:rsidRPr="00944B80" w:rsidRDefault="00C348FD" w:rsidP="00C348FD">
            <w:pPr>
              <w:pStyle w:val="Textoindependiente"/>
              <w:jc w:val="center"/>
              <w:rPr>
                <w:b/>
                <w:bCs/>
              </w:rPr>
            </w:pPr>
          </w:p>
        </w:tc>
        <w:tc>
          <w:tcPr>
            <w:tcW w:w="1671" w:type="dxa"/>
            <w:shd w:val="clear" w:color="auto" w:fill="BFBFBF" w:themeFill="background1" w:themeFillShade="BF"/>
          </w:tcPr>
          <w:p w14:paraId="21F58BE7" w14:textId="77777777" w:rsidR="00C348FD" w:rsidRPr="00944B80" w:rsidRDefault="00C348FD" w:rsidP="00C348FD">
            <w:pPr>
              <w:pStyle w:val="Textoindependiente"/>
              <w:jc w:val="center"/>
              <w:rPr>
                <w:b/>
                <w:bCs/>
              </w:rPr>
            </w:pPr>
            <w:r w:rsidRPr="00944B80">
              <w:rPr>
                <w:b/>
                <w:bCs/>
              </w:rPr>
              <w:t xml:space="preserve">Fully or partially </w:t>
            </w:r>
            <w:proofErr w:type="gramStart"/>
            <w:r w:rsidRPr="00944B80">
              <w:rPr>
                <w:b/>
                <w:bCs/>
              </w:rPr>
              <w:t>implemented?</w:t>
            </w:r>
            <w:proofErr w:type="gramEnd"/>
          </w:p>
          <w:p w14:paraId="4AC3D293" w14:textId="6404EAFE" w:rsidR="00C348FD" w:rsidRPr="00944B80" w:rsidRDefault="00C348FD" w:rsidP="00C348FD">
            <w:pPr>
              <w:pStyle w:val="Textoindependiente"/>
              <w:jc w:val="center"/>
              <w:rPr>
                <w:b/>
                <w:bCs/>
              </w:rPr>
            </w:pPr>
            <w:r w:rsidRPr="00944B80">
              <w:rPr>
                <w:b/>
                <w:bCs/>
              </w:rPr>
              <w:t>Yes/No</w:t>
            </w:r>
          </w:p>
        </w:tc>
        <w:tc>
          <w:tcPr>
            <w:tcW w:w="776" w:type="dxa"/>
            <w:shd w:val="clear" w:color="auto" w:fill="BFBFBF" w:themeFill="background1" w:themeFillShade="BF"/>
          </w:tcPr>
          <w:p w14:paraId="199B280F" w14:textId="4B76945C" w:rsidR="00C348FD" w:rsidRPr="00944B80" w:rsidRDefault="00C348FD" w:rsidP="00C348FD">
            <w:pPr>
              <w:pStyle w:val="Textoindependiente"/>
              <w:jc w:val="center"/>
              <w:rPr>
                <w:b/>
                <w:bCs/>
              </w:rPr>
            </w:pPr>
            <w:r w:rsidRPr="00944B80">
              <w:rPr>
                <w:b/>
                <w:bCs/>
              </w:rPr>
              <w:t>Current score</w:t>
            </w:r>
          </w:p>
        </w:tc>
        <w:tc>
          <w:tcPr>
            <w:tcW w:w="1786" w:type="dxa"/>
            <w:shd w:val="clear" w:color="auto" w:fill="BFBFBF" w:themeFill="background1" w:themeFillShade="BF"/>
          </w:tcPr>
          <w:p w14:paraId="28850BCB" w14:textId="2045BC27" w:rsidR="00C348FD" w:rsidRPr="00944B80" w:rsidRDefault="00C348FD" w:rsidP="00C348FD">
            <w:pPr>
              <w:pStyle w:val="Textoindependiente"/>
              <w:jc w:val="center"/>
              <w:rPr>
                <w:b/>
                <w:bCs/>
              </w:rPr>
            </w:pPr>
            <w:r w:rsidRPr="00944B80">
              <w:rPr>
                <w:b/>
                <w:bCs/>
              </w:rPr>
              <w:t>Practices already implemented</w:t>
            </w:r>
          </w:p>
        </w:tc>
        <w:tc>
          <w:tcPr>
            <w:tcW w:w="1870" w:type="dxa"/>
            <w:shd w:val="clear" w:color="auto" w:fill="D9D9D9" w:themeFill="background1" w:themeFillShade="D9"/>
          </w:tcPr>
          <w:p w14:paraId="705C7E5E" w14:textId="47DCE8F1" w:rsidR="00C348FD" w:rsidRPr="00944B80" w:rsidRDefault="00C348FD" w:rsidP="00C348FD">
            <w:pPr>
              <w:pStyle w:val="Textoindependiente"/>
              <w:jc w:val="center"/>
              <w:rPr>
                <w:b/>
                <w:bCs/>
              </w:rPr>
            </w:pPr>
            <w:r w:rsidRPr="00944B80">
              <w:rPr>
                <w:b/>
                <w:bCs/>
              </w:rPr>
              <w:t>Practices to be implemented to reach the target baseline</w:t>
            </w:r>
          </w:p>
        </w:tc>
        <w:tc>
          <w:tcPr>
            <w:tcW w:w="1571" w:type="dxa"/>
            <w:shd w:val="clear" w:color="auto" w:fill="D9D9D9" w:themeFill="background1" w:themeFillShade="D9"/>
          </w:tcPr>
          <w:p w14:paraId="2768E1D3" w14:textId="5BD6B62C" w:rsidR="00C348FD" w:rsidRPr="00944B80" w:rsidRDefault="00C348FD" w:rsidP="00C348FD">
            <w:pPr>
              <w:pStyle w:val="Textoindependiente"/>
              <w:jc w:val="center"/>
              <w:rPr>
                <w:b/>
                <w:bCs/>
              </w:rPr>
            </w:pPr>
            <w:r w:rsidRPr="00944B80">
              <w:rPr>
                <w:b/>
                <w:bCs/>
              </w:rPr>
              <w:t>Target score</w:t>
            </w:r>
          </w:p>
        </w:tc>
        <w:tc>
          <w:tcPr>
            <w:tcW w:w="1571" w:type="dxa"/>
            <w:shd w:val="clear" w:color="auto" w:fill="D9D9D9" w:themeFill="background1" w:themeFillShade="D9"/>
          </w:tcPr>
          <w:p w14:paraId="7DAC10EC" w14:textId="3F991BE8" w:rsidR="00C348FD" w:rsidRPr="00944B80" w:rsidRDefault="00C348FD" w:rsidP="00C348FD">
            <w:pPr>
              <w:pStyle w:val="Textoindependiente"/>
              <w:jc w:val="center"/>
              <w:rPr>
                <w:b/>
                <w:bCs/>
              </w:rPr>
            </w:pPr>
            <w:r w:rsidRPr="00944B80">
              <w:rPr>
                <w:b/>
                <w:bCs/>
              </w:rPr>
              <w:t>Impro-vement rate</w:t>
            </w:r>
          </w:p>
        </w:tc>
      </w:tr>
      <w:tr w:rsidR="00621475" w:rsidRPr="00944B80" w14:paraId="5B8E3F2A" w14:textId="77777777" w:rsidTr="00A46F24">
        <w:tc>
          <w:tcPr>
            <w:tcW w:w="1175" w:type="dxa"/>
            <w:vMerge w:val="restart"/>
            <w:shd w:val="clear" w:color="auto" w:fill="BFBFBF" w:themeFill="background1" w:themeFillShade="BF"/>
          </w:tcPr>
          <w:p w14:paraId="4E50B84F" w14:textId="1D2071DF" w:rsidR="00621475" w:rsidRPr="00944B80" w:rsidRDefault="00621475" w:rsidP="00874A7F">
            <w:pPr>
              <w:pStyle w:val="Textoindependiente"/>
              <w:rPr>
                <w:b/>
                <w:bCs/>
              </w:rPr>
            </w:pPr>
            <w:r w:rsidRPr="00944B80">
              <w:rPr>
                <w:b/>
                <w:bCs/>
              </w:rPr>
              <w:t>2.1 Materials and products</w:t>
            </w:r>
          </w:p>
        </w:tc>
        <w:tc>
          <w:tcPr>
            <w:tcW w:w="824" w:type="dxa"/>
          </w:tcPr>
          <w:p w14:paraId="09BB93DB" w14:textId="52A1B749" w:rsidR="00621475" w:rsidRPr="00944B80" w:rsidRDefault="00621475" w:rsidP="00874A7F">
            <w:pPr>
              <w:pStyle w:val="Textoindependiente"/>
            </w:pPr>
            <w:r w:rsidRPr="00944B80">
              <w:t>2.1.1</w:t>
            </w:r>
          </w:p>
        </w:tc>
        <w:tc>
          <w:tcPr>
            <w:tcW w:w="2522" w:type="dxa"/>
          </w:tcPr>
          <w:p w14:paraId="7C23F446" w14:textId="7461CFAF" w:rsidR="00621475" w:rsidRPr="00944B80" w:rsidRDefault="00621475" w:rsidP="00874A7F">
            <w:pPr>
              <w:pStyle w:val="Textoindependiente"/>
            </w:pPr>
            <w:r w:rsidRPr="00944B80">
              <w:t xml:space="preserve">Basic managerial practices with nanomaterials and nanoproducts have been identified. </w:t>
            </w:r>
          </w:p>
        </w:tc>
        <w:tc>
          <w:tcPr>
            <w:tcW w:w="1671" w:type="dxa"/>
          </w:tcPr>
          <w:p w14:paraId="0A5F18B8" w14:textId="77777777" w:rsidR="00621475" w:rsidRPr="00944B80" w:rsidRDefault="00621475" w:rsidP="00874A7F">
            <w:pPr>
              <w:pStyle w:val="Textoindependiente"/>
            </w:pPr>
          </w:p>
        </w:tc>
        <w:tc>
          <w:tcPr>
            <w:tcW w:w="776" w:type="dxa"/>
          </w:tcPr>
          <w:p w14:paraId="357D5615" w14:textId="77777777" w:rsidR="00621475" w:rsidRPr="00944B80" w:rsidRDefault="00621475" w:rsidP="00874A7F">
            <w:pPr>
              <w:pStyle w:val="Textoindependiente"/>
            </w:pPr>
          </w:p>
        </w:tc>
        <w:tc>
          <w:tcPr>
            <w:tcW w:w="1786" w:type="dxa"/>
          </w:tcPr>
          <w:p w14:paraId="23BCD518" w14:textId="77777777" w:rsidR="00621475" w:rsidRPr="00944B80" w:rsidRDefault="00621475" w:rsidP="00874A7F">
            <w:pPr>
              <w:pStyle w:val="Textoindependiente"/>
            </w:pPr>
          </w:p>
        </w:tc>
        <w:tc>
          <w:tcPr>
            <w:tcW w:w="1870" w:type="dxa"/>
          </w:tcPr>
          <w:p w14:paraId="245C2BC9" w14:textId="3CF1CFC7" w:rsidR="00621475" w:rsidRPr="00944B80" w:rsidRDefault="00621475" w:rsidP="00874A7F">
            <w:pPr>
              <w:pStyle w:val="Textoindependiente"/>
            </w:pPr>
          </w:p>
        </w:tc>
        <w:tc>
          <w:tcPr>
            <w:tcW w:w="1571" w:type="dxa"/>
          </w:tcPr>
          <w:p w14:paraId="7F0894C8" w14:textId="77777777" w:rsidR="00621475" w:rsidRPr="00944B80" w:rsidRDefault="00621475" w:rsidP="00874A7F">
            <w:pPr>
              <w:pStyle w:val="Textoindependiente"/>
            </w:pPr>
          </w:p>
        </w:tc>
        <w:tc>
          <w:tcPr>
            <w:tcW w:w="1571" w:type="dxa"/>
          </w:tcPr>
          <w:p w14:paraId="0740C9E6" w14:textId="77777777" w:rsidR="00621475" w:rsidRPr="00944B80" w:rsidRDefault="00621475" w:rsidP="00874A7F">
            <w:pPr>
              <w:pStyle w:val="Textoindependiente"/>
            </w:pPr>
          </w:p>
        </w:tc>
      </w:tr>
      <w:tr w:rsidR="00621475" w:rsidRPr="00944B80" w14:paraId="57E07E48" w14:textId="77777777" w:rsidTr="00A46F24">
        <w:tc>
          <w:tcPr>
            <w:tcW w:w="1175" w:type="dxa"/>
            <w:vMerge/>
          </w:tcPr>
          <w:p w14:paraId="7B1A1A73" w14:textId="77777777" w:rsidR="00621475" w:rsidRPr="00944B80" w:rsidRDefault="00621475" w:rsidP="00874A7F">
            <w:pPr>
              <w:pStyle w:val="Textoindependiente"/>
            </w:pPr>
          </w:p>
        </w:tc>
        <w:tc>
          <w:tcPr>
            <w:tcW w:w="824" w:type="dxa"/>
          </w:tcPr>
          <w:p w14:paraId="3375B912" w14:textId="482DB356" w:rsidR="00621475" w:rsidRPr="00944B80" w:rsidRDefault="00621475" w:rsidP="00874A7F">
            <w:pPr>
              <w:pStyle w:val="Textoindependiente"/>
            </w:pPr>
            <w:r w:rsidRPr="00944B80">
              <w:t>2.1.2</w:t>
            </w:r>
          </w:p>
        </w:tc>
        <w:tc>
          <w:tcPr>
            <w:tcW w:w="2522" w:type="dxa"/>
          </w:tcPr>
          <w:p w14:paraId="4649B4CA" w14:textId="1C45C43C" w:rsidR="00621475" w:rsidRPr="00944B80" w:rsidRDefault="00621475" w:rsidP="00874A7F">
            <w:pPr>
              <w:pStyle w:val="Textoindependiente"/>
            </w:pPr>
            <w:r w:rsidRPr="00944B80">
              <w:t xml:space="preserve">Nanomaterials and nanoproducts streams and hot spots have been identified. </w:t>
            </w:r>
          </w:p>
        </w:tc>
        <w:tc>
          <w:tcPr>
            <w:tcW w:w="1671" w:type="dxa"/>
          </w:tcPr>
          <w:p w14:paraId="14A98DA4" w14:textId="77777777" w:rsidR="00621475" w:rsidRPr="00944B80" w:rsidRDefault="00621475" w:rsidP="00874A7F">
            <w:pPr>
              <w:pStyle w:val="Textoindependiente"/>
            </w:pPr>
          </w:p>
        </w:tc>
        <w:tc>
          <w:tcPr>
            <w:tcW w:w="776" w:type="dxa"/>
          </w:tcPr>
          <w:p w14:paraId="1990286F" w14:textId="77777777" w:rsidR="00621475" w:rsidRPr="00944B80" w:rsidRDefault="00621475" w:rsidP="00874A7F">
            <w:pPr>
              <w:pStyle w:val="Textoindependiente"/>
            </w:pPr>
          </w:p>
        </w:tc>
        <w:tc>
          <w:tcPr>
            <w:tcW w:w="1786" w:type="dxa"/>
          </w:tcPr>
          <w:p w14:paraId="785C6C02" w14:textId="77777777" w:rsidR="00621475" w:rsidRPr="00944B80" w:rsidRDefault="00621475" w:rsidP="00874A7F">
            <w:pPr>
              <w:pStyle w:val="Textoindependiente"/>
            </w:pPr>
          </w:p>
        </w:tc>
        <w:tc>
          <w:tcPr>
            <w:tcW w:w="1870" w:type="dxa"/>
          </w:tcPr>
          <w:p w14:paraId="4A6BDFE6" w14:textId="5E442C18" w:rsidR="00621475" w:rsidRPr="00944B80" w:rsidRDefault="00621475" w:rsidP="00874A7F">
            <w:pPr>
              <w:pStyle w:val="Textoindependiente"/>
            </w:pPr>
          </w:p>
        </w:tc>
        <w:tc>
          <w:tcPr>
            <w:tcW w:w="1571" w:type="dxa"/>
          </w:tcPr>
          <w:p w14:paraId="27794F86" w14:textId="77777777" w:rsidR="00621475" w:rsidRPr="00944B80" w:rsidRDefault="00621475" w:rsidP="00874A7F">
            <w:pPr>
              <w:pStyle w:val="Textoindependiente"/>
            </w:pPr>
          </w:p>
        </w:tc>
        <w:tc>
          <w:tcPr>
            <w:tcW w:w="1571" w:type="dxa"/>
          </w:tcPr>
          <w:p w14:paraId="73ECA0C4" w14:textId="77777777" w:rsidR="00621475" w:rsidRPr="00944B80" w:rsidRDefault="00621475" w:rsidP="00874A7F">
            <w:pPr>
              <w:pStyle w:val="Textoindependiente"/>
            </w:pPr>
          </w:p>
        </w:tc>
      </w:tr>
      <w:tr w:rsidR="00621475" w:rsidRPr="00944B80" w14:paraId="35D785B3" w14:textId="77777777" w:rsidTr="00A46F24">
        <w:tc>
          <w:tcPr>
            <w:tcW w:w="1175" w:type="dxa"/>
            <w:vMerge/>
          </w:tcPr>
          <w:p w14:paraId="5A596C64" w14:textId="77777777" w:rsidR="00621475" w:rsidRPr="00944B80" w:rsidRDefault="00621475" w:rsidP="00874A7F">
            <w:pPr>
              <w:pStyle w:val="Textoindependiente"/>
            </w:pPr>
          </w:p>
        </w:tc>
        <w:tc>
          <w:tcPr>
            <w:tcW w:w="824" w:type="dxa"/>
          </w:tcPr>
          <w:p w14:paraId="33A0292C" w14:textId="3B85EB0B" w:rsidR="00621475" w:rsidRPr="00944B80" w:rsidRDefault="00621475" w:rsidP="00874A7F">
            <w:pPr>
              <w:pStyle w:val="Textoindependiente"/>
            </w:pPr>
            <w:r w:rsidRPr="00944B80">
              <w:t>2.1.3</w:t>
            </w:r>
          </w:p>
        </w:tc>
        <w:tc>
          <w:tcPr>
            <w:tcW w:w="2522" w:type="dxa"/>
          </w:tcPr>
          <w:p w14:paraId="22584598" w14:textId="1B96D625" w:rsidR="00621475" w:rsidRPr="00944B80" w:rsidRDefault="00621475" w:rsidP="00874A7F">
            <w:pPr>
              <w:pStyle w:val="Textoindependiente"/>
            </w:pPr>
            <w:r w:rsidRPr="00944B80">
              <w:t xml:space="preserve">Nanomaterials and nanoproducts have been classified by typologies. </w:t>
            </w:r>
          </w:p>
        </w:tc>
        <w:tc>
          <w:tcPr>
            <w:tcW w:w="1671" w:type="dxa"/>
          </w:tcPr>
          <w:p w14:paraId="2F728C12" w14:textId="77777777" w:rsidR="00621475" w:rsidRPr="00944B80" w:rsidRDefault="00621475" w:rsidP="00874A7F">
            <w:pPr>
              <w:pStyle w:val="Textoindependiente"/>
            </w:pPr>
          </w:p>
        </w:tc>
        <w:tc>
          <w:tcPr>
            <w:tcW w:w="776" w:type="dxa"/>
          </w:tcPr>
          <w:p w14:paraId="0314B717" w14:textId="77777777" w:rsidR="00621475" w:rsidRPr="00944B80" w:rsidRDefault="00621475" w:rsidP="00874A7F">
            <w:pPr>
              <w:pStyle w:val="Textoindependiente"/>
            </w:pPr>
          </w:p>
        </w:tc>
        <w:tc>
          <w:tcPr>
            <w:tcW w:w="1786" w:type="dxa"/>
          </w:tcPr>
          <w:p w14:paraId="34497FE6" w14:textId="77777777" w:rsidR="00621475" w:rsidRPr="00944B80" w:rsidRDefault="00621475" w:rsidP="00874A7F">
            <w:pPr>
              <w:pStyle w:val="Textoindependiente"/>
            </w:pPr>
          </w:p>
        </w:tc>
        <w:tc>
          <w:tcPr>
            <w:tcW w:w="1870" w:type="dxa"/>
          </w:tcPr>
          <w:p w14:paraId="4CC09717" w14:textId="4A157580" w:rsidR="00621475" w:rsidRPr="00944B80" w:rsidRDefault="00621475" w:rsidP="00874A7F">
            <w:pPr>
              <w:pStyle w:val="Textoindependiente"/>
            </w:pPr>
          </w:p>
        </w:tc>
        <w:tc>
          <w:tcPr>
            <w:tcW w:w="1571" w:type="dxa"/>
          </w:tcPr>
          <w:p w14:paraId="13712DDE" w14:textId="77777777" w:rsidR="00621475" w:rsidRPr="00944B80" w:rsidRDefault="00621475" w:rsidP="00874A7F">
            <w:pPr>
              <w:pStyle w:val="Textoindependiente"/>
            </w:pPr>
          </w:p>
        </w:tc>
        <w:tc>
          <w:tcPr>
            <w:tcW w:w="1571" w:type="dxa"/>
          </w:tcPr>
          <w:p w14:paraId="77F96653" w14:textId="77777777" w:rsidR="00621475" w:rsidRPr="00944B80" w:rsidRDefault="00621475" w:rsidP="00874A7F">
            <w:pPr>
              <w:pStyle w:val="Textoindependiente"/>
            </w:pPr>
          </w:p>
        </w:tc>
      </w:tr>
      <w:tr w:rsidR="00621475" w:rsidRPr="00944B80" w14:paraId="360996B1" w14:textId="77777777" w:rsidTr="00A46F24">
        <w:tc>
          <w:tcPr>
            <w:tcW w:w="1175" w:type="dxa"/>
            <w:vMerge/>
          </w:tcPr>
          <w:p w14:paraId="2830EE22" w14:textId="77777777" w:rsidR="00621475" w:rsidRPr="00944B80" w:rsidRDefault="00621475" w:rsidP="00874A7F">
            <w:pPr>
              <w:pStyle w:val="Textoindependiente"/>
            </w:pPr>
          </w:p>
        </w:tc>
        <w:tc>
          <w:tcPr>
            <w:tcW w:w="824" w:type="dxa"/>
          </w:tcPr>
          <w:p w14:paraId="782C5A7A" w14:textId="04A2186B" w:rsidR="00621475" w:rsidRPr="00944B80" w:rsidRDefault="00621475" w:rsidP="00874A7F">
            <w:pPr>
              <w:pStyle w:val="Textoindependiente"/>
            </w:pPr>
            <w:r w:rsidRPr="00944B80">
              <w:t>2.1.4</w:t>
            </w:r>
          </w:p>
        </w:tc>
        <w:tc>
          <w:tcPr>
            <w:tcW w:w="2522" w:type="dxa"/>
          </w:tcPr>
          <w:p w14:paraId="5897E923" w14:textId="598F8594" w:rsidR="00621475" w:rsidRPr="00944B80" w:rsidRDefault="00621475" w:rsidP="00874A7F">
            <w:pPr>
              <w:pStyle w:val="Textoindependiente"/>
            </w:pPr>
            <w:r w:rsidRPr="00944B80">
              <w:t>Quantities of nanomaterials and nanoproducts consumed/produced have been determined.</w:t>
            </w:r>
          </w:p>
        </w:tc>
        <w:tc>
          <w:tcPr>
            <w:tcW w:w="1671" w:type="dxa"/>
          </w:tcPr>
          <w:p w14:paraId="56D7D66E" w14:textId="77777777" w:rsidR="00621475" w:rsidRPr="00944B80" w:rsidRDefault="00621475" w:rsidP="00874A7F">
            <w:pPr>
              <w:pStyle w:val="Textoindependiente"/>
            </w:pPr>
          </w:p>
        </w:tc>
        <w:tc>
          <w:tcPr>
            <w:tcW w:w="776" w:type="dxa"/>
          </w:tcPr>
          <w:p w14:paraId="026D8B12" w14:textId="77777777" w:rsidR="00621475" w:rsidRPr="00944B80" w:rsidRDefault="00621475" w:rsidP="00874A7F">
            <w:pPr>
              <w:pStyle w:val="Textoindependiente"/>
            </w:pPr>
          </w:p>
        </w:tc>
        <w:tc>
          <w:tcPr>
            <w:tcW w:w="1786" w:type="dxa"/>
          </w:tcPr>
          <w:p w14:paraId="21D5863D" w14:textId="77777777" w:rsidR="00621475" w:rsidRPr="00944B80" w:rsidRDefault="00621475" w:rsidP="00874A7F">
            <w:pPr>
              <w:pStyle w:val="Textoindependiente"/>
            </w:pPr>
          </w:p>
        </w:tc>
        <w:tc>
          <w:tcPr>
            <w:tcW w:w="1870" w:type="dxa"/>
          </w:tcPr>
          <w:p w14:paraId="3F7CE2B1" w14:textId="760E68C0" w:rsidR="00621475" w:rsidRPr="00944B80" w:rsidRDefault="00621475" w:rsidP="00874A7F">
            <w:pPr>
              <w:pStyle w:val="Textoindependiente"/>
            </w:pPr>
          </w:p>
        </w:tc>
        <w:tc>
          <w:tcPr>
            <w:tcW w:w="1571" w:type="dxa"/>
          </w:tcPr>
          <w:p w14:paraId="35118023" w14:textId="77777777" w:rsidR="00621475" w:rsidRPr="00944B80" w:rsidRDefault="00621475" w:rsidP="00874A7F">
            <w:pPr>
              <w:pStyle w:val="Textoindependiente"/>
            </w:pPr>
          </w:p>
        </w:tc>
        <w:tc>
          <w:tcPr>
            <w:tcW w:w="1571" w:type="dxa"/>
          </w:tcPr>
          <w:p w14:paraId="7B6D9567" w14:textId="77777777" w:rsidR="00621475" w:rsidRPr="00944B80" w:rsidRDefault="00621475" w:rsidP="00874A7F">
            <w:pPr>
              <w:pStyle w:val="Textoindependiente"/>
            </w:pPr>
          </w:p>
        </w:tc>
      </w:tr>
      <w:tr w:rsidR="00621475" w:rsidRPr="00944B80" w14:paraId="1522A656" w14:textId="77777777" w:rsidTr="00A46F24">
        <w:tc>
          <w:tcPr>
            <w:tcW w:w="1175" w:type="dxa"/>
            <w:vMerge/>
          </w:tcPr>
          <w:p w14:paraId="28E6CAF6" w14:textId="77777777" w:rsidR="00621475" w:rsidRPr="00944B80" w:rsidRDefault="00621475" w:rsidP="00874A7F">
            <w:pPr>
              <w:pStyle w:val="Textoindependiente"/>
            </w:pPr>
          </w:p>
        </w:tc>
        <w:tc>
          <w:tcPr>
            <w:tcW w:w="824" w:type="dxa"/>
          </w:tcPr>
          <w:p w14:paraId="3904FDDC" w14:textId="72046E42" w:rsidR="00621475" w:rsidRPr="00944B80" w:rsidRDefault="00621475" w:rsidP="00874A7F">
            <w:pPr>
              <w:pStyle w:val="Textoindependiente"/>
            </w:pPr>
            <w:r w:rsidRPr="00944B80">
              <w:t>2.1.5</w:t>
            </w:r>
          </w:p>
        </w:tc>
        <w:tc>
          <w:tcPr>
            <w:tcW w:w="2522" w:type="dxa"/>
          </w:tcPr>
          <w:p w14:paraId="0F8BA722" w14:textId="2F06BE9B" w:rsidR="00621475" w:rsidRPr="00944B80" w:rsidRDefault="00621475" w:rsidP="00874A7F">
            <w:pPr>
              <w:pStyle w:val="Textoindependiente"/>
            </w:pPr>
            <w:r w:rsidRPr="00944B80">
              <w:t xml:space="preserve">Regulatory requirements on </w:t>
            </w:r>
            <w:r w:rsidRPr="00944B80">
              <w:lastRenderedPageBreak/>
              <w:t>nanomaterials and nanoproducts have been identified and are known.</w:t>
            </w:r>
          </w:p>
        </w:tc>
        <w:tc>
          <w:tcPr>
            <w:tcW w:w="1671" w:type="dxa"/>
          </w:tcPr>
          <w:p w14:paraId="7B977E64" w14:textId="77777777" w:rsidR="00621475" w:rsidRPr="00944B80" w:rsidRDefault="00621475" w:rsidP="00874A7F">
            <w:pPr>
              <w:pStyle w:val="Textoindependiente"/>
            </w:pPr>
          </w:p>
        </w:tc>
        <w:tc>
          <w:tcPr>
            <w:tcW w:w="776" w:type="dxa"/>
          </w:tcPr>
          <w:p w14:paraId="006F245D" w14:textId="77777777" w:rsidR="00621475" w:rsidRPr="00944B80" w:rsidRDefault="00621475" w:rsidP="00874A7F">
            <w:pPr>
              <w:pStyle w:val="Textoindependiente"/>
            </w:pPr>
          </w:p>
        </w:tc>
        <w:tc>
          <w:tcPr>
            <w:tcW w:w="1786" w:type="dxa"/>
          </w:tcPr>
          <w:p w14:paraId="1993B7E6" w14:textId="77777777" w:rsidR="00621475" w:rsidRPr="00944B80" w:rsidRDefault="00621475" w:rsidP="00874A7F">
            <w:pPr>
              <w:pStyle w:val="Textoindependiente"/>
            </w:pPr>
          </w:p>
        </w:tc>
        <w:tc>
          <w:tcPr>
            <w:tcW w:w="1870" w:type="dxa"/>
          </w:tcPr>
          <w:p w14:paraId="42D2B22A" w14:textId="72A75C7A" w:rsidR="00621475" w:rsidRPr="00944B80" w:rsidRDefault="00621475" w:rsidP="00874A7F">
            <w:pPr>
              <w:pStyle w:val="Textoindependiente"/>
            </w:pPr>
          </w:p>
        </w:tc>
        <w:tc>
          <w:tcPr>
            <w:tcW w:w="1571" w:type="dxa"/>
          </w:tcPr>
          <w:p w14:paraId="2809DFCF" w14:textId="77777777" w:rsidR="00621475" w:rsidRPr="00944B80" w:rsidRDefault="00621475" w:rsidP="00874A7F">
            <w:pPr>
              <w:pStyle w:val="Textoindependiente"/>
            </w:pPr>
          </w:p>
        </w:tc>
        <w:tc>
          <w:tcPr>
            <w:tcW w:w="1571" w:type="dxa"/>
          </w:tcPr>
          <w:p w14:paraId="1DDBD261" w14:textId="77777777" w:rsidR="00621475" w:rsidRPr="00944B80" w:rsidRDefault="00621475" w:rsidP="00874A7F">
            <w:pPr>
              <w:pStyle w:val="Textoindependiente"/>
            </w:pPr>
          </w:p>
        </w:tc>
      </w:tr>
      <w:tr w:rsidR="00621475" w:rsidRPr="00944B80" w14:paraId="087B1EB6" w14:textId="77777777" w:rsidTr="00A46F24">
        <w:tc>
          <w:tcPr>
            <w:tcW w:w="1175" w:type="dxa"/>
            <w:vMerge/>
          </w:tcPr>
          <w:p w14:paraId="6D53F593" w14:textId="77777777" w:rsidR="00621475" w:rsidRPr="00944B80" w:rsidRDefault="00621475" w:rsidP="00874A7F">
            <w:pPr>
              <w:pStyle w:val="Textoindependiente"/>
            </w:pPr>
          </w:p>
        </w:tc>
        <w:tc>
          <w:tcPr>
            <w:tcW w:w="824" w:type="dxa"/>
          </w:tcPr>
          <w:p w14:paraId="4900FB6B" w14:textId="30CB180D" w:rsidR="00621475" w:rsidRPr="00944B80" w:rsidRDefault="00621475" w:rsidP="00874A7F">
            <w:pPr>
              <w:pStyle w:val="Textoindependiente"/>
            </w:pPr>
            <w:r w:rsidRPr="00944B80">
              <w:t>2.1.6</w:t>
            </w:r>
          </w:p>
        </w:tc>
        <w:tc>
          <w:tcPr>
            <w:tcW w:w="2522" w:type="dxa"/>
          </w:tcPr>
          <w:p w14:paraId="45BA0AD1" w14:textId="7A667918" w:rsidR="00621475" w:rsidRPr="00944B80" w:rsidRDefault="00621475" w:rsidP="00874A7F">
            <w:pPr>
              <w:pStyle w:val="Textoindependiente"/>
            </w:pPr>
            <w:r w:rsidRPr="00944B80">
              <w:t>Safety Data Sheets (SDSs) on nanomaterials and nanoproducts are available.</w:t>
            </w:r>
          </w:p>
        </w:tc>
        <w:tc>
          <w:tcPr>
            <w:tcW w:w="1671" w:type="dxa"/>
          </w:tcPr>
          <w:p w14:paraId="0D3DD0B1" w14:textId="77777777" w:rsidR="00621475" w:rsidRPr="00944B80" w:rsidRDefault="00621475" w:rsidP="00874A7F">
            <w:pPr>
              <w:pStyle w:val="Textoindependiente"/>
            </w:pPr>
          </w:p>
        </w:tc>
        <w:tc>
          <w:tcPr>
            <w:tcW w:w="776" w:type="dxa"/>
          </w:tcPr>
          <w:p w14:paraId="023AF181" w14:textId="77777777" w:rsidR="00621475" w:rsidRPr="00944B80" w:rsidRDefault="00621475" w:rsidP="00874A7F">
            <w:pPr>
              <w:pStyle w:val="Textoindependiente"/>
            </w:pPr>
          </w:p>
        </w:tc>
        <w:tc>
          <w:tcPr>
            <w:tcW w:w="1786" w:type="dxa"/>
          </w:tcPr>
          <w:p w14:paraId="7D9275B3" w14:textId="77777777" w:rsidR="00621475" w:rsidRPr="00944B80" w:rsidRDefault="00621475" w:rsidP="00874A7F">
            <w:pPr>
              <w:pStyle w:val="Textoindependiente"/>
            </w:pPr>
          </w:p>
        </w:tc>
        <w:tc>
          <w:tcPr>
            <w:tcW w:w="1870" w:type="dxa"/>
          </w:tcPr>
          <w:p w14:paraId="2A4F9856" w14:textId="61F48B57" w:rsidR="00621475" w:rsidRPr="00944B80" w:rsidRDefault="00621475" w:rsidP="00874A7F">
            <w:pPr>
              <w:pStyle w:val="Textoindependiente"/>
            </w:pPr>
          </w:p>
        </w:tc>
        <w:tc>
          <w:tcPr>
            <w:tcW w:w="1571" w:type="dxa"/>
          </w:tcPr>
          <w:p w14:paraId="4A93F71B" w14:textId="77777777" w:rsidR="00621475" w:rsidRPr="00944B80" w:rsidRDefault="00621475" w:rsidP="00874A7F">
            <w:pPr>
              <w:pStyle w:val="Textoindependiente"/>
            </w:pPr>
          </w:p>
        </w:tc>
        <w:tc>
          <w:tcPr>
            <w:tcW w:w="1571" w:type="dxa"/>
          </w:tcPr>
          <w:p w14:paraId="297BABD0" w14:textId="77777777" w:rsidR="00621475" w:rsidRPr="00944B80" w:rsidRDefault="00621475" w:rsidP="00874A7F">
            <w:pPr>
              <w:pStyle w:val="Textoindependiente"/>
            </w:pPr>
          </w:p>
        </w:tc>
      </w:tr>
      <w:tr w:rsidR="00621475" w:rsidRPr="00944B80" w14:paraId="274A9EB0" w14:textId="77777777" w:rsidTr="00A46F24">
        <w:tc>
          <w:tcPr>
            <w:tcW w:w="1175" w:type="dxa"/>
            <w:vMerge/>
          </w:tcPr>
          <w:p w14:paraId="7655DEEA" w14:textId="77777777" w:rsidR="00621475" w:rsidRPr="00944B80" w:rsidRDefault="00621475" w:rsidP="00874A7F">
            <w:pPr>
              <w:pStyle w:val="Textoindependiente"/>
            </w:pPr>
          </w:p>
        </w:tc>
        <w:tc>
          <w:tcPr>
            <w:tcW w:w="824" w:type="dxa"/>
          </w:tcPr>
          <w:p w14:paraId="5755BD0E" w14:textId="48408DC5" w:rsidR="00621475" w:rsidRPr="00944B80" w:rsidRDefault="00621475" w:rsidP="00874A7F">
            <w:pPr>
              <w:pStyle w:val="Textoindependiente"/>
            </w:pPr>
            <w:r w:rsidRPr="00944B80">
              <w:t>2.1.7</w:t>
            </w:r>
          </w:p>
        </w:tc>
        <w:tc>
          <w:tcPr>
            <w:tcW w:w="2522" w:type="dxa"/>
          </w:tcPr>
          <w:p w14:paraId="0F429A48" w14:textId="6F8BA8BD" w:rsidR="00621475" w:rsidRPr="00944B80" w:rsidRDefault="00621475" w:rsidP="00874A7F">
            <w:pPr>
              <w:pStyle w:val="Textoindependiente"/>
            </w:pPr>
            <w:r w:rsidRPr="00944B80">
              <w:t>Nanomaterials and nanoproducts are used/handled according to instructions provided by SDSs.</w:t>
            </w:r>
          </w:p>
        </w:tc>
        <w:tc>
          <w:tcPr>
            <w:tcW w:w="1671" w:type="dxa"/>
          </w:tcPr>
          <w:p w14:paraId="0925679E" w14:textId="77777777" w:rsidR="00621475" w:rsidRPr="00944B80" w:rsidRDefault="00621475" w:rsidP="00874A7F">
            <w:pPr>
              <w:pStyle w:val="Textoindependiente"/>
            </w:pPr>
          </w:p>
        </w:tc>
        <w:tc>
          <w:tcPr>
            <w:tcW w:w="776" w:type="dxa"/>
          </w:tcPr>
          <w:p w14:paraId="04138AC6" w14:textId="77777777" w:rsidR="00621475" w:rsidRPr="00944B80" w:rsidRDefault="00621475" w:rsidP="00874A7F">
            <w:pPr>
              <w:pStyle w:val="Textoindependiente"/>
            </w:pPr>
          </w:p>
        </w:tc>
        <w:tc>
          <w:tcPr>
            <w:tcW w:w="1786" w:type="dxa"/>
          </w:tcPr>
          <w:p w14:paraId="57740B5C" w14:textId="77777777" w:rsidR="00621475" w:rsidRPr="00944B80" w:rsidRDefault="00621475" w:rsidP="00874A7F">
            <w:pPr>
              <w:pStyle w:val="Textoindependiente"/>
            </w:pPr>
          </w:p>
        </w:tc>
        <w:tc>
          <w:tcPr>
            <w:tcW w:w="1870" w:type="dxa"/>
          </w:tcPr>
          <w:p w14:paraId="7CBF7437" w14:textId="72879BE1" w:rsidR="00621475" w:rsidRPr="00944B80" w:rsidRDefault="00621475" w:rsidP="00874A7F">
            <w:pPr>
              <w:pStyle w:val="Textoindependiente"/>
            </w:pPr>
          </w:p>
        </w:tc>
        <w:tc>
          <w:tcPr>
            <w:tcW w:w="1571" w:type="dxa"/>
          </w:tcPr>
          <w:p w14:paraId="57DA5B37" w14:textId="77777777" w:rsidR="00621475" w:rsidRPr="00944B80" w:rsidRDefault="00621475" w:rsidP="00874A7F">
            <w:pPr>
              <w:pStyle w:val="Textoindependiente"/>
            </w:pPr>
          </w:p>
        </w:tc>
        <w:tc>
          <w:tcPr>
            <w:tcW w:w="1571" w:type="dxa"/>
          </w:tcPr>
          <w:p w14:paraId="6EEA22EC" w14:textId="77777777" w:rsidR="00621475" w:rsidRPr="00944B80" w:rsidRDefault="00621475" w:rsidP="00874A7F">
            <w:pPr>
              <w:pStyle w:val="Textoindependiente"/>
            </w:pPr>
          </w:p>
        </w:tc>
      </w:tr>
      <w:tr w:rsidR="00621475" w:rsidRPr="00944B80" w14:paraId="70A05400" w14:textId="77777777" w:rsidTr="00A46F24">
        <w:tc>
          <w:tcPr>
            <w:tcW w:w="1175" w:type="dxa"/>
            <w:vMerge/>
          </w:tcPr>
          <w:p w14:paraId="74B68F97" w14:textId="77777777" w:rsidR="00621475" w:rsidRPr="00944B80" w:rsidRDefault="00621475" w:rsidP="00874A7F">
            <w:pPr>
              <w:pStyle w:val="Textoindependiente"/>
            </w:pPr>
          </w:p>
        </w:tc>
        <w:tc>
          <w:tcPr>
            <w:tcW w:w="824" w:type="dxa"/>
          </w:tcPr>
          <w:p w14:paraId="1AAF82E7" w14:textId="5BD54342" w:rsidR="00621475" w:rsidRPr="00944B80" w:rsidRDefault="00621475" w:rsidP="00874A7F">
            <w:pPr>
              <w:pStyle w:val="Textoindependiente"/>
            </w:pPr>
            <w:r w:rsidRPr="00944B80">
              <w:t>2.1.8</w:t>
            </w:r>
          </w:p>
        </w:tc>
        <w:tc>
          <w:tcPr>
            <w:tcW w:w="2522" w:type="dxa"/>
          </w:tcPr>
          <w:p w14:paraId="5A3D92E3" w14:textId="1F822AB2" w:rsidR="00621475" w:rsidRPr="00944B80" w:rsidRDefault="00621475" w:rsidP="00874A7F">
            <w:pPr>
              <w:pStyle w:val="Textoindependiente"/>
            </w:pPr>
            <w:r w:rsidRPr="00944B80">
              <w:t>KPIs have been established to monitor the management of nanomaterials and nanoproducts</w:t>
            </w:r>
          </w:p>
        </w:tc>
        <w:tc>
          <w:tcPr>
            <w:tcW w:w="1671" w:type="dxa"/>
          </w:tcPr>
          <w:p w14:paraId="0738E66F" w14:textId="77777777" w:rsidR="00621475" w:rsidRPr="00944B80" w:rsidRDefault="00621475" w:rsidP="00874A7F">
            <w:pPr>
              <w:pStyle w:val="Textoindependiente"/>
            </w:pPr>
          </w:p>
        </w:tc>
        <w:tc>
          <w:tcPr>
            <w:tcW w:w="776" w:type="dxa"/>
          </w:tcPr>
          <w:p w14:paraId="185630DA" w14:textId="77777777" w:rsidR="00621475" w:rsidRPr="00944B80" w:rsidRDefault="00621475" w:rsidP="00874A7F">
            <w:pPr>
              <w:pStyle w:val="Textoindependiente"/>
            </w:pPr>
          </w:p>
        </w:tc>
        <w:tc>
          <w:tcPr>
            <w:tcW w:w="1786" w:type="dxa"/>
          </w:tcPr>
          <w:p w14:paraId="312333B4" w14:textId="77777777" w:rsidR="00621475" w:rsidRPr="00944B80" w:rsidRDefault="00621475" w:rsidP="00874A7F">
            <w:pPr>
              <w:pStyle w:val="Textoindependiente"/>
            </w:pPr>
          </w:p>
        </w:tc>
        <w:tc>
          <w:tcPr>
            <w:tcW w:w="1870" w:type="dxa"/>
          </w:tcPr>
          <w:p w14:paraId="3D9CE00E" w14:textId="54A3F60D" w:rsidR="00621475" w:rsidRPr="00944B80" w:rsidRDefault="00621475" w:rsidP="00874A7F">
            <w:pPr>
              <w:pStyle w:val="Textoindependiente"/>
            </w:pPr>
          </w:p>
        </w:tc>
        <w:tc>
          <w:tcPr>
            <w:tcW w:w="1571" w:type="dxa"/>
          </w:tcPr>
          <w:p w14:paraId="464C5027" w14:textId="77777777" w:rsidR="00621475" w:rsidRPr="00944B80" w:rsidRDefault="00621475" w:rsidP="00874A7F">
            <w:pPr>
              <w:pStyle w:val="Textoindependiente"/>
            </w:pPr>
          </w:p>
        </w:tc>
        <w:tc>
          <w:tcPr>
            <w:tcW w:w="1571" w:type="dxa"/>
          </w:tcPr>
          <w:p w14:paraId="78ABC48D" w14:textId="77777777" w:rsidR="00621475" w:rsidRPr="00944B80" w:rsidRDefault="00621475" w:rsidP="00874A7F">
            <w:pPr>
              <w:pStyle w:val="Textoindependiente"/>
            </w:pPr>
          </w:p>
        </w:tc>
      </w:tr>
      <w:tr w:rsidR="00621475" w:rsidRPr="00944B80" w14:paraId="12C4F619" w14:textId="77777777" w:rsidTr="00A46F24">
        <w:tc>
          <w:tcPr>
            <w:tcW w:w="1175" w:type="dxa"/>
            <w:vMerge/>
          </w:tcPr>
          <w:p w14:paraId="51C36ABA" w14:textId="77777777" w:rsidR="00621475" w:rsidRPr="00944B80" w:rsidRDefault="00621475" w:rsidP="00874A7F">
            <w:pPr>
              <w:pStyle w:val="Textoindependiente"/>
            </w:pPr>
          </w:p>
        </w:tc>
        <w:tc>
          <w:tcPr>
            <w:tcW w:w="824" w:type="dxa"/>
          </w:tcPr>
          <w:p w14:paraId="50E23C9C" w14:textId="5FACC1D5" w:rsidR="00621475" w:rsidRPr="00944B80" w:rsidRDefault="00621475" w:rsidP="00874A7F">
            <w:pPr>
              <w:pStyle w:val="Textoindependiente"/>
            </w:pPr>
            <w:r w:rsidRPr="00944B80">
              <w:t>2.1.9</w:t>
            </w:r>
          </w:p>
        </w:tc>
        <w:tc>
          <w:tcPr>
            <w:tcW w:w="2522" w:type="dxa"/>
          </w:tcPr>
          <w:p w14:paraId="123BFAC0" w14:textId="0194FA0D" w:rsidR="00621475" w:rsidRPr="00944B80" w:rsidRDefault="00621475" w:rsidP="00874A7F">
            <w:pPr>
              <w:pStyle w:val="Textoindependiente"/>
            </w:pPr>
            <w:r w:rsidRPr="00944B80">
              <w:t>A systematic management of nanomaterials and nanoproducts has been deployed (objectives, organization, documentation), including the efficiency of use and its substitution by others less dangerous.</w:t>
            </w:r>
          </w:p>
        </w:tc>
        <w:tc>
          <w:tcPr>
            <w:tcW w:w="1671" w:type="dxa"/>
          </w:tcPr>
          <w:p w14:paraId="220F5591" w14:textId="77777777" w:rsidR="00621475" w:rsidRPr="00944B80" w:rsidRDefault="00621475" w:rsidP="00874A7F">
            <w:pPr>
              <w:pStyle w:val="Textoindependiente"/>
            </w:pPr>
          </w:p>
        </w:tc>
        <w:tc>
          <w:tcPr>
            <w:tcW w:w="776" w:type="dxa"/>
          </w:tcPr>
          <w:p w14:paraId="129B8454" w14:textId="77777777" w:rsidR="00621475" w:rsidRPr="00944B80" w:rsidRDefault="00621475" w:rsidP="00874A7F">
            <w:pPr>
              <w:pStyle w:val="Textoindependiente"/>
            </w:pPr>
          </w:p>
        </w:tc>
        <w:tc>
          <w:tcPr>
            <w:tcW w:w="1786" w:type="dxa"/>
          </w:tcPr>
          <w:p w14:paraId="26D0A16E" w14:textId="77777777" w:rsidR="00621475" w:rsidRPr="00944B80" w:rsidRDefault="00621475" w:rsidP="00874A7F">
            <w:pPr>
              <w:pStyle w:val="Textoindependiente"/>
            </w:pPr>
          </w:p>
        </w:tc>
        <w:tc>
          <w:tcPr>
            <w:tcW w:w="1870" w:type="dxa"/>
          </w:tcPr>
          <w:p w14:paraId="73303FB6" w14:textId="2C2BC927" w:rsidR="00621475" w:rsidRPr="00944B80" w:rsidRDefault="00621475" w:rsidP="00874A7F">
            <w:pPr>
              <w:pStyle w:val="Textoindependiente"/>
            </w:pPr>
          </w:p>
        </w:tc>
        <w:tc>
          <w:tcPr>
            <w:tcW w:w="1571" w:type="dxa"/>
          </w:tcPr>
          <w:p w14:paraId="1D0927F9" w14:textId="77777777" w:rsidR="00621475" w:rsidRPr="00944B80" w:rsidRDefault="00621475" w:rsidP="00874A7F">
            <w:pPr>
              <w:pStyle w:val="Textoindependiente"/>
            </w:pPr>
          </w:p>
        </w:tc>
        <w:tc>
          <w:tcPr>
            <w:tcW w:w="1571" w:type="dxa"/>
          </w:tcPr>
          <w:p w14:paraId="034F42DE" w14:textId="77777777" w:rsidR="00621475" w:rsidRPr="00944B80" w:rsidRDefault="00621475" w:rsidP="00874A7F">
            <w:pPr>
              <w:pStyle w:val="Textoindependiente"/>
            </w:pPr>
          </w:p>
        </w:tc>
      </w:tr>
      <w:tr w:rsidR="00621475" w:rsidRPr="00944B80" w14:paraId="37B8F7A8" w14:textId="77777777" w:rsidTr="00A46F24">
        <w:tc>
          <w:tcPr>
            <w:tcW w:w="1175" w:type="dxa"/>
            <w:vMerge/>
          </w:tcPr>
          <w:p w14:paraId="2921E072" w14:textId="77777777" w:rsidR="00621475" w:rsidRPr="00944B80" w:rsidRDefault="00621475" w:rsidP="00874A7F">
            <w:pPr>
              <w:pStyle w:val="Textoindependiente"/>
            </w:pPr>
          </w:p>
        </w:tc>
        <w:tc>
          <w:tcPr>
            <w:tcW w:w="824" w:type="dxa"/>
          </w:tcPr>
          <w:p w14:paraId="13AC4B36" w14:textId="4B4966E4" w:rsidR="00621475" w:rsidRPr="00944B80" w:rsidRDefault="00621475" w:rsidP="00874A7F">
            <w:pPr>
              <w:pStyle w:val="Textoindependiente"/>
            </w:pPr>
            <w:r w:rsidRPr="00944B80">
              <w:t>2.1.10</w:t>
            </w:r>
          </w:p>
        </w:tc>
        <w:tc>
          <w:tcPr>
            <w:tcW w:w="2522" w:type="dxa"/>
          </w:tcPr>
          <w:p w14:paraId="53CE0945" w14:textId="59FD0C13" w:rsidR="00621475" w:rsidRPr="00944B80" w:rsidRDefault="00621475" w:rsidP="00874A7F">
            <w:pPr>
              <w:pStyle w:val="Textoindependiente"/>
            </w:pPr>
            <w:r w:rsidRPr="00944B80">
              <w:t xml:space="preserve">Improvement objectives for the management of nanomaterials and nanoproducts have been established </w:t>
            </w:r>
          </w:p>
        </w:tc>
        <w:tc>
          <w:tcPr>
            <w:tcW w:w="1671" w:type="dxa"/>
          </w:tcPr>
          <w:p w14:paraId="22466DD1" w14:textId="77777777" w:rsidR="00621475" w:rsidRPr="00944B80" w:rsidRDefault="00621475" w:rsidP="00874A7F">
            <w:pPr>
              <w:pStyle w:val="Textoindependiente"/>
            </w:pPr>
          </w:p>
        </w:tc>
        <w:tc>
          <w:tcPr>
            <w:tcW w:w="776" w:type="dxa"/>
          </w:tcPr>
          <w:p w14:paraId="3E96BBD7" w14:textId="77777777" w:rsidR="00621475" w:rsidRPr="00944B80" w:rsidRDefault="00621475" w:rsidP="00874A7F">
            <w:pPr>
              <w:pStyle w:val="Textoindependiente"/>
            </w:pPr>
          </w:p>
        </w:tc>
        <w:tc>
          <w:tcPr>
            <w:tcW w:w="1786" w:type="dxa"/>
          </w:tcPr>
          <w:p w14:paraId="66A93B0F" w14:textId="77777777" w:rsidR="00621475" w:rsidRPr="00944B80" w:rsidRDefault="00621475" w:rsidP="00874A7F">
            <w:pPr>
              <w:pStyle w:val="Textoindependiente"/>
            </w:pPr>
          </w:p>
        </w:tc>
        <w:tc>
          <w:tcPr>
            <w:tcW w:w="1870" w:type="dxa"/>
          </w:tcPr>
          <w:p w14:paraId="37B0F33C" w14:textId="6006243E" w:rsidR="00621475" w:rsidRPr="00944B80" w:rsidRDefault="00621475" w:rsidP="00874A7F">
            <w:pPr>
              <w:pStyle w:val="Textoindependiente"/>
            </w:pPr>
          </w:p>
        </w:tc>
        <w:tc>
          <w:tcPr>
            <w:tcW w:w="1571" w:type="dxa"/>
          </w:tcPr>
          <w:p w14:paraId="1A702442" w14:textId="77777777" w:rsidR="00621475" w:rsidRPr="00944B80" w:rsidRDefault="00621475" w:rsidP="00874A7F">
            <w:pPr>
              <w:pStyle w:val="Textoindependiente"/>
            </w:pPr>
          </w:p>
        </w:tc>
        <w:tc>
          <w:tcPr>
            <w:tcW w:w="1571" w:type="dxa"/>
          </w:tcPr>
          <w:p w14:paraId="5B2BBB30" w14:textId="77777777" w:rsidR="00621475" w:rsidRPr="00944B80" w:rsidRDefault="00621475" w:rsidP="00874A7F">
            <w:pPr>
              <w:pStyle w:val="Textoindependiente"/>
            </w:pPr>
          </w:p>
        </w:tc>
      </w:tr>
      <w:tr w:rsidR="00621475" w:rsidRPr="00944B80" w14:paraId="164ABCB5" w14:textId="77777777" w:rsidTr="00A46F24">
        <w:tc>
          <w:tcPr>
            <w:tcW w:w="1175" w:type="dxa"/>
            <w:vMerge/>
          </w:tcPr>
          <w:p w14:paraId="4E01ABFE" w14:textId="77777777" w:rsidR="00621475" w:rsidRPr="00944B80" w:rsidRDefault="00621475" w:rsidP="00710EF7">
            <w:pPr>
              <w:pStyle w:val="Textoindependiente"/>
            </w:pPr>
          </w:p>
        </w:tc>
        <w:tc>
          <w:tcPr>
            <w:tcW w:w="3346" w:type="dxa"/>
            <w:gridSpan w:val="2"/>
            <w:shd w:val="clear" w:color="auto" w:fill="BFBFBF" w:themeFill="background1" w:themeFillShade="BF"/>
          </w:tcPr>
          <w:p w14:paraId="312FFF73" w14:textId="77777777" w:rsidR="00621475" w:rsidRPr="00944B80" w:rsidRDefault="00621475" w:rsidP="00710EF7">
            <w:pPr>
              <w:pStyle w:val="Textoindependiente"/>
              <w:rPr>
                <w:b/>
                <w:bCs/>
              </w:rPr>
            </w:pPr>
            <w:r w:rsidRPr="00944B80">
              <w:rPr>
                <w:b/>
                <w:bCs/>
              </w:rPr>
              <w:t>TOTAL</w:t>
            </w:r>
          </w:p>
        </w:tc>
        <w:tc>
          <w:tcPr>
            <w:tcW w:w="1671" w:type="dxa"/>
            <w:shd w:val="clear" w:color="auto" w:fill="BFBFBF" w:themeFill="background1" w:themeFillShade="BF"/>
          </w:tcPr>
          <w:p w14:paraId="19679FE5" w14:textId="77777777" w:rsidR="00621475" w:rsidRPr="00944B80" w:rsidRDefault="00621475" w:rsidP="00710EF7">
            <w:pPr>
              <w:pStyle w:val="Textoindependiente"/>
              <w:rPr>
                <w:b/>
                <w:bCs/>
              </w:rPr>
            </w:pPr>
          </w:p>
        </w:tc>
        <w:tc>
          <w:tcPr>
            <w:tcW w:w="776" w:type="dxa"/>
            <w:shd w:val="clear" w:color="auto" w:fill="BFBFBF" w:themeFill="background1" w:themeFillShade="BF"/>
          </w:tcPr>
          <w:p w14:paraId="08AEA703" w14:textId="77777777" w:rsidR="00621475" w:rsidRPr="00944B80" w:rsidRDefault="00621475" w:rsidP="00710EF7">
            <w:pPr>
              <w:pStyle w:val="Textoindependiente"/>
              <w:rPr>
                <w:b/>
                <w:bCs/>
              </w:rPr>
            </w:pPr>
          </w:p>
        </w:tc>
        <w:tc>
          <w:tcPr>
            <w:tcW w:w="1786" w:type="dxa"/>
            <w:shd w:val="clear" w:color="auto" w:fill="BFBFBF" w:themeFill="background1" w:themeFillShade="BF"/>
          </w:tcPr>
          <w:p w14:paraId="66E706E8" w14:textId="77777777" w:rsidR="00621475" w:rsidRPr="00944B80" w:rsidRDefault="00621475" w:rsidP="00710EF7">
            <w:pPr>
              <w:pStyle w:val="Textoindependiente"/>
              <w:rPr>
                <w:b/>
                <w:bCs/>
              </w:rPr>
            </w:pPr>
          </w:p>
        </w:tc>
        <w:tc>
          <w:tcPr>
            <w:tcW w:w="1870" w:type="dxa"/>
            <w:shd w:val="clear" w:color="auto" w:fill="BFBFBF" w:themeFill="background1" w:themeFillShade="BF"/>
          </w:tcPr>
          <w:p w14:paraId="2F49E3C6" w14:textId="52E644B7" w:rsidR="00621475" w:rsidRPr="00944B80" w:rsidRDefault="00621475" w:rsidP="00710EF7">
            <w:pPr>
              <w:pStyle w:val="Textoindependiente"/>
              <w:rPr>
                <w:b/>
                <w:bCs/>
              </w:rPr>
            </w:pPr>
          </w:p>
        </w:tc>
        <w:tc>
          <w:tcPr>
            <w:tcW w:w="1571" w:type="dxa"/>
            <w:shd w:val="clear" w:color="auto" w:fill="D9D9D9" w:themeFill="background1" w:themeFillShade="D9"/>
          </w:tcPr>
          <w:p w14:paraId="40B3F9EC" w14:textId="77777777" w:rsidR="00621475" w:rsidRPr="00944B80" w:rsidRDefault="00621475" w:rsidP="00710EF7">
            <w:pPr>
              <w:pStyle w:val="Textoindependiente"/>
              <w:rPr>
                <w:b/>
                <w:bCs/>
              </w:rPr>
            </w:pPr>
          </w:p>
        </w:tc>
        <w:tc>
          <w:tcPr>
            <w:tcW w:w="1571" w:type="dxa"/>
            <w:shd w:val="clear" w:color="auto" w:fill="D9D9D9" w:themeFill="background1" w:themeFillShade="D9"/>
          </w:tcPr>
          <w:p w14:paraId="5387A827" w14:textId="77777777" w:rsidR="00621475" w:rsidRPr="00944B80" w:rsidRDefault="00621475" w:rsidP="00710EF7">
            <w:pPr>
              <w:pStyle w:val="Textoindependiente"/>
              <w:rPr>
                <w:b/>
                <w:bCs/>
              </w:rPr>
            </w:pPr>
          </w:p>
        </w:tc>
      </w:tr>
    </w:tbl>
    <w:p w14:paraId="5741046B" w14:textId="70FE4179" w:rsidR="57B33B91" w:rsidRPr="00944B80" w:rsidRDefault="57B33B91"/>
    <w:p w14:paraId="4C362BBE" w14:textId="77777777" w:rsidR="00C57F0B" w:rsidRPr="00944B80" w:rsidRDefault="00C57F0B" w:rsidP="00C57F0B">
      <w:pPr>
        <w:pStyle w:val="Textoindependiente"/>
      </w:pPr>
    </w:p>
    <w:p w14:paraId="3E1F276B" w14:textId="4C380B16" w:rsidR="00AE0202" w:rsidRPr="00944B80" w:rsidRDefault="00AE0202" w:rsidP="0043410C">
      <w:pPr>
        <w:pStyle w:val="Textoindependiente"/>
      </w:pPr>
    </w:p>
    <w:p w14:paraId="7F8EB90E" w14:textId="3954CEC9" w:rsidR="00211B86" w:rsidRPr="00944B80" w:rsidRDefault="00211B86">
      <w:pPr>
        <w:spacing w:before="0" w:after="0" w:line="240" w:lineRule="auto"/>
        <w:jc w:val="left"/>
        <w:rPr>
          <w:rFonts w:eastAsia="MS Mincho" w:cs="Cambria"/>
          <w:szCs w:val="20"/>
          <w:lang w:eastAsia="fr-FR"/>
        </w:rPr>
      </w:pPr>
      <w:r w:rsidRPr="00944B80">
        <w:br w:type="page"/>
      </w:r>
    </w:p>
    <w:p w14:paraId="463A4C09" w14:textId="79CAFDE1" w:rsidR="005E2256" w:rsidRPr="00944B80" w:rsidRDefault="005E2256" w:rsidP="00794EEB">
      <w:pPr>
        <w:pStyle w:val="Tabletitle"/>
      </w:pPr>
      <w:bookmarkStart w:id="34" w:name="_Toc90468524"/>
      <w:bookmarkStart w:id="35" w:name="_Hlk89799723"/>
      <w:r w:rsidRPr="00944B80">
        <w:lastRenderedPageBreak/>
        <w:t xml:space="preserve">Table </w:t>
      </w:r>
      <w:r w:rsidR="003D3A7D" w:rsidRPr="00944B80">
        <w:t>4</w:t>
      </w:r>
      <w:r w:rsidR="003D3A7D" w:rsidRPr="00944B80">
        <w:t xml:space="preserve"> </w:t>
      </w:r>
      <w:r w:rsidRPr="00944B80">
        <w:t>- Questionnaire to evaluate the Sustainability Item "</w:t>
      </w:r>
      <w:r w:rsidR="004648E9" w:rsidRPr="00944B80">
        <w:t>Nano-a</w:t>
      </w:r>
      <w:r w:rsidRPr="00944B80">
        <w:t>ir emissions" (SI 2.2), within the ENVIRONMENTAL Sustainability Dimension (SD2).</w:t>
      </w:r>
      <w:bookmarkEnd w:id="34"/>
    </w:p>
    <w:tbl>
      <w:tblPr>
        <w:tblStyle w:val="Tablaconcuadrcula"/>
        <w:tblW w:w="0" w:type="auto"/>
        <w:tblLook w:val="04A0" w:firstRow="1" w:lastRow="0" w:firstColumn="1" w:lastColumn="0" w:noHBand="0" w:noVBand="1"/>
      </w:tblPr>
      <w:tblGrid>
        <w:gridCol w:w="1229"/>
        <w:gridCol w:w="841"/>
        <w:gridCol w:w="2398"/>
        <w:gridCol w:w="1671"/>
        <w:gridCol w:w="1560"/>
        <w:gridCol w:w="1938"/>
        <w:gridCol w:w="2063"/>
        <w:gridCol w:w="1090"/>
        <w:gridCol w:w="976"/>
      </w:tblGrid>
      <w:tr w:rsidR="00A67734" w:rsidRPr="00944B80" w14:paraId="573824FF" w14:textId="77777777" w:rsidTr="57B33B91">
        <w:trPr>
          <w:tblHeader/>
        </w:trPr>
        <w:tc>
          <w:tcPr>
            <w:tcW w:w="13766" w:type="dxa"/>
            <w:gridSpan w:val="9"/>
            <w:shd w:val="clear" w:color="auto" w:fill="BFBFBF" w:themeFill="background1" w:themeFillShade="BF"/>
          </w:tcPr>
          <w:p w14:paraId="5EE6CC4A" w14:textId="583E565A" w:rsidR="00A67734" w:rsidRPr="00944B80" w:rsidRDefault="00A67734" w:rsidP="00006177">
            <w:pPr>
              <w:pStyle w:val="Tableheader"/>
              <w:jc w:val="center"/>
              <w:rPr>
                <w:b w:val="0"/>
                <w:bCs/>
              </w:rPr>
            </w:pPr>
            <w:r w:rsidRPr="00944B80">
              <w:rPr>
                <w:bCs/>
              </w:rPr>
              <w:t>SD2.- Environmental</w:t>
            </w:r>
          </w:p>
        </w:tc>
      </w:tr>
      <w:tr w:rsidR="00A46F24" w:rsidRPr="00944B80" w14:paraId="37F9532E" w14:textId="77777777" w:rsidTr="00C348FD">
        <w:trPr>
          <w:tblHeader/>
        </w:trPr>
        <w:tc>
          <w:tcPr>
            <w:tcW w:w="1229" w:type="dxa"/>
            <w:vMerge w:val="restart"/>
            <w:shd w:val="clear" w:color="auto" w:fill="BFBFBF" w:themeFill="background1" w:themeFillShade="BF"/>
          </w:tcPr>
          <w:p w14:paraId="059B73E9" w14:textId="7A72EC82" w:rsidR="00A46F24" w:rsidRPr="00944B80" w:rsidRDefault="00A46F24" w:rsidP="00A46F24">
            <w:pPr>
              <w:pStyle w:val="Textoindependiente"/>
              <w:jc w:val="center"/>
              <w:rPr>
                <w:b/>
                <w:bCs/>
              </w:rPr>
            </w:pPr>
            <w:r w:rsidRPr="00944B80">
              <w:rPr>
                <w:b/>
                <w:bCs/>
              </w:rPr>
              <w:t>Item</w:t>
            </w:r>
          </w:p>
        </w:tc>
        <w:tc>
          <w:tcPr>
            <w:tcW w:w="3239" w:type="dxa"/>
            <w:gridSpan w:val="2"/>
            <w:vMerge w:val="restart"/>
            <w:shd w:val="clear" w:color="auto" w:fill="BFBFBF" w:themeFill="background1" w:themeFillShade="BF"/>
          </w:tcPr>
          <w:p w14:paraId="37BA5F0D" w14:textId="6E944F5C" w:rsidR="00A46F24" w:rsidRPr="00944B80" w:rsidRDefault="00A46F24" w:rsidP="00A46F24">
            <w:pPr>
              <w:pStyle w:val="Textoindependiente"/>
              <w:jc w:val="center"/>
              <w:rPr>
                <w:b/>
                <w:bCs/>
              </w:rPr>
            </w:pPr>
            <w:r w:rsidRPr="00944B80">
              <w:rPr>
                <w:b/>
                <w:bCs/>
              </w:rPr>
              <w:t>Question</w:t>
            </w:r>
          </w:p>
        </w:tc>
        <w:tc>
          <w:tcPr>
            <w:tcW w:w="5169" w:type="dxa"/>
            <w:gridSpan w:val="3"/>
            <w:shd w:val="clear" w:color="auto" w:fill="BFBFBF" w:themeFill="background1" w:themeFillShade="BF"/>
          </w:tcPr>
          <w:p w14:paraId="4D390CC8" w14:textId="28A53BBF" w:rsidR="00A46F24" w:rsidRPr="00944B80" w:rsidRDefault="00A46F24" w:rsidP="00A46F24">
            <w:pPr>
              <w:pStyle w:val="Textoindependiente"/>
              <w:jc w:val="center"/>
              <w:rPr>
                <w:b/>
                <w:bCs/>
              </w:rPr>
            </w:pPr>
            <w:r w:rsidRPr="00944B80">
              <w:rPr>
                <w:b/>
                <w:bCs/>
              </w:rPr>
              <w:t>Current Baseline</w:t>
            </w:r>
          </w:p>
        </w:tc>
        <w:tc>
          <w:tcPr>
            <w:tcW w:w="4129" w:type="dxa"/>
            <w:gridSpan w:val="3"/>
            <w:shd w:val="clear" w:color="auto" w:fill="D9D9D9" w:themeFill="background1" w:themeFillShade="D9"/>
          </w:tcPr>
          <w:p w14:paraId="5ABA4BC3" w14:textId="65F1DF28" w:rsidR="00A46F24" w:rsidRPr="00944B80" w:rsidRDefault="00A46F24" w:rsidP="00A46F24">
            <w:pPr>
              <w:pStyle w:val="Textoindependiente"/>
              <w:jc w:val="center"/>
              <w:rPr>
                <w:b/>
                <w:bCs/>
              </w:rPr>
            </w:pPr>
            <w:r w:rsidRPr="00944B80">
              <w:rPr>
                <w:b/>
                <w:bCs/>
              </w:rPr>
              <w:t>Target Baseline</w:t>
            </w:r>
          </w:p>
        </w:tc>
      </w:tr>
      <w:tr w:rsidR="00C348FD" w:rsidRPr="00944B80" w14:paraId="76E52238" w14:textId="77777777" w:rsidTr="00C348FD">
        <w:trPr>
          <w:tblHeader/>
        </w:trPr>
        <w:tc>
          <w:tcPr>
            <w:tcW w:w="1229" w:type="dxa"/>
            <w:vMerge/>
            <w:shd w:val="clear" w:color="auto" w:fill="BFBFBF" w:themeFill="background1" w:themeFillShade="BF"/>
          </w:tcPr>
          <w:p w14:paraId="3E25B78E" w14:textId="6DDAB587" w:rsidR="00C348FD" w:rsidRPr="00944B80" w:rsidRDefault="00C348FD" w:rsidP="00C348FD">
            <w:pPr>
              <w:pStyle w:val="Textoindependiente"/>
              <w:jc w:val="center"/>
              <w:rPr>
                <w:b/>
                <w:bCs/>
              </w:rPr>
            </w:pPr>
            <w:bookmarkStart w:id="36" w:name="_Hlk109836653"/>
          </w:p>
        </w:tc>
        <w:tc>
          <w:tcPr>
            <w:tcW w:w="3239" w:type="dxa"/>
            <w:gridSpan w:val="2"/>
            <w:vMerge/>
            <w:shd w:val="clear" w:color="auto" w:fill="BFBFBF" w:themeFill="background1" w:themeFillShade="BF"/>
          </w:tcPr>
          <w:p w14:paraId="47FFAA23" w14:textId="485B3886" w:rsidR="00C348FD" w:rsidRPr="00944B80" w:rsidRDefault="00C348FD" w:rsidP="00C348FD">
            <w:pPr>
              <w:pStyle w:val="Textoindependiente"/>
              <w:jc w:val="center"/>
              <w:rPr>
                <w:b/>
                <w:bCs/>
              </w:rPr>
            </w:pPr>
          </w:p>
        </w:tc>
        <w:tc>
          <w:tcPr>
            <w:tcW w:w="1671" w:type="dxa"/>
            <w:shd w:val="clear" w:color="auto" w:fill="BFBFBF" w:themeFill="background1" w:themeFillShade="BF"/>
          </w:tcPr>
          <w:p w14:paraId="03DB78EB" w14:textId="77777777" w:rsidR="00C348FD" w:rsidRPr="00944B80" w:rsidRDefault="00C348FD" w:rsidP="00C348FD">
            <w:pPr>
              <w:pStyle w:val="Textoindependiente"/>
              <w:jc w:val="center"/>
              <w:rPr>
                <w:b/>
                <w:bCs/>
              </w:rPr>
            </w:pPr>
            <w:r w:rsidRPr="00944B80">
              <w:rPr>
                <w:b/>
                <w:bCs/>
              </w:rPr>
              <w:t xml:space="preserve">Fully or partially </w:t>
            </w:r>
            <w:proofErr w:type="gramStart"/>
            <w:r w:rsidRPr="00944B80">
              <w:rPr>
                <w:b/>
                <w:bCs/>
              </w:rPr>
              <w:t>implemented?</w:t>
            </w:r>
            <w:proofErr w:type="gramEnd"/>
          </w:p>
          <w:p w14:paraId="362EDB9B" w14:textId="15BA8B04" w:rsidR="00C348FD" w:rsidRPr="00944B80" w:rsidRDefault="00C348FD" w:rsidP="00C348FD">
            <w:pPr>
              <w:pStyle w:val="Textoindependiente"/>
              <w:jc w:val="center"/>
              <w:rPr>
                <w:b/>
                <w:bCs/>
              </w:rPr>
            </w:pPr>
            <w:r w:rsidRPr="00944B80">
              <w:rPr>
                <w:b/>
                <w:bCs/>
              </w:rPr>
              <w:t>Yes/No</w:t>
            </w:r>
          </w:p>
        </w:tc>
        <w:tc>
          <w:tcPr>
            <w:tcW w:w="1560" w:type="dxa"/>
            <w:shd w:val="clear" w:color="auto" w:fill="BFBFBF" w:themeFill="background1" w:themeFillShade="BF"/>
          </w:tcPr>
          <w:p w14:paraId="55C4C6D6" w14:textId="68C19455" w:rsidR="00C348FD" w:rsidRPr="00944B80" w:rsidRDefault="00C348FD" w:rsidP="00C348FD">
            <w:pPr>
              <w:pStyle w:val="Textoindependiente"/>
              <w:jc w:val="center"/>
              <w:rPr>
                <w:b/>
                <w:bCs/>
              </w:rPr>
            </w:pPr>
            <w:r w:rsidRPr="00944B80">
              <w:rPr>
                <w:b/>
                <w:bCs/>
              </w:rPr>
              <w:t>Current score</w:t>
            </w:r>
          </w:p>
        </w:tc>
        <w:tc>
          <w:tcPr>
            <w:tcW w:w="1938" w:type="dxa"/>
            <w:shd w:val="clear" w:color="auto" w:fill="BFBFBF" w:themeFill="background1" w:themeFillShade="BF"/>
          </w:tcPr>
          <w:p w14:paraId="1E5A9593" w14:textId="5A5A2414" w:rsidR="00C348FD" w:rsidRPr="00944B80" w:rsidRDefault="00C348FD" w:rsidP="00C348FD">
            <w:pPr>
              <w:pStyle w:val="Textoindependiente"/>
              <w:jc w:val="center"/>
              <w:rPr>
                <w:b/>
                <w:bCs/>
              </w:rPr>
            </w:pPr>
            <w:r w:rsidRPr="00944B80">
              <w:rPr>
                <w:b/>
                <w:bCs/>
              </w:rPr>
              <w:t>Practices already implemented</w:t>
            </w:r>
          </w:p>
        </w:tc>
        <w:tc>
          <w:tcPr>
            <w:tcW w:w="2063" w:type="dxa"/>
            <w:shd w:val="clear" w:color="auto" w:fill="D9D9D9" w:themeFill="background1" w:themeFillShade="D9"/>
          </w:tcPr>
          <w:p w14:paraId="790CD336" w14:textId="23ECF046" w:rsidR="00C348FD" w:rsidRPr="00944B80" w:rsidRDefault="00C348FD" w:rsidP="00C348FD">
            <w:pPr>
              <w:pStyle w:val="Textoindependiente"/>
              <w:jc w:val="center"/>
              <w:rPr>
                <w:b/>
                <w:bCs/>
              </w:rPr>
            </w:pPr>
            <w:r w:rsidRPr="00944B80">
              <w:rPr>
                <w:b/>
                <w:bCs/>
              </w:rPr>
              <w:t>Practices to be implemented to reach the target baseline</w:t>
            </w:r>
          </w:p>
        </w:tc>
        <w:tc>
          <w:tcPr>
            <w:tcW w:w="1090" w:type="dxa"/>
            <w:shd w:val="clear" w:color="auto" w:fill="D9D9D9" w:themeFill="background1" w:themeFillShade="D9"/>
          </w:tcPr>
          <w:p w14:paraId="7C0FA5CA" w14:textId="1ABCFEDD" w:rsidR="00C348FD" w:rsidRPr="00944B80" w:rsidRDefault="00C348FD" w:rsidP="00C348FD">
            <w:pPr>
              <w:pStyle w:val="Textoindependiente"/>
              <w:jc w:val="center"/>
              <w:rPr>
                <w:b/>
                <w:bCs/>
              </w:rPr>
            </w:pPr>
            <w:r w:rsidRPr="00944B80">
              <w:rPr>
                <w:b/>
                <w:bCs/>
              </w:rPr>
              <w:t>Target score</w:t>
            </w:r>
          </w:p>
        </w:tc>
        <w:tc>
          <w:tcPr>
            <w:tcW w:w="976" w:type="dxa"/>
            <w:shd w:val="clear" w:color="auto" w:fill="D9D9D9" w:themeFill="background1" w:themeFillShade="D9"/>
          </w:tcPr>
          <w:p w14:paraId="7F583B3A" w14:textId="510BD682" w:rsidR="00C348FD" w:rsidRPr="00944B80" w:rsidRDefault="00C348FD" w:rsidP="00C348FD">
            <w:pPr>
              <w:pStyle w:val="Textoindependiente"/>
              <w:jc w:val="center"/>
              <w:rPr>
                <w:b/>
                <w:bCs/>
              </w:rPr>
            </w:pPr>
            <w:r w:rsidRPr="00944B80">
              <w:rPr>
                <w:b/>
                <w:bCs/>
              </w:rPr>
              <w:t>Impro-vement rate</w:t>
            </w:r>
          </w:p>
        </w:tc>
      </w:tr>
      <w:bookmarkEnd w:id="36"/>
      <w:tr w:rsidR="00322991" w:rsidRPr="00944B80" w14:paraId="093FB622" w14:textId="77777777" w:rsidTr="00C348FD">
        <w:tc>
          <w:tcPr>
            <w:tcW w:w="1229" w:type="dxa"/>
            <w:vMerge w:val="restart"/>
            <w:shd w:val="clear" w:color="auto" w:fill="BFBFBF" w:themeFill="background1" w:themeFillShade="BF"/>
          </w:tcPr>
          <w:p w14:paraId="4F5EABD0" w14:textId="20364E3C" w:rsidR="00322991" w:rsidRPr="00944B80" w:rsidRDefault="00322991" w:rsidP="00961D42">
            <w:pPr>
              <w:pStyle w:val="Textoindependiente"/>
              <w:rPr>
                <w:b/>
                <w:bCs/>
              </w:rPr>
            </w:pPr>
            <w:r w:rsidRPr="00944B80">
              <w:rPr>
                <w:b/>
                <w:bCs/>
              </w:rPr>
              <w:t>2.2 Air emissions</w:t>
            </w:r>
          </w:p>
        </w:tc>
        <w:tc>
          <w:tcPr>
            <w:tcW w:w="841" w:type="dxa"/>
          </w:tcPr>
          <w:p w14:paraId="7DF232EF" w14:textId="34E4178B" w:rsidR="00322991" w:rsidRPr="00944B80" w:rsidRDefault="00322991" w:rsidP="00961D42">
            <w:pPr>
              <w:pStyle w:val="Textoindependiente"/>
            </w:pPr>
            <w:r w:rsidRPr="00944B80">
              <w:t>2.2.1</w:t>
            </w:r>
          </w:p>
        </w:tc>
        <w:tc>
          <w:tcPr>
            <w:tcW w:w="2398" w:type="dxa"/>
          </w:tcPr>
          <w:p w14:paraId="4F98FC00" w14:textId="02E49AB4" w:rsidR="00322991" w:rsidRPr="00944B80" w:rsidRDefault="00322991" w:rsidP="00961D42">
            <w:pPr>
              <w:pStyle w:val="Textoindependiente"/>
            </w:pPr>
            <w:r w:rsidRPr="00944B80">
              <w:t>Basic managerial practices with nano-air emissions have been identified.</w:t>
            </w:r>
          </w:p>
        </w:tc>
        <w:tc>
          <w:tcPr>
            <w:tcW w:w="1671" w:type="dxa"/>
          </w:tcPr>
          <w:p w14:paraId="3B086B89" w14:textId="77777777" w:rsidR="00322991" w:rsidRPr="00944B80" w:rsidRDefault="00322991" w:rsidP="00961D42">
            <w:pPr>
              <w:pStyle w:val="Textoindependiente"/>
            </w:pPr>
          </w:p>
        </w:tc>
        <w:tc>
          <w:tcPr>
            <w:tcW w:w="1560" w:type="dxa"/>
          </w:tcPr>
          <w:p w14:paraId="4DECAD5F" w14:textId="77777777" w:rsidR="00322991" w:rsidRPr="00944B80" w:rsidRDefault="00322991" w:rsidP="00961D42">
            <w:pPr>
              <w:pStyle w:val="Textoindependiente"/>
            </w:pPr>
          </w:p>
        </w:tc>
        <w:tc>
          <w:tcPr>
            <w:tcW w:w="1938" w:type="dxa"/>
          </w:tcPr>
          <w:p w14:paraId="1E81C960" w14:textId="77777777" w:rsidR="00322991" w:rsidRPr="00944B80" w:rsidRDefault="00322991" w:rsidP="00961D42">
            <w:pPr>
              <w:pStyle w:val="Textoindependiente"/>
            </w:pPr>
          </w:p>
        </w:tc>
        <w:tc>
          <w:tcPr>
            <w:tcW w:w="2063" w:type="dxa"/>
          </w:tcPr>
          <w:p w14:paraId="0BC40037" w14:textId="4D99C0AF" w:rsidR="00322991" w:rsidRPr="00944B80" w:rsidRDefault="00322991" w:rsidP="00961D42">
            <w:pPr>
              <w:pStyle w:val="Textoindependiente"/>
            </w:pPr>
          </w:p>
        </w:tc>
        <w:tc>
          <w:tcPr>
            <w:tcW w:w="1090" w:type="dxa"/>
          </w:tcPr>
          <w:p w14:paraId="7948E444" w14:textId="77777777" w:rsidR="00322991" w:rsidRPr="00944B80" w:rsidRDefault="00322991" w:rsidP="00961D42">
            <w:pPr>
              <w:pStyle w:val="Textoindependiente"/>
            </w:pPr>
          </w:p>
        </w:tc>
        <w:tc>
          <w:tcPr>
            <w:tcW w:w="976" w:type="dxa"/>
          </w:tcPr>
          <w:p w14:paraId="7C69FDEF" w14:textId="77777777" w:rsidR="00322991" w:rsidRPr="00944B80" w:rsidRDefault="00322991" w:rsidP="00961D42">
            <w:pPr>
              <w:pStyle w:val="Textoindependiente"/>
            </w:pPr>
          </w:p>
        </w:tc>
      </w:tr>
      <w:tr w:rsidR="00322991" w:rsidRPr="00944B80" w14:paraId="5E104EC9" w14:textId="77777777" w:rsidTr="00C348FD">
        <w:tc>
          <w:tcPr>
            <w:tcW w:w="1229" w:type="dxa"/>
            <w:vMerge/>
          </w:tcPr>
          <w:p w14:paraId="6C3AF703" w14:textId="77777777" w:rsidR="00322991" w:rsidRPr="00944B80" w:rsidRDefault="00322991" w:rsidP="00961D42">
            <w:pPr>
              <w:pStyle w:val="Textoindependiente"/>
            </w:pPr>
          </w:p>
        </w:tc>
        <w:tc>
          <w:tcPr>
            <w:tcW w:w="841" w:type="dxa"/>
          </w:tcPr>
          <w:p w14:paraId="2D2324ED" w14:textId="1DF43846" w:rsidR="00322991" w:rsidRPr="00944B80" w:rsidRDefault="00322991" w:rsidP="00961D42">
            <w:pPr>
              <w:pStyle w:val="Textoindependiente"/>
            </w:pPr>
            <w:r w:rsidRPr="00944B80">
              <w:t>2.2.2</w:t>
            </w:r>
          </w:p>
        </w:tc>
        <w:tc>
          <w:tcPr>
            <w:tcW w:w="2398" w:type="dxa"/>
          </w:tcPr>
          <w:p w14:paraId="384C753C" w14:textId="7F8BCA2A" w:rsidR="00322991" w:rsidRPr="00944B80" w:rsidRDefault="00322991" w:rsidP="00961D42">
            <w:pPr>
              <w:pStyle w:val="Textoindependiente"/>
            </w:pPr>
            <w:r w:rsidRPr="00944B80">
              <w:t xml:space="preserve">Nano-air emissions streams and hot spots have been identified. </w:t>
            </w:r>
          </w:p>
        </w:tc>
        <w:tc>
          <w:tcPr>
            <w:tcW w:w="1671" w:type="dxa"/>
          </w:tcPr>
          <w:p w14:paraId="683A502B" w14:textId="77777777" w:rsidR="00322991" w:rsidRPr="00944B80" w:rsidRDefault="00322991" w:rsidP="00961D42">
            <w:pPr>
              <w:pStyle w:val="Textoindependiente"/>
            </w:pPr>
          </w:p>
        </w:tc>
        <w:tc>
          <w:tcPr>
            <w:tcW w:w="1560" w:type="dxa"/>
          </w:tcPr>
          <w:p w14:paraId="629CBE35" w14:textId="77777777" w:rsidR="00322991" w:rsidRPr="00944B80" w:rsidRDefault="00322991" w:rsidP="00961D42">
            <w:pPr>
              <w:pStyle w:val="Textoindependiente"/>
            </w:pPr>
          </w:p>
        </w:tc>
        <w:tc>
          <w:tcPr>
            <w:tcW w:w="1938" w:type="dxa"/>
          </w:tcPr>
          <w:p w14:paraId="570CC1D0" w14:textId="77777777" w:rsidR="00322991" w:rsidRPr="00944B80" w:rsidRDefault="00322991" w:rsidP="00961D42">
            <w:pPr>
              <w:pStyle w:val="Textoindependiente"/>
            </w:pPr>
          </w:p>
        </w:tc>
        <w:tc>
          <w:tcPr>
            <w:tcW w:w="2063" w:type="dxa"/>
          </w:tcPr>
          <w:p w14:paraId="3239E7DF" w14:textId="42627AC5" w:rsidR="00322991" w:rsidRPr="00944B80" w:rsidRDefault="00322991" w:rsidP="00961D42">
            <w:pPr>
              <w:pStyle w:val="Textoindependiente"/>
            </w:pPr>
          </w:p>
        </w:tc>
        <w:tc>
          <w:tcPr>
            <w:tcW w:w="1090" w:type="dxa"/>
          </w:tcPr>
          <w:p w14:paraId="72813013" w14:textId="77777777" w:rsidR="00322991" w:rsidRPr="00944B80" w:rsidRDefault="00322991" w:rsidP="00961D42">
            <w:pPr>
              <w:pStyle w:val="Textoindependiente"/>
            </w:pPr>
          </w:p>
        </w:tc>
        <w:tc>
          <w:tcPr>
            <w:tcW w:w="976" w:type="dxa"/>
          </w:tcPr>
          <w:p w14:paraId="611E2F7A" w14:textId="77777777" w:rsidR="00322991" w:rsidRPr="00944B80" w:rsidRDefault="00322991" w:rsidP="00961D42">
            <w:pPr>
              <w:pStyle w:val="Textoindependiente"/>
            </w:pPr>
          </w:p>
        </w:tc>
      </w:tr>
      <w:tr w:rsidR="00322991" w:rsidRPr="00944B80" w14:paraId="503FAEF8" w14:textId="77777777" w:rsidTr="00C348FD">
        <w:tc>
          <w:tcPr>
            <w:tcW w:w="1229" w:type="dxa"/>
            <w:vMerge/>
          </w:tcPr>
          <w:p w14:paraId="32AB4B57" w14:textId="77777777" w:rsidR="00322991" w:rsidRPr="00944B80" w:rsidRDefault="00322991" w:rsidP="00961D42">
            <w:pPr>
              <w:pStyle w:val="Textoindependiente"/>
            </w:pPr>
          </w:p>
        </w:tc>
        <w:tc>
          <w:tcPr>
            <w:tcW w:w="841" w:type="dxa"/>
          </w:tcPr>
          <w:p w14:paraId="707605AB" w14:textId="5A94174E" w:rsidR="00322991" w:rsidRPr="00944B80" w:rsidRDefault="00322991" w:rsidP="00961D42">
            <w:pPr>
              <w:pStyle w:val="Textoindependiente"/>
            </w:pPr>
            <w:r w:rsidRPr="00944B80">
              <w:t>2.2.3</w:t>
            </w:r>
          </w:p>
        </w:tc>
        <w:tc>
          <w:tcPr>
            <w:tcW w:w="2398" w:type="dxa"/>
          </w:tcPr>
          <w:p w14:paraId="7AC472BE" w14:textId="3372E441" w:rsidR="00322991" w:rsidRPr="00944B80" w:rsidRDefault="00322991" w:rsidP="00961D42">
            <w:pPr>
              <w:pStyle w:val="Textoindependiente"/>
            </w:pPr>
            <w:r w:rsidRPr="00944B80">
              <w:t xml:space="preserve">Nano-air emissions have been classified by typologies. </w:t>
            </w:r>
          </w:p>
        </w:tc>
        <w:tc>
          <w:tcPr>
            <w:tcW w:w="1671" w:type="dxa"/>
          </w:tcPr>
          <w:p w14:paraId="5D72EC84" w14:textId="77777777" w:rsidR="00322991" w:rsidRPr="00944B80" w:rsidRDefault="00322991" w:rsidP="00961D42">
            <w:pPr>
              <w:pStyle w:val="Textoindependiente"/>
            </w:pPr>
          </w:p>
        </w:tc>
        <w:tc>
          <w:tcPr>
            <w:tcW w:w="1560" w:type="dxa"/>
          </w:tcPr>
          <w:p w14:paraId="1B2EF1BA" w14:textId="77777777" w:rsidR="00322991" w:rsidRPr="00944B80" w:rsidRDefault="00322991" w:rsidP="00961D42">
            <w:pPr>
              <w:pStyle w:val="Textoindependiente"/>
            </w:pPr>
          </w:p>
        </w:tc>
        <w:tc>
          <w:tcPr>
            <w:tcW w:w="1938" w:type="dxa"/>
          </w:tcPr>
          <w:p w14:paraId="19AA3A6B" w14:textId="77777777" w:rsidR="00322991" w:rsidRPr="00944B80" w:rsidRDefault="00322991" w:rsidP="00961D42">
            <w:pPr>
              <w:pStyle w:val="Textoindependiente"/>
            </w:pPr>
          </w:p>
        </w:tc>
        <w:tc>
          <w:tcPr>
            <w:tcW w:w="2063" w:type="dxa"/>
          </w:tcPr>
          <w:p w14:paraId="72FC3EC4" w14:textId="5F068F09" w:rsidR="00322991" w:rsidRPr="00944B80" w:rsidRDefault="00322991" w:rsidP="00961D42">
            <w:pPr>
              <w:pStyle w:val="Textoindependiente"/>
            </w:pPr>
          </w:p>
        </w:tc>
        <w:tc>
          <w:tcPr>
            <w:tcW w:w="1090" w:type="dxa"/>
          </w:tcPr>
          <w:p w14:paraId="5200C902" w14:textId="77777777" w:rsidR="00322991" w:rsidRPr="00944B80" w:rsidRDefault="00322991" w:rsidP="00961D42">
            <w:pPr>
              <w:pStyle w:val="Textoindependiente"/>
            </w:pPr>
          </w:p>
        </w:tc>
        <w:tc>
          <w:tcPr>
            <w:tcW w:w="976" w:type="dxa"/>
          </w:tcPr>
          <w:p w14:paraId="032C2979" w14:textId="77777777" w:rsidR="00322991" w:rsidRPr="00944B80" w:rsidRDefault="00322991" w:rsidP="00961D42">
            <w:pPr>
              <w:pStyle w:val="Textoindependiente"/>
            </w:pPr>
          </w:p>
        </w:tc>
      </w:tr>
      <w:tr w:rsidR="00322991" w:rsidRPr="00944B80" w14:paraId="75EA5549" w14:textId="77777777" w:rsidTr="00C348FD">
        <w:tc>
          <w:tcPr>
            <w:tcW w:w="1229" w:type="dxa"/>
            <w:vMerge/>
          </w:tcPr>
          <w:p w14:paraId="362839C9" w14:textId="77777777" w:rsidR="00322991" w:rsidRPr="00944B80" w:rsidRDefault="00322991" w:rsidP="00961D42">
            <w:pPr>
              <w:pStyle w:val="Textoindependiente"/>
            </w:pPr>
          </w:p>
        </w:tc>
        <w:tc>
          <w:tcPr>
            <w:tcW w:w="841" w:type="dxa"/>
          </w:tcPr>
          <w:p w14:paraId="403DAEC2" w14:textId="1E68E848" w:rsidR="00322991" w:rsidRPr="00944B80" w:rsidRDefault="00322991" w:rsidP="00961D42">
            <w:pPr>
              <w:pStyle w:val="Textoindependiente"/>
            </w:pPr>
            <w:r w:rsidRPr="00944B80">
              <w:t>2.2.4</w:t>
            </w:r>
          </w:p>
        </w:tc>
        <w:tc>
          <w:tcPr>
            <w:tcW w:w="2398" w:type="dxa"/>
          </w:tcPr>
          <w:p w14:paraId="1966210B" w14:textId="5F98F334" w:rsidR="00322991" w:rsidRPr="00944B80" w:rsidRDefault="00322991" w:rsidP="00961D42">
            <w:pPr>
              <w:pStyle w:val="Textoindependiente"/>
            </w:pPr>
            <w:r w:rsidRPr="00944B80">
              <w:t>Nano-air emissions have been quantified</w:t>
            </w:r>
          </w:p>
        </w:tc>
        <w:tc>
          <w:tcPr>
            <w:tcW w:w="1671" w:type="dxa"/>
          </w:tcPr>
          <w:p w14:paraId="7E0E714B" w14:textId="77777777" w:rsidR="00322991" w:rsidRPr="00944B80" w:rsidRDefault="00322991" w:rsidP="00961D42">
            <w:pPr>
              <w:pStyle w:val="Textoindependiente"/>
            </w:pPr>
          </w:p>
        </w:tc>
        <w:tc>
          <w:tcPr>
            <w:tcW w:w="1560" w:type="dxa"/>
          </w:tcPr>
          <w:p w14:paraId="7CACDBBB" w14:textId="77777777" w:rsidR="00322991" w:rsidRPr="00944B80" w:rsidRDefault="00322991" w:rsidP="00961D42">
            <w:pPr>
              <w:pStyle w:val="Textoindependiente"/>
            </w:pPr>
          </w:p>
        </w:tc>
        <w:tc>
          <w:tcPr>
            <w:tcW w:w="1938" w:type="dxa"/>
          </w:tcPr>
          <w:p w14:paraId="7F56AC8D" w14:textId="77777777" w:rsidR="00322991" w:rsidRPr="00944B80" w:rsidRDefault="00322991" w:rsidP="00961D42">
            <w:pPr>
              <w:pStyle w:val="Textoindependiente"/>
            </w:pPr>
          </w:p>
        </w:tc>
        <w:tc>
          <w:tcPr>
            <w:tcW w:w="2063" w:type="dxa"/>
          </w:tcPr>
          <w:p w14:paraId="0E769C8F" w14:textId="7B22C118" w:rsidR="00322991" w:rsidRPr="00944B80" w:rsidRDefault="00322991" w:rsidP="00961D42">
            <w:pPr>
              <w:pStyle w:val="Textoindependiente"/>
            </w:pPr>
          </w:p>
        </w:tc>
        <w:tc>
          <w:tcPr>
            <w:tcW w:w="1090" w:type="dxa"/>
          </w:tcPr>
          <w:p w14:paraId="7760C4BB" w14:textId="77777777" w:rsidR="00322991" w:rsidRPr="00944B80" w:rsidRDefault="00322991" w:rsidP="00961D42">
            <w:pPr>
              <w:pStyle w:val="Textoindependiente"/>
            </w:pPr>
          </w:p>
        </w:tc>
        <w:tc>
          <w:tcPr>
            <w:tcW w:w="976" w:type="dxa"/>
          </w:tcPr>
          <w:p w14:paraId="56682F45" w14:textId="77777777" w:rsidR="00322991" w:rsidRPr="00944B80" w:rsidRDefault="00322991" w:rsidP="00961D42">
            <w:pPr>
              <w:pStyle w:val="Textoindependiente"/>
            </w:pPr>
          </w:p>
        </w:tc>
      </w:tr>
      <w:tr w:rsidR="00322991" w:rsidRPr="00944B80" w14:paraId="4F1B5496" w14:textId="77777777" w:rsidTr="00C348FD">
        <w:tc>
          <w:tcPr>
            <w:tcW w:w="1229" w:type="dxa"/>
            <w:vMerge/>
          </w:tcPr>
          <w:p w14:paraId="39D6CEF3" w14:textId="77777777" w:rsidR="00322991" w:rsidRPr="00944B80" w:rsidRDefault="00322991" w:rsidP="00961D42">
            <w:pPr>
              <w:pStyle w:val="Textoindependiente"/>
            </w:pPr>
          </w:p>
        </w:tc>
        <w:tc>
          <w:tcPr>
            <w:tcW w:w="841" w:type="dxa"/>
          </w:tcPr>
          <w:p w14:paraId="00CE1CD1" w14:textId="4E803CED" w:rsidR="00322991" w:rsidRPr="00944B80" w:rsidRDefault="00322991" w:rsidP="00961D42">
            <w:pPr>
              <w:pStyle w:val="Textoindependiente"/>
            </w:pPr>
            <w:r w:rsidRPr="00944B80">
              <w:t>2.2.5</w:t>
            </w:r>
          </w:p>
        </w:tc>
        <w:tc>
          <w:tcPr>
            <w:tcW w:w="2398" w:type="dxa"/>
          </w:tcPr>
          <w:p w14:paraId="7E343DE9" w14:textId="3CFEA8B0" w:rsidR="00322991" w:rsidRPr="00944B80" w:rsidRDefault="00322991" w:rsidP="00961D42">
            <w:pPr>
              <w:pStyle w:val="Textoindependiente"/>
            </w:pPr>
            <w:r w:rsidRPr="00944B80">
              <w:t>Regulatory requirements on nano-air emissions have been identified and are known.</w:t>
            </w:r>
          </w:p>
        </w:tc>
        <w:tc>
          <w:tcPr>
            <w:tcW w:w="1671" w:type="dxa"/>
          </w:tcPr>
          <w:p w14:paraId="3538187F" w14:textId="77777777" w:rsidR="00322991" w:rsidRPr="00944B80" w:rsidRDefault="00322991" w:rsidP="00961D42">
            <w:pPr>
              <w:pStyle w:val="Textoindependiente"/>
            </w:pPr>
          </w:p>
        </w:tc>
        <w:tc>
          <w:tcPr>
            <w:tcW w:w="1560" w:type="dxa"/>
          </w:tcPr>
          <w:p w14:paraId="4835886E" w14:textId="77777777" w:rsidR="00322991" w:rsidRPr="00944B80" w:rsidRDefault="00322991" w:rsidP="00961D42">
            <w:pPr>
              <w:pStyle w:val="Textoindependiente"/>
            </w:pPr>
          </w:p>
        </w:tc>
        <w:tc>
          <w:tcPr>
            <w:tcW w:w="1938" w:type="dxa"/>
          </w:tcPr>
          <w:p w14:paraId="0526A98C" w14:textId="77777777" w:rsidR="00322991" w:rsidRPr="00944B80" w:rsidRDefault="00322991" w:rsidP="00961D42">
            <w:pPr>
              <w:pStyle w:val="Textoindependiente"/>
            </w:pPr>
          </w:p>
        </w:tc>
        <w:tc>
          <w:tcPr>
            <w:tcW w:w="2063" w:type="dxa"/>
          </w:tcPr>
          <w:p w14:paraId="48BFB076" w14:textId="52CFB384" w:rsidR="00322991" w:rsidRPr="00944B80" w:rsidRDefault="00322991" w:rsidP="00961D42">
            <w:pPr>
              <w:pStyle w:val="Textoindependiente"/>
            </w:pPr>
          </w:p>
        </w:tc>
        <w:tc>
          <w:tcPr>
            <w:tcW w:w="1090" w:type="dxa"/>
          </w:tcPr>
          <w:p w14:paraId="7CE18A29" w14:textId="77777777" w:rsidR="00322991" w:rsidRPr="00944B80" w:rsidRDefault="00322991" w:rsidP="00961D42">
            <w:pPr>
              <w:pStyle w:val="Textoindependiente"/>
            </w:pPr>
          </w:p>
        </w:tc>
        <w:tc>
          <w:tcPr>
            <w:tcW w:w="976" w:type="dxa"/>
          </w:tcPr>
          <w:p w14:paraId="737E4B4A" w14:textId="77777777" w:rsidR="00322991" w:rsidRPr="00944B80" w:rsidRDefault="00322991" w:rsidP="00961D42">
            <w:pPr>
              <w:pStyle w:val="Textoindependiente"/>
            </w:pPr>
          </w:p>
        </w:tc>
      </w:tr>
      <w:tr w:rsidR="00322991" w:rsidRPr="00944B80" w14:paraId="2C795437" w14:textId="77777777" w:rsidTr="00C348FD">
        <w:tc>
          <w:tcPr>
            <w:tcW w:w="1229" w:type="dxa"/>
            <w:vMerge/>
          </w:tcPr>
          <w:p w14:paraId="6688DE53" w14:textId="77777777" w:rsidR="00322991" w:rsidRPr="00944B80" w:rsidRDefault="00322991" w:rsidP="00961D42">
            <w:pPr>
              <w:pStyle w:val="Textoindependiente"/>
            </w:pPr>
          </w:p>
        </w:tc>
        <w:tc>
          <w:tcPr>
            <w:tcW w:w="841" w:type="dxa"/>
          </w:tcPr>
          <w:p w14:paraId="2BC5FC35" w14:textId="07141567" w:rsidR="00322991" w:rsidRPr="00944B80" w:rsidRDefault="00322991" w:rsidP="00961D42">
            <w:pPr>
              <w:pStyle w:val="Textoindependiente"/>
            </w:pPr>
            <w:r w:rsidRPr="00944B80">
              <w:t>2.2.6</w:t>
            </w:r>
          </w:p>
        </w:tc>
        <w:tc>
          <w:tcPr>
            <w:tcW w:w="2398" w:type="dxa"/>
          </w:tcPr>
          <w:p w14:paraId="65693FDD" w14:textId="2E7F7C73" w:rsidR="00322991" w:rsidRPr="00944B80" w:rsidRDefault="00322991" w:rsidP="00961D42">
            <w:pPr>
              <w:pStyle w:val="Textoindependiente"/>
            </w:pPr>
            <w:r w:rsidRPr="00944B80">
              <w:t>Equipment and systems for nano-air emissions prevention and control, have been implemented and are properly maintained and periodically reviewed, to ensure maximum effectiveness.</w:t>
            </w:r>
          </w:p>
        </w:tc>
        <w:tc>
          <w:tcPr>
            <w:tcW w:w="1671" w:type="dxa"/>
          </w:tcPr>
          <w:p w14:paraId="11C3ED7C" w14:textId="77777777" w:rsidR="00322991" w:rsidRPr="00944B80" w:rsidRDefault="00322991" w:rsidP="00961D42">
            <w:pPr>
              <w:pStyle w:val="Textoindependiente"/>
            </w:pPr>
          </w:p>
        </w:tc>
        <w:tc>
          <w:tcPr>
            <w:tcW w:w="1560" w:type="dxa"/>
          </w:tcPr>
          <w:p w14:paraId="07A59037" w14:textId="77777777" w:rsidR="00322991" w:rsidRPr="00944B80" w:rsidRDefault="00322991" w:rsidP="00961D42">
            <w:pPr>
              <w:pStyle w:val="Textoindependiente"/>
            </w:pPr>
          </w:p>
        </w:tc>
        <w:tc>
          <w:tcPr>
            <w:tcW w:w="1938" w:type="dxa"/>
          </w:tcPr>
          <w:p w14:paraId="2BF6331F" w14:textId="77777777" w:rsidR="00322991" w:rsidRPr="00944B80" w:rsidRDefault="00322991" w:rsidP="00961D42">
            <w:pPr>
              <w:pStyle w:val="Textoindependiente"/>
            </w:pPr>
          </w:p>
        </w:tc>
        <w:tc>
          <w:tcPr>
            <w:tcW w:w="2063" w:type="dxa"/>
          </w:tcPr>
          <w:p w14:paraId="759A44E6" w14:textId="68194197" w:rsidR="00322991" w:rsidRPr="00944B80" w:rsidRDefault="00322991" w:rsidP="00961D42">
            <w:pPr>
              <w:pStyle w:val="Textoindependiente"/>
            </w:pPr>
          </w:p>
        </w:tc>
        <w:tc>
          <w:tcPr>
            <w:tcW w:w="1090" w:type="dxa"/>
          </w:tcPr>
          <w:p w14:paraId="3A52313A" w14:textId="77777777" w:rsidR="00322991" w:rsidRPr="00944B80" w:rsidRDefault="00322991" w:rsidP="00961D42">
            <w:pPr>
              <w:pStyle w:val="Textoindependiente"/>
            </w:pPr>
          </w:p>
        </w:tc>
        <w:tc>
          <w:tcPr>
            <w:tcW w:w="976" w:type="dxa"/>
          </w:tcPr>
          <w:p w14:paraId="7E3759B4" w14:textId="77777777" w:rsidR="00322991" w:rsidRPr="00944B80" w:rsidRDefault="00322991" w:rsidP="00961D42">
            <w:pPr>
              <w:pStyle w:val="Textoindependiente"/>
            </w:pPr>
          </w:p>
        </w:tc>
      </w:tr>
      <w:tr w:rsidR="00322991" w:rsidRPr="00944B80" w14:paraId="56017B97" w14:textId="77777777" w:rsidTr="00C348FD">
        <w:tc>
          <w:tcPr>
            <w:tcW w:w="1229" w:type="dxa"/>
            <w:vMerge/>
          </w:tcPr>
          <w:p w14:paraId="45A08557" w14:textId="77777777" w:rsidR="00322991" w:rsidRPr="00944B80" w:rsidRDefault="00322991" w:rsidP="00961D42">
            <w:pPr>
              <w:pStyle w:val="Textoindependiente"/>
            </w:pPr>
          </w:p>
        </w:tc>
        <w:tc>
          <w:tcPr>
            <w:tcW w:w="841" w:type="dxa"/>
          </w:tcPr>
          <w:p w14:paraId="3A283FC2" w14:textId="119DB305" w:rsidR="00322991" w:rsidRPr="00944B80" w:rsidRDefault="00322991" w:rsidP="00961D42">
            <w:pPr>
              <w:pStyle w:val="Textoindependiente"/>
            </w:pPr>
            <w:r w:rsidRPr="00944B80">
              <w:t>2.2.7</w:t>
            </w:r>
          </w:p>
        </w:tc>
        <w:tc>
          <w:tcPr>
            <w:tcW w:w="2398" w:type="dxa"/>
          </w:tcPr>
          <w:p w14:paraId="3522D78F" w14:textId="41E692C5" w:rsidR="00322991" w:rsidRPr="00944B80" w:rsidRDefault="003B44B8" w:rsidP="00961D42">
            <w:pPr>
              <w:pStyle w:val="Textoindependiente"/>
            </w:pPr>
            <w:r w:rsidRPr="00944B80">
              <w:t xml:space="preserve">Periodic assessment and/or </w:t>
            </w:r>
            <w:proofErr w:type="gramStart"/>
            <w:r w:rsidRPr="00944B80">
              <w:t>measurement  of</w:t>
            </w:r>
            <w:proofErr w:type="gramEnd"/>
            <w:r w:rsidRPr="00944B80">
              <w:t xml:space="preserve"> </w:t>
            </w:r>
            <w:r w:rsidR="00322991" w:rsidRPr="00944B80">
              <w:t xml:space="preserve">nano-air emissions has been established </w:t>
            </w:r>
          </w:p>
        </w:tc>
        <w:tc>
          <w:tcPr>
            <w:tcW w:w="1671" w:type="dxa"/>
          </w:tcPr>
          <w:p w14:paraId="14B459E0" w14:textId="77777777" w:rsidR="00322991" w:rsidRPr="00944B80" w:rsidRDefault="00322991" w:rsidP="00961D42">
            <w:pPr>
              <w:pStyle w:val="Textoindependiente"/>
            </w:pPr>
          </w:p>
        </w:tc>
        <w:tc>
          <w:tcPr>
            <w:tcW w:w="1560" w:type="dxa"/>
          </w:tcPr>
          <w:p w14:paraId="2860067D" w14:textId="77777777" w:rsidR="00322991" w:rsidRPr="00944B80" w:rsidRDefault="00322991" w:rsidP="00961D42">
            <w:pPr>
              <w:pStyle w:val="Textoindependiente"/>
            </w:pPr>
          </w:p>
        </w:tc>
        <w:tc>
          <w:tcPr>
            <w:tcW w:w="1938" w:type="dxa"/>
          </w:tcPr>
          <w:p w14:paraId="00FA2E13" w14:textId="77777777" w:rsidR="00322991" w:rsidRPr="00944B80" w:rsidRDefault="00322991" w:rsidP="00961D42">
            <w:pPr>
              <w:pStyle w:val="Textoindependiente"/>
            </w:pPr>
          </w:p>
        </w:tc>
        <w:tc>
          <w:tcPr>
            <w:tcW w:w="2063" w:type="dxa"/>
          </w:tcPr>
          <w:p w14:paraId="06E5B16C" w14:textId="0B4F6C4B" w:rsidR="00322991" w:rsidRPr="00944B80" w:rsidRDefault="00322991" w:rsidP="00961D42">
            <w:pPr>
              <w:pStyle w:val="Textoindependiente"/>
            </w:pPr>
          </w:p>
        </w:tc>
        <w:tc>
          <w:tcPr>
            <w:tcW w:w="1090" w:type="dxa"/>
          </w:tcPr>
          <w:p w14:paraId="34D41EB4" w14:textId="77777777" w:rsidR="00322991" w:rsidRPr="00944B80" w:rsidRDefault="00322991" w:rsidP="00961D42">
            <w:pPr>
              <w:pStyle w:val="Textoindependiente"/>
            </w:pPr>
          </w:p>
        </w:tc>
        <w:tc>
          <w:tcPr>
            <w:tcW w:w="976" w:type="dxa"/>
          </w:tcPr>
          <w:p w14:paraId="48AAA825" w14:textId="77777777" w:rsidR="00322991" w:rsidRPr="00944B80" w:rsidRDefault="00322991" w:rsidP="00961D42">
            <w:pPr>
              <w:pStyle w:val="Textoindependiente"/>
            </w:pPr>
          </w:p>
        </w:tc>
      </w:tr>
      <w:tr w:rsidR="00322991" w:rsidRPr="00944B80" w14:paraId="1803DD8B" w14:textId="77777777" w:rsidTr="00C348FD">
        <w:tc>
          <w:tcPr>
            <w:tcW w:w="1229" w:type="dxa"/>
            <w:vMerge/>
          </w:tcPr>
          <w:p w14:paraId="11EF3C21" w14:textId="77777777" w:rsidR="00322991" w:rsidRPr="00944B80" w:rsidRDefault="00322991" w:rsidP="00961D42">
            <w:pPr>
              <w:pStyle w:val="Textoindependiente"/>
            </w:pPr>
          </w:p>
        </w:tc>
        <w:tc>
          <w:tcPr>
            <w:tcW w:w="841" w:type="dxa"/>
          </w:tcPr>
          <w:p w14:paraId="21E28386" w14:textId="36A367BB" w:rsidR="00322991" w:rsidRPr="00944B80" w:rsidRDefault="00322991" w:rsidP="00961D42">
            <w:pPr>
              <w:pStyle w:val="Textoindependiente"/>
            </w:pPr>
            <w:r w:rsidRPr="00944B80">
              <w:t>2.2.8</w:t>
            </w:r>
          </w:p>
        </w:tc>
        <w:tc>
          <w:tcPr>
            <w:tcW w:w="2398" w:type="dxa"/>
          </w:tcPr>
          <w:p w14:paraId="09DC74BD" w14:textId="6A29F9FB" w:rsidR="00322991" w:rsidRPr="00944B80" w:rsidRDefault="00322991" w:rsidP="00961D42">
            <w:pPr>
              <w:pStyle w:val="Textoindependiente"/>
            </w:pPr>
            <w:r w:rsidRPr="00944B80">
              <w:t>KPIs have been established to monitor the management of nano-air emissions</w:t>
            </w:r>
          </w:p>
        </w:tc>
        <w:tc>
          <w:tcPr>
            <w:tcW w:w="1671" w:type="dxa"/>
          </w:tcPr>
          <w:p w14:paraId="69772DF4" w14:textId="77777777" w:rsidR="00322991" w:rsidRPr="00944B80" w:rsidRDefault="00322991" w:rsidP="00961D42">
            <w:pPr>
              <w:pStyle w:val="Textoindependiente"/>
            </w:pPr>
          </w:p>
        </w:tc>
        <w:tc>
          <w:tcPr>
            <w:tcW w:w="1560" w:type="dxa"/>
          </w:tcPr>
          <w:p w14:paraId="35A491C7" w14:textId="77777777" w:rsidR="00322991" w:rsidRPr="00944B80" w:rsidRDefault="00322991" w:rsidP="00961D42">
            <w:pPr>
              <w:pStyle w:val="Textoindependiente"/>
            </w:pPr>
          </w:p>
        </w:tc>
        <w:tc>
          <w:tcPr>
            <w:tcW w:w="1938" w:type="dxa"/>
          </w:tcPr>
          <w:p w14:paraId="5939A186" w14:textId="77777777" w:rsidR="00322991" w:rsidRPr="00944B80" w:rsidRDefault="00322991" w:rsidP="00961D42">
            <w:pPr>
              <w:pStyle w:val="Textoindependiente"/>
            </w:pPr>
          </w:p>
        </w:tc>
        <w:tc>
          <w:tcPr>
            <w:tcW w:w="2063" w:type="dxa"/>
          </w:tcPr>
          <w:p w14:paraId="057960A1" w14:textId="11D9525E" w:rsidR="00322991" w:rsidRPr="00944B80" w:rsidRDefault="00322991" w:rsidP="00961D42">
            <w:pPr>
              <w:pStyle w:val="Textoindependiente"/>
            </w:pPr>
          </w:p>
        </w:tc>
        <w:tc>
          <w:tcPr>
            <w:tcW w:w="1090" w:type="dxa"/>
          </w:tcPr>
          <w:p w14:paraId="1C7CB218" w14:textId="77777777" w:rsidR="00322991" w:rsidRPr="00944B80" w:rsidRDefault="00322991" w:rsidP="00961D42">
            <w:pPr>
              <w:pStyle w:val="Textoindependiente"/>
            </w:pPr>
          </w:p>
        </w:tc>
        <w:tc>
          <w:tcPr>
            <w:tcW w:w="976" w:type="dxa"/>
          </w:tcPr>
          <w:p w14:paraId="76C8FFA2" w14:textId="77777777" w:rsidR="00322991" w:rsidRPr="00944B80" w:rsidRDefault="00322991" w:rsidP="00961D42">
            <w:pPr>
              <w:pStyle w:val="Textoindependiente"/>
            </w:pPr>
          </w:p>
        </w:tc>
      </w:tr>
      <w:tr w:rsidR="00322991" w:rsidRPr="00944B80" w14:paraId="553A848E" w14:textId="77777777" w:rsidTr="00C348FD">
        <w:tc>
          <w:tcPr>
            <w:tcW w:w="1229" w:type="dxa"/>
            <w:vMerge/>
          </w:tcPr>
          <w:p w14:paraId="6756E25A" w14:textId="77777777" w:rsidR="00322991" w:rsidRPr="00944B80" w:rsidRDefault="00322991" w:rsidP="00961D42">
            <w:pPr>
              <w:pStyle w:val="Textoindependiente"/>
            </w:pPr>
          </w:p>
        </w:tc>
        <w:tc>
          <w:tcPr>
            <w:tcW w:w="841" w:type="dxa"/>
          </w:tcPr>
          <w:p w14:paraId="0B369421" w14:textId="1E06781B" w:rsidR="00322991" w:rsidRPr="00944B80" w:rsidRDefault="00322991" w:rsidP="00961D42">
            <w:pPr>
              <w:pStyle w:val="Textoindependiente"/>
            </w:pPr>
            <w:r w:rsidRPr="00944B80">
              <w:t>2.2.9</w:t>
            </w:r>
          </w:p>
        </w:tc>
        <w:tc>
          <w:tcPr>
            <w:tcW w:w="2398" w:type="dxa"/>
          </w:tcPr>
          <w:p w14:paraId="47DD6C03" w14:textId="50444565" w:rsidR="00322991" w:rsidRPr="00944B80" w:rsidRDefault="00322991" w:rsidP="00961D42">
            <w:pPr>
              <w:pStyle w:val="Textoindependiente"/>
            </w:pPr>
            <w:r w:rsidRPr="00944B80">
              <w:t xml:space="preserve">A systematic management of nano-air emissions has been deployed (objectives, </w:t>
            </w:r>
            <w:r w:rsidRPr="00944B80">
              <w:lastRenderedPageBreak/>
              <w:t>organization, documentation)</w:t>
            </w:r>
          </w:p>
        </w:tc>
        <w:tc>
          <w:tcPr>
            <w:tcW w:w="1671" w:type="dxa"/>
          </w:tcPr>
          <w:p w14:paraId="14858782" w14:textId="77777777" w:rsidR="00322991" w:rsidRPr="00944B80" w:rsidRDefault="00322991" w:rsidP="00961D42">
            <w:pPr>
              <w:pStyle w:val="Textoindependiente"/>
            </w:pPr>
          </w:p>
        </w:tc>
        <w:tc>
          <w:tcPr>
            <w:tcW w:w="1560" w:type="dxa"/>
          </w:tcPr>
          <w:p w14:paraId="291CE9D2" w14:textId="77777777" w:rsidR="00322991" w:rsidRPr="00944B80" w:rsidRDefault="00322991" w:rsidP="00961D42">
            <w:pPr>
              <w:pStyle w:val="Textoindependiente"/>
            </w:pPr>
          </w:p>
        </w:tc>
        <w:tc>
          <w:tcPr>
            <w:tcW w:w="1938" w:type="dxa"/>
          </w:tcPr>
          <w:p w14:paraId="7D240E53" w14:textId="77777777" w:rsidR="00322991" w:rsidRPr="00944B80" w:rsidRDefault="00322991" w:rsidP="00961D42">
            <w:pPr>
              <w:pStyle w:val="Textoindependiente"/>
            </w:pPr>
          </w:p>
        </w:tc>
        <w:tc>
          <w:tcPr>
            <w:tcW w:w="2063" w:type="dxa"/>
          </w:tcPr>
          <w:p w14:paraId="5542E465" w14:textId="604CCB67" w:rsidR="00322991" w:rsidRPr="00944B80" w:rsidRDefault="00322991" w:rsidP="00961D42">
            <w:pPr>
              <w:pStyle w:val="Textoindependiente"/>
            </w:pPr>
          </w:p>
        </w:tc>
        <w:tc>
          <w:tcPr>
            <w:tcW w:w="1090" w:type="dxa"/>
          </w:tcPr>
          <w:p w14:paraId="0240DEFF" w14:textId="77777777" w:rsidR="00322991" w:rsidRPr="00944B80" w:rsidRDefault="00322991" w:rsidP="00961D42">
            <w:pPr>
              <w:pStyle w:val="Textoindependiente"/>
            </w:pPr>
          </w:p>
        </w:tc>
        <w:tc>
          <w:tcPr>
            <w:tcW w:w="976" w:type="dxa"/>
          </w:tcPr>
          <w:p w14:paraId="0DB78A1F" w14:textId="77777777" w:rsidR="00322991" w:rsidRPr="00944B80" w:rsidRDefault="00322991" w:rsidP="00961D42">
            <w:pPr>
              <w:pStyle w:val="Textoindependiente"/>
            </w:pPr>
          </w:p>
        </w:tc>
      </w:tr>
      <w:tr w:rsidR="00322991" w:rsidRPr="00944B80" w14:paraId="5F35CB1C" w14:textId="77777777" w:rsidTr="00C348FD">
        <w:tc>
          <w:tcPr>
            <w:tcW w:w="1229" w:type="dxa"/>
            <w:vMerge/>
          </w:tcPr>
          <w:p w14:paraId="40FC1C65" w14:textId="77777777" w:rsidR="00322991" w:rsidRPr="00944B80" w:rsidRDefault="00322991" w:rsidP="00961D42">
            <w:pPr>
              <w:pStyle w:val="Textoindependiente"/>
            </w:pPr>
          </w:p>
        </w:tc>
        <w:tc>
          <w:tcPr>
            <w:tcW w:w="841" w:type="dxa"/>
          </w:tcPr>
          <w:p w14:paraId="22DA1C3F" w14:textId="048C5D15" w:rsidR="00322991" w:rsidRPr="00944B80" w:rsidRDefault="00322991" w:rsidP="00961D42">
            <w:pPr>
              <w:pStyle w:val="Textoindependiente"/>
            </w:pPr>
            <w:r w:rsidRPr="00944B80">
              <w:t>2.2.10</w:t>
            </w:r>
          </w:p>
        </w:tc>
        <w:tc>
          <w:tcPr>
            <w:tcW w:w="2398" w:type="dxa"/>
          </w:tcPr>
          <w:p w14:paraId="247A504A" w14:textId="5D2F16C7" w:rsidR="00322991" w:rsidRPr="00944B80" w:rsidRDefault="00322991" w:rsidP="00961D42">
            <w:pPr>
              <w:pStyle w:val="Textoindependiente"/>
            </w:pPr>
            <w:r w:rsidRPr="00944B80">
              <w:t xml:space="preserve">Improvement objectives for the management of nano-air emissions have been established </w:t>
            </w:r>
          </w:p>
        </w:tc>
        <w:tc>
          <w:tcPr>
            <w:tcW w:w="1671" w:type="dxa"/>
          </w:tcPr>
          <w:p w14:paraId="0366F197" w14:textId="77777777" w:rsidR="00322991" w:rsidRPr="00944B80" w:rsidRDefault="00322991" w:rsidP="00961D42">
            <w:pPr>
              <w:pStyle w:val="Textoindependiente"/>
            </w:pPr>
          </w:p>
        </w:tc>
        <w:tc>
          <w:tcPr>
            <w:tcW w:w="1560" w:type="dxa"/>
          </w:tcPr>
          <w:p w14:paraId="30B42537" w14:textId="77777777" w:rsidR="00322991" w:rsidRPr="00944B80" w:rsidRDefault="00322991" w:rsidP="00961D42">
            <w:pPr>
              <w:pStyle w:val="Textoindependiente"/>
            </w:pPr>
          </w:p>
        </w:tc>
        <w:tc>
          <w:tcPr>
            <w:tcW w:w="1938" w:type="dxa"/>
          </w:tcPr>
          <w:p w14:paraId="2A7F093B" w14:textId="77777777" w:rsidR="00322991" w:rsidRPr="00944B80" w:rsidRDefault="00322991" w:rsidP="00961D42">
            <w:pPr>
              <w:pStyle w:val="Textoindependiente"/>
            </w:pPr>
          </w:p>
        </w:tc>
        <w:tc>
          <w:tcPr>
            <w:tcW w:w="2063" w:type="dxa"/>
          </w:tcPr>
          <w:p w14:paraId="0A047E42" w14:textId="5FE33542" w:rsidR="00322991" w:rsidRPr="00944B80" w:rsidRDefault="00322991" w:rsidP="00961D42">
            <w:pPr>
              <w:pStyle w:val="Textoindependiente"/>
            </w:pPr>
          </w:p>
        </w:tc>
        <w:tc>
          <w:tcPr>
            <w:tcW w:w="1090" w:type="dxa"/>
          </w:tcPr>
          <w:p w14:paraId="696C6432" w14:textId="77777777" w:rsidR="00322991" w:rsidRPr="00944B80" w:rsidRDefault="00322991" w:rsidP="00961D42">
            <w:pPr>
              <w:pStyle w:val="Textoindependiente"/>
            </w:pPr>
          </w:p>
        </w:tc>
        <w:tc>
          <w:tcPr>
            <w:tcW w:w="976" w:type="dxa"/>
          </w:tcPr>
          <w:p w14:paraId="7E4CB12B" w14:textId="77777777" w:rsidR="00322991" w:rsidRPr="00944B80" w:rsidRDefault="00322991" w:rsidP="00961D42">
            <w:pPr>
              <w:pStyle w:val="Textoindependiente"/>
            </w:pPr>
          </w:p>
        </w:tc>
      </w:tr>
      <w:tr w:rsidR="00322991" w:rsidRPr="00944B80" w14:paraId="7226AD77" w14:textId="77777777" w:rsidTr="00C348FD">
        <w:tc>
          <w:tcPr>
            <w:tcW w:w="1229" w:type="dxa"/>
            <w:vMerge/>
          </w:tcPr>
          <w:p w14:paraId="2DBDE131" w14:textId="77777777" w:rsidR="00322991" w:rsidRPr="00944B80" w:rsidRDefault="00322991" w:rsidP="00710EF7">
            <w:pPr>
              <w:pStyle w:val="Textoindependiente"/>
            </w:pPr>
          </w:p>
        </w:tc>
        <w:tc>
          <w:tcPr>
            <w:tcW w:w="3239" w:type="dxa"/>
            <w:gridSpan w:val="2"/>
            <w:shd w:val="clear" w:color="auto" w:fill="BFBFBF" w:themeFill="background1" w:themeFillShade="BF"/>
          </w:tcPr>
          <w:p w14:paraId="6874DD7B" w14:textId="77777777" w:rsidR="00322991" w:rsidRPr="00944B80" w:rsidRDefault="00322991" w:rsidP="00710EF7">
            <w:pPr>
              <w:pStyle w:val="Textoindependiente"/>
              <w:rPr>
                <w:b/>
                <w:bCs/>
              </w:rPr>
            </w:pPr>
            <w:r w:rsidRPr="00944B80">
              <w:rPr>
                <w:b/>
                <w:bCs/>
              </w:rPr>
              <w:t>TOTAL</w:t>
            </w:r>
          </w:p>
        </w:tc>
        <w:tc>
          <w:tcPr>
            <w:tcW w:w="1671" w:type="dxa"/>
            <w:shd w:val="clear" w:color="auto" w:fill="BFBFBF" w:themeFill="background1" w:themeFillShade="BF"/>
          </w:tcPr>
          <w:p w14:paraId="666198DD" w14:textId="77777777" w:rsidR="00322991" w:rsidRPr="00944B80" w:rsidRDefault="00322991" w:rsidP="00710EF7">
            <w:pPr>
              <w:pStyle w:val="Textoindependiente"/>
              <w:rPr>
                <w:b/>
                <w:bCs/>
              </w:rPr>
            </w:pPr>
          </w:p>
        </w:tc>
        <w:tc>
          <w:tcPr>
            <w:tcW w:w="1560" w:type="dxa"/>
            <w:shd w:val="clear" w:color="auto" w:fill="BFBFBF" w:themeFill="background1" w:themeFillShade="BF"/>
          </w:tcPr>
          <w:p w14:paraId="28CE465F" w14:textId="77777777" w:rsidR="00322991" w:rsidRPr="00944B80" w:rsidRDefault="00322991" w:rsidP="00710EF7">
            <w:pPr>
              <w:pStyle w:val="Textoindependiente"/>
              <w:rPr>
                <w:b/>
                <w:bCs/>
              </w:rPr>
            </w:pPr>
          </w:p>
        </w:tc>
        <w:tc>
          <w:tcPr>
            <w:tcW w:w="1938" w:type="dxa"/>
            <w:shd w:val="clear" w:color="auto" w:fill="BFBFBF" w:themeFill="background1" w:themeFillShade="BF"/>
          </w:tcPr>
          <w:p w14:paraId="5E7D5E9E" w14:textId="77777777" w:rsidR="00322991" w:rsidRPr="00944B80" w:rsidRDefault="00322991" w:rsidP="00710EF7">
            <w:pPr>
              <w:pStyle w:val="Textoindependiente"/>
              <w:rPr>
                <w:b/>
                <w:bCs/>
              </w:rPr>
            </w:pPr>
          </w:p>
        </w:tc>
        <w:tc>
          <w:tcPr>
            <w:tcW w:w="2063" w:type="dxa"/>
            <w:shd w:val="clear" w:color="auto" w:fill="BFBFBF" w:themeFill="background1" w:themeFillShade="BF"/>
          </w:tcPr>
          <w:p w14:paraId="0C6E7718" w14:textId="7E6E09DD" w:rsidR="00322991" w:rsidRPr="00944B80" w:rsidRDefault="00322991" w:rsidP="00710EF7">
            <w:pPr>
              <w:pStyle w:val="Textoindependiente"/>
              <w:rPr>
                <w:b/>
                <w:bCs/>
              </w:rPr>
            </w:pPr>
          </w:p>
        </w:tc>
        <w:tc>
          <w:tcPr>
            <w:tcW w:w="1090" w:type="dxa"/>
            <w:shd w:val="clear" w:color="auto" w:fill="D9D9D9" w:themeFill="background1" w:themeFillShade="D9"/>
          </w:tcPr>
          <w:p w14:paraId="04DB7943" w14:textId="77777777" w:rsidR="00322991" w:rsidRPr="00944B80" w:rsidRDefault="00322991" w:rsidP="00710EF7">
            <w:pPr>
              <w:pStyle w:val="Textoindependiente"/>
              <w:rPr>
                <w:b/>
                <w:bCs/>
              </w:rPr>
            </w:pPr>
          </w:p>
        </w:tc>
        <w:tc>
          <w:tcPr>
            <w:tcW w:w="976" w:type="dxa"/>
            <w:shd w:val="clear" w:color="auto" w:fill="D9D9D9" w:themeFill="background1" w:themeFillShade="D9"/>
          </w:tcPr>
          <w:p w14:paraId="72C7B2E3" w14:textId="77777777" w:rsidR="00322991" w:rsidRPr="00944B80" w:rsidRDefault="00322991" w:rsidP="00710EF7">
            <w:pPr>
              <w:pStyle w:val="Textoindependiente"/>
              <w:rPr>
                <w:b/>
                <w:bCs/>
              </w:rPr>
            </w:pPr>
          </w:p>
        </w:tc>
      </w:tr>
    </w:tbl>
    <w:p w14:paraId="5052EBAB" w14:textId="4EAC64B9" w:rsidR="57B33B91" w:rsidRPr="00944B80" w:rsidRDefault="57B33B91"/>
    <w:p w14:paraId="50D9A9F0" w14:textId="77777777" w:rsidR="00211B86" w:rsidRPr="00944B80" w:rsidRDefault="00211B86" w:rsidP="00211B86">
      <w:pPr>
        <w:pStyle w:val="Textoindependiente"/>
      </w:pPr>
    </w:p>
    <w:bookmarkEnd w:id="35"/>
    <w:p w14:paraId="7246CF28" w14:textId="7C9CE5BD" w:rsidR="005E2256" w:rsidRPr="00944B80" w:rsidRDefault="007707B3" w:rsidP="006D0A46">
      <w:pPr>
        <w:spacing w:before="0" w:after="0" w:line="240" w:lineRule="auto"/>
        <w:jc w:val="left"/>
        <w:rPr>
          <w:b/>
          <w:bCs/>
        </w:rPr>
      </w:pPr>
      <w:r w:rsidRPr="00944B80">
        <w:br w:type="page"/>
      </w:r>
      <w:bookmarkStart w:id="37" w:name="_Toc90468525"/>
      <w:r w:rsidR="005E2256" w:rsidRPr="00944B80">
        <w:rPr>
          <w:b/>
          <w:bCs/>
        </w:rPr>
        <w:lastRenderedPageBreak/>
        <w:t xml:space="preserve">Table </w:t>
      </w:r>
      <w:r w:rsidR="003D3A7D" w:rsidRPr="00944B80">
        <w:rPr>
          <w:b/>
          <w:bCs/>
        </w:rPr>
        <w:t>5</w:t>
      </w:r>
      <w:r w:rsidR="003D3A7D" w:rsidRPr="00944B80">
        <w:rPr>
          <w:b/>
          <w:bCs/>
        </w:rPr>
        <w:t xml:space="preserve"> </w:t>
      </w:r>
      <w:r w:rsidR="005E2256" w:rsidRPr="00944B80">
        <w:rPr>
          <w:b/>
          <w:bCs/>
        </w:rPr>
        <w:t>- Questionnaire to evaluate the Sustainability Item "</w:t>
      </w:r>
      <w:r w:rsidR="004648E9" w:rsidRPr="00944B80">
        <w:rPr>
          <w:b/>
          <w:bCs/>
        </w:rPr>
        <w:t>Nano-w</w:t>
      </w:r>
      <w:r w:rsidR="005E2256" w:rsidRPr="00944B80">
        <w:rPr>
          <w:b/>
          <w:bCs/>
        </w:rPr>
        <w:t>astewaters " (SI 2.3), within the ENVIRONMENTAL Sustainability Dimension (SD2).</w:t>
      </w:r>
      <w:bookmarkEnd w:id="37"/>
    </w:p>
    <w:p w14:paraId="61065B3B" w14:textId="59F6D1ED" w:rsidR="006D0A46" w:rsidRPr="00944B80" w:rsidRDefault="006D0A46" w:rsidP="00470DC9">
      <w:pPr>
        <w:spacing w:before="0" w:after="0" w:line="240" w:lineRule="auto"/>
        <w:jc w:val="left"/>
      </w:pPr>
    </w:p>
    <w:p w14:paraId="6CE047CA" w14:textId="732EF04A" w:rsidR="00C04566" w:rsidRPr="00944B80" w:rsidRDefault="00C04566" w:rsidP="00470DC9">
      <w:pPr>
        <w:spacing w:before="0" w:after="0" w:line="240" w:lineRule="auto"/>
        <w:jc w:val="left"/>
      </w:pPr>
    </w:p>
    <w:p w14:paraId="01379716" w14:textId="77777777" w:rsidR="00C04566" w:rsidRPr="00944B80" w:rsidRDefault="00C04566" w:rsidP="00470DC9">
      <w:pPr>
        <w:spacing w:before="0" w:after="0" w:line="240" w:lineRule="auto"/>
        <w:jc w:val="left"/>
      </w:pPr>
    </w:p>
    <w:tbl>
      <w:tblPr>
        <w:tblStyle w:val="Tablaconcuadrcula"/>
        <w:tblW w:w="0" w:type="auto"/>
        <w:tblLook w:val="04A0" w:firstRow="1" w:lastRow="0" w:firstColumn="1" w:lastColumn="0" w:noHBand="0" w:noVBand="1"/>
      </w:tblPr>
      <w:tblGrid>
        <w:gridCol w:w="1537"/>
        <w:gridCol w:w="802"/>
        <w:gridCol w:w="1840"/>
        <w:gridCol w:w="1671"/>
        <w:gridCol w:w="1548"/>
        <w:gridCol w:w="1629"/>
        <w:gridCol w:w="1650"/>
        <w:gridCol w:w="1543"/>
        <w:gridCol w:w="1546"/>
      </w:tblGrid>
      <w:tr w:rsidR="00AC58C1" w:rsidRPr="00944B80" w14:paraId="771ADA46" w14:textId="77777777" w:rsidTr="57B33B91">
        <w:trPr>
          <w:tblHeader/>
        </w:trPr>
        <w:tc>
          <w:tcPr>
            <w:tcW w:w="13766" w:type="dxa"/>
            <w:gridSpan w:val="9"/>
            <w:shd w:val="clear" w:color="auto" w:fill="BFBFBF" w:themeFill="background1" w:themeFillShade="BF"/>
          </w:tcPr>
          <w:p w14:paraId="3AB61A47" w14:textId="446302F9" w:rsidR="00AC58C1" w:rsidRPr="00944B80" w:rsidRDefault="00AC58C1" w:rsidP="00006177">
            <w:pPr>
              <w:spacing w:before="0" w:after="0" w:line="240" w:lineRule="auto"/>
              <w:jc w:val="center"/>
            </w:pPr>
            <w:r w:rsidRPr="00944B80">
              <w:rPr>
                <w:b/>
                <w:bCs/>
              </w:rPr>
              <w:t>SD2.- Environmental</w:t>
            </w:r>
          </w:p>
        </w:tc>
      </w:tr>
      <w:tr w:rsidR="00C348FD" w:rsidRPr="00944B80" w14:paraId="23AC794B" w14:textId="77777777" w:rsidTr="00C348FD">
        <w:trPr>
          <w:tblHeader/>
        </w:trPr>
        <w:tc>
          <w:tcPr>
            <w:tcW w:w="1538" w:type="dxa"/>
            <w:vMerge w:val="restart"/>
            <w:shd w:val="clear" w:color="auto" w:fill="BFBFBF" w:themeFill="background1" w:themeFillShade="BF"/>
          </w:tcPr>
          <w:p w14:paraId="2358D7EE" w14:textId="2DD40164" w:rsidR="00C348FD" w:rsidRPr="00944B80" w:rsidRDefault="00C348FD" w:rsidP="00C348FD">
            <w:pPr>
              <w:pStyle w:val="Textoindependiente"/>
              <w:jc w:val="center"/>
              <w:rPr>
                <w:b/>
                <w:bCs/>
              </w:rPr>
            </w:pPr>
            <w:r w:rsidRPr="00944B80">
              <w:rPr>
                <w:b/>
                <w:bCs/>
              </w:rPr>
              <w:t>Item</w:t>
            </w:r>
          </w:p>
        </w:tc>
        <w:tc>
          <w:tcPr>
            <w:tcW w:w="2647" w:type="dxa"/>
            <w:gridSpan w:val="2"/>
            <w:vMerge w:val="restart"/>
            <w:shd w:val="clear" w:color="auto" w:fill="BFBFBF" w:themeFill="background1" w:themeFillShade="BF"/>
          </w:tcPr>
          <w:p w14:paraId="22609975" w14:textId="652C0B7B" w:rsidR="00C348FD" w:rsidRPr="00944B80" w:rsidRDefault="00C348FD" w:rsidP="00C348FD">
            <w:pPr>
              <w:pStyle w:val="Textoindependiente"/>
              <w:jc w:val="center"/>
              <w:rPr>
                <w:b/>
                <w:bCs/>
              </w:rPr>
            </w:pPr>
            <w:r w:rsidRPr="00944B80">
              <w:rPr>
                <w:b/>
                <w:bCs/>
              </w:rPr>
              <w:t>Question</w:t>
            </w:r>
          </w:p>
        </w:tc>
        <w:tc>
          <w:tcPr>
            <w:tcW w:w="4786" w:type="dxa"/>
            <w:gridSpan w:val="3"/>
            <w:shd w:val="clear" w:color="auto" w:fill="BFBFBF" w:themeFill="background1" w:themeFillShade="BF"/>
          </w:tcPr>
          <w:p w14:paraId="65BB105C" w14:textId="1EEDAB4B" w:rsidR="00C348FD" w:rsidRPr="00944B80" w:rsidRDefault="00C348FD" w:rsidP="00C348FD">
            <w:pPr>
              <w:pStyle w:val="Textoindependiente"/>
              <w:jc w:val="center"/>
              <w:rPr>
                <w:b/>
                <w:bCs/>
              </w:rPr>
            </w:pPr>
            <w:r w:rsidRPr="00944B80">
              <w:rPr>
                <w:b/>
                <w:bCs/>
              </w:rPr>
              <w:t>Current Baseline</w:t>
            </w:r>
          </w:p>
        </w:tc>
        <w:tc>
          <w:tcPr>
            <w:tcW w:w="4795" w:type="dxa"/>
            <w:gridSpan w:val="3"/>
            <w:shd w:val="clear" w:color="auto" w:fill="D9D9D9" w:themeFill="background1" w:themeFillShade="D9"/>
          </w:tcPr>
          <w:p w14:paraId="18F254D0" w14:textId="1ED11711" w:rsidR="00C348FD" w:rsidRPr="00944B80" w:rsidRDefault="00C348FD" w:rsidP="00C348FD">
            <w:pPr>
              <w:pStyle w:val="Textoindependiente"/>
              <w:jc w:val="center"/>
              <w:rPr>
                <w:b/>
                <w:bCs/>
              </w:rPr>
            </w:pPr>
            <w:r w:rsidRPr="00944B80">
              <w:rPr>
                <w:b/>
                <w:bCs/>
              </w:rPr>
              <w:t>Target Baseline</w:t>
            </w:r>
          </w:p>
        </w:tc>
      </w:tr>
      <w:tr w:rsidR="00C348FD" w:rsidRPr="00944B80" w14:paraId="102D49DC" w14:textId="77777777" w:rsidTr="00C348FD">
        <w:trPr>
          <w:tblHeader/>
        </w:trPr>
        <w:tc>
          <w:tcPr>
            <w:tcW w:w="1538" w:type="dxa"/>
            <w:vMerge/>
            <w:shd w:val="clear" w:color="auto" w:fill="BFBFBF" w:themeFill="background1" w:themeFillShade="BF"/>
          </w:tcPr>
          <w:p w14:paraId="7944D83E" w14:textId="6F65C218" w:rsidR="00C348FD" w:rsidRPr="00944B80" w:rsidRDefault="00C348FD" w:rsidP="00C348FD">
            <w:pPr>
              <w:pStyle w:val="Textoindependiente"/>
              <w:jc w:val="center"/>
              <w:rPr>
                <w:b/>
                <w:bCs/>
              </w:rPr>
            </w:pPr>
          </w:p>
        </w:tc>
        <w:tc>
          <w:tcPr>
            <w:tcW w:w="2647" w:type="dxa"/>
            <w:gridSpan w:val="2"/>
            <w:vMerge/>
            <w:shd w:val="clear" w:color="auto" w:fill="BFBFBF" w:themeFill="background1" w:themeFillShade="BF"/>
          </w:tcPr>
          <w:p w14:paraId="6128A846" w14:textId="0B7A12B3" w:rsidR="00C348FD" w:rsidRPr="00944B80" w:rsidRDefault="00C348FD" w:rsidP="00C348FD">
            <w:pPr>
              <w:pStyle w:val="Textoindependiente"/>
              <w:jc w:val="center"/>
              <w:rPr>
                <w:b/>
                <w:bCs/>
              </w:rPr>
            </w:pPr>
          </w:p>
        </w:tc>
        <w:tc>
          <w:tcPr>
            <w:tcW w:w="1584" w:type="dxa"/>
            <w:shd w:val="clear" w:color="auto" w:fill="BFBFBF" w:themeFill="background1" w:themeFillShade="BF"/>
          </w:tcPr>
          <w:p w14:paraId="26FCAE1A" w14:textId="77777777" w:rsidR="00C348FD" w:rsidRPr="00944B80" w:rsidRDefault="00C348FD" w:rsidP="00C348FD">
            <w:pPr>
              <w:pStyle w:val="Textoindependiente"/>
              <w:jc w:val="center"/>
              <w:rPr>
                <w:b/>
                <w:bCs/>
              </w:rPr>
            </w:pPr>
            <w:r w:rsidRPr="00944B80">
              <w:rPr>
                <w:b/>
                <w:bCs/>
              </w:rPr>
              <w:t xml:space="preserve">Fully or partially </w:t>
            </w:r>
            <w:proofErr w:type="gramStart"/>
            <w:r w:rsidRPr="00944B80">
              <w:rPr>
                <w:b/>
                <w:bCs/>
              </w:rPr>
              <w:t>implemented?</w:t>
            </w:r>
            <w:proofErr w:type="gramEnd"/>
          </w:p>
          <w:p w14:paraId="6FCC790B" w14:textId="46AFD990" w:rsidR="00C348FD" w:rsidRPr="00944B80" w:rsidRDefault="00C348FD" w:rsidP="00C348FD">
            <w:pPr>
              <w:pStyle w:val="Textoindependiente"/>
              <w:jc w:val="center"/>
              <w:rPr>
                <w:b/>
                <w:bCs/>
              </w:rPr>
            </w:pPr>
            <w:r w:rsidRPr="00944B80">
              <w:rPr>
                <w:b/>
                <w:bCs/>
              </w:rPr>
              <w:t>Yes/No</w:t>
            </w:r>
          </w:p>
        </w:tc>
        <w:tc>
          <w:tcPr>
            <w:tcW w:w="1571" w:type="dxa"/>
            <w:shd w:val="clear" w:color="auto" w:fill="BFBFBF" w:themeFill="background1" w:themeFillShade="BF"/>
          </w:tcPr>
          <w:p w14:paraId="1BBA9597" w14:textId="4AC4FCA5" w:rsidR="00C348FD" w:rsidRPr="00944B80" w:rsidRDefault="00C348FD" w:rsidP="00C348FD">
            <w:pPr>
              <w:pStyle w:val="Textoindependiente"/>
              <w:jc w:val="center"/>
              <w:rPr>
                <w:b/>
                <w:bCs/>
              </w:rPr>
            </w:pPr>
            <w:r w:rsidRPr="00944B80">
              <w:rPr>
                <w:b/>
                <w:bCs/>
              </w:rPr>
              <w:t>Current score</w:t>
            </w:r>
          </w:p>
        </w:tc>
        <w:tc>
          <w:tcPr>
            <w:tcW w:w="1631" w:type="dxa"/>
            <w:shd w:val="clear" w:color="auto" w:fill="BFBFBF" w:themeFill="background1" w:themeFillShade="BF"/>
          </w:tcPr>
          <w:p w14:paraId="4FEA3FE2" w14:textId="32D4A7C5" w:rsidR="00C348FD" w:rsidRPr="00944B80" w:rsidRDefault="00C348FD" w:rsidP="00C348FD">
            <w:pPr>
              <w:pStyle w:val="Textoindependiente"/>
              <w:jc w:val="center"/>
              <w:rPr>
                <w:b/>
                <w:bCs/>
              </w:rPr>
            </w:pPr>
            <w:r w:rsidRPr="00944B80">
              <w:rPr>
                <w:b/>
                <w:bCs/>
              </w:rPr>
              <w:t>Practices already implemented</w:t>
            </w:r>
          </w:p>
        </w:tc>
        <w:tc>
          <w:tcPr>
            <w:tcW w:w="1653" w:type="dxa"/>
            <w:shd w:val="clear" w:color="auto" w:fill="D9D9D9" w:themeFill="background1" w:themeFillShade="D9"/>
          </w:tcPr>
          <w:p w14:paraId="60098570" w14:textId="413CAA3B" w:rsidR="00C348FD" w:rsidRPr="00944B80" w:rsidRDefault="00C348FD" w:rsidP="00C348FD">
            <w:pPr>
              <w:pStyle w:val="Textoindependiente"/>
              <w:jc w:val="center"/>
              <w:rPr>
                <w:b/>
                <w:bCs/>
              </w:rPr>
            </w:pPr>
            <w:r w:rsidRPr="00944B80">
              <w:rPr>
                <w:b/>
                <w:bCs/>
              </w:rPr>
              <w:t>Practices to be implemented to reach the target baseline</w:t>
            </w:r>
          </w:p>
        </w:tc>
        <w:tc>
          <w:tcPr>
            <w:tcW w:w="1571" w:type="dxa"/>
            <w:shd w:val="clear" w:color="auto" w:fill="D9D9D9" w:themeFill="background1" w:themeFillShade="D9"/>
          </w:tcPr>
          <w:p w14:paraId="685113BE" w14:textId="7F377A91" w:rsidR="00C348FD" w:rsidRPr="00944B80" w:rsidRDefault="00C348FD" w:rsidP="00C348FD">
            <w:pPr>
              <w:pStyle w:val="Textoindependiente"/>
              <w:jc w:val="center"/>
              <w:rPr>
                <w:b/>
                <w:bCs/>
              </w:rPr>
            </w:pPr>
            <w:r w:rsidRPr="00944B80">
              <w:rPr>
                <w:b/>
                <w:bCs/>
              </w:rPr>
              <w:t>Target score</w:t>
            </w:r>
          </w:p>
        </w:tc>
        <w:tc>
          <w:tcPr>
            <w:tcW w:w="1571" w:type="dxa"/>
            <w:shd w:val="clear" w:color="auto" w:fill="D9D9D9" w:themeFill="background1" w:themeFillShade="D9"/>
          </w:tcPr>
          <w:p w14:paraId="096F5C1C" w14:textId="7DA6D2DC" w:rsidR="00C348FD" w:rsidRPr="00944B80" w:rsidRDefault="00C348FD" w:rsidP="00C348FD">
            <w:pPr>
              <w:pStyle w:val="Textoindependiente"/>
              <w:jc w:val="center"/>
              <w:rPr>
                <w:b/>
                <w:bCs/>
              </w:rPr>
            </w:pPr>
            <w:r w:rsidRPr="00944B80">
              <w:rPr>
                <w:b/>
                <w:bCs/>
              </w:rPr>
              <w:t>Impro-vement rate</w:t>
            </w:r>
          </w:p>
        </w:tc>
      </w:tr>
      <w:tr w:rsidR="00C04566" w:rsidRPr="00944B80" w14:paraId="48AFE006" w14:textId="77777777" w:rsidTr="00C348FD">
        <w:tc>
          <w:tcPr>
            <w:tcW w:w="1538" w:type="dxa"/>
            <w:vMerge w:val="restart"/>
            <w:shd w:val="clear" w:color="auto" w:fill="BFBFBF" w:themeFill="background1" w:themeFillShade="BF"/>
          </w:tcPr>
          <w:p w14:paraId="34772C6D" w14:textId="3D283C54" w:rsidR="00C04566" w:rsidRPr="00944B80" w:rsidRDefault="00C04566" w:rsidP="008F046D">
            <w:pPr>
              <w:pStyle w:val="Textoindependiente"/>
              <w:rPr>
                <w:b/>
                <w:bCs/>
              </w:rPr>
            </w:pPr>
            <w:r w:rsidRPr="00944B80">
              <w:rPr>
                <w:b/>
                <w:bCs/>
              </w:rPr>
              <w:t>2.3 Wastewaters</w:t>
            </w:r>
          </w:p>
        </w:tc>
        <w:tc>
          <w:tcPr>
            <w:tcW w:w="802" w:type="dxa"/>
          </w:tcPr>
          <w:p w14:paraId="5AF03194" w14:textId="2B3EC02A" w:rsidR="00C04566" w:rsidRPr="00944B80" w:rsidRDefault="00C04566" w:rsidP="008F046D">
            <w:pPr>
              <w:pStyle w:val="Textoindependiente"/>
            </w:pPr>
            <w:r w:rsidRPr="00944B80">
              <w:t>2.3.1</w:t>
            </w:r>
          </w:p>
        </w:tc>
        <w:tc>
          <w:tcPr>
            <w:tcW w:w="1845" w:type="dxa"/>
          </w:tcPr>
          <w:p w14:paraId="4BAAEEC1" w14:textId="51EBE9BC" w:rsidR="00C04566" w:rsidRPr="00944B80" w:rsidRDefault="00C04566" w:rsidP="008F046D">
            <w:pPr>
              <w:pStyle w:val="Textoindependiente"/>
            </w:pPr>
            <w:r w:rsidRPr="00944B80">
              <w:t>Basic managerial practices with nano-wastewaters have been identified.</w:t>
            </w:r>
          </w:p>
        </w:tc>
        <w:tc>
          <w:tcPr>
            <w:tcW w:w="1584" w:type="dxa"/>
          </w:tcPr>
          <w:p w14:paraId="779642D8" w14:textId="77777777" w:rsidR="00C04566" w:rsidRPr="00944B80" w:rsidRDefault="00C04566" w:rsidP="008F046D">
            <w:pPr>
              <w:pStyle w:val="Textoindependiente"/>
            </w:pPr>
          </w:p>
        </w:tc>
        <w:tc>
          <w:tcPr>
            <w:tcW w:w="1571" w:type="dxa"/>
          </w:tcPr>
          <w:p w14:paraId="4566D18B" w14:textId="77777777" w:rsidR="00C04566" w:rsidRPr="00944B80" w:rsidRDefault="00C04566" w:rsidP="008F046D">
            <w:pPr>
              <w:pStyle w:val="Textoindependiente"/>
            </w:pPr>
          </w:p>
        </w:tc>
        <w:tc>
          <w:tcPr>
            <w:tcW w:w="1631" w:type="dxa"/>
          </w:tcPr>
          <w:p w14:paraId="3562C30C" w14:textId="77777777" w:rsidR="00C04566" w:rsidRPr="00944B80" w:rsidRDefault="00C04566" w:rsidP="008F046D">
            <w:pPr>
              <w:pStyle w:val="Textoindependiente"/>
            </w:pPr>
          </w:p>
        </w:tc>
        <w:tc>
          <w:tcPr>
            <w:tcW w:w="1653" w:type="dxa"/>
          </w:tcPr>
          <w:p w14:paraId="148199C4" w14:textId="287897C2" w:rsidR="00C04566" w:rsidRPr="00944B80" w:rsidRDefault="00C04566" w:rsidP="008F046D">
            <w:pPr>
              <w:pStyle w:val="Textoindependiente"/>
            </w:pPr>
          </w:p>
        </w:tc>
        <w:tc>
          <w:tcPr>
            <w:tcW w:w="1571" w:type="dxa"/>
          </w:tcPr>
          <w:p w14:paraId="4AF4A6A1" w14:textId="77777777" w:rsidR="00C04566" w:rsidRPr="00944B80" w:rsidRDefault="00C04566" w:rsidP="008F046D">
            <w:pPr>
              <w:pStyle w:val="Textoindependiente"/>
            </w:pPr>
          </w:p>
        </w:tc>
        <w:tc>
          <w:tcPr>
            <w:tcW w:w="1571" w:type="dxa"/>
          </w:tcPr>
          <w:p w14:paraId="26A951B2" w14:textId="77777777" w:rsidR="00C04566" w:rsidRPr="00944B80" w:rsidRDefault="00C04566" w:rsidP="008F046D">
            <w:pPr>
              <w:pStyle w:val="Textoindependiente"/>
            </w:pPr>
          </w:p>
        </w:tc>
      </w:tr>
      <w:tr w:rsidR="00C04566" w:rsidRPr="00944B80" w14:paraId="1263EA9B" w14:textId="77777777" w:rsidTr="00C348FD">
        <w:tc>
          <w:tcPr>
            <w:tcW w:w="1538" w:type="dxa"/>
            <w:vMerge/>
          </w:tcPr>
          <w:p w14:paraId="1E320F2A" w14:textId="77777777" w:rsidR="00C04566" w:rsidRPr="00944B80" w:rsidRDefault="00C04566" w:rsidP="008F046D">
            <w:pPr>
              <w:pStyle w:val="Textoindependiente"/>
            </w:pPr>
          </w:p>
        </w:tc>
        <w:tc>
          <w:tcPr>
            <w:tcW w:w="802" w:type="dxa"/>
          </w:tcPr>
          <w:p w14:paraId="017C6E97" w14:textId="253FAA38" w:rsidR="00C04566" w:rsidRPr="00944B80" w:rsidRDefault="00C04566" w:rsidP="008F046D">
            <w:pPr>
              <w:pStyle w:val="Textoindependiente"/>
            </w:pPr>
            <w:r w:rsidRPr="00944B80">
              <w:t>2.3.2</w:t>
            </w:r>
          </w:p>
        </w:tc>
        <w:tc>
          <w:tcPr>
            <w:tcW w:w="1845" w:type="dxa"/>
          </w:tcPr>
          <w:p w14:paraId="1DAB5067" w14:textId="2BA3BD99" w:rsidR="00C04566" w:rsidRPr="00944B80" w:rsidRDefault="00C04566" w:rsidP="008F046D">
            <w:pPr>
              <w:pStyle w:val="Textoindependiente"/>
            </w:pPr>
            <w:r w:rsidRPr="00944B80">
              <w:t xml:space="preserve">Nano-wastewaters streams and hot spots have been identified. </w:t>
            </w:r>
          </w:p>
        </w:tc>
        <w:tc>
          <w:tcPr>
            <w:tcW w:w="1584" w:type="dxa"/>
          </w:tcPr>
          <w:p w14:paraId="50384613" w14:textId="77777777" w:rsidR="00C04566" w:rsidRPr="00944B80" w:rsidRDefault="00C04566" w:rsidP="008F046D">
            <w:pPr>
              <w:pStyle w:val="Textoindependiente"/>
            </w:pPr>
          </w:p>
        </w:tc>
        <w:tc>
          <w:tcPr>
            <w:tcW w:w="1571" w:type="dxa"/>
          </w:tcPr>
          <w:p w14:paraId="0985B3CD" w14:textId="77777777" w:rsidR="00C04566" w:rsidRPr="00944B80" w:rsidRDefault="00C04566" w:rsidP="008F046D">
            <w:pPr>
              <w:pStyle w:val="Textoindependiente"/>
            </w:pPr>
          </w:p>
        </w:tc>
        <w:tc>
          <w:tcPr>
            <w:tcW w:w="1631" w:type="dxa"/>
          </w:tcPr>
          <w:p w14:paraId="24FAAACC" w14:textId="77777777" w:rsidR="00C04566" w:rsidRPr="00944B80" w:rsidRDefault="00C04566" w:rsidP="008F046D">
            <w:pPr>
              <w:pStyle w:val="Textoindependiente"/>
            </w:pPr>
          </w:p>
        </w:tc>
        <w:tc>
          <w:tcPr>
            <w:tcW w:w="1653" w:type="dxa"/>
          </w:tcPr>
          <w:p w14:paraId="694F6443" w14:textId="64978C9F" w:rsidR="00C04566" w:rsidRPr="00944B80" w:rsidRDefault="00C04566" w:rsidP="008F046D">
            <w:pPr>
              <w:pStyle w:val="Textoindependiente"/>
            </w:pPr>
          </w:p>
        </w:tc>
        <w:tc>
          <w:tcPr>
            <w:tcW w:w="1571" w:type="dxa"/>
          </w:tcPr>
          <w:p w14:paraId="25C63F4D" w14:textId="77777777" w:rsidR="00C04566" w:rsidRPr="00944B80" w:rsidRDefault="00C04566" w:rsidP="008F046D">
            <w:pPr>
              <w:pStyle w:val="Textoindependiente"/>
            </w:pPr>
          </w:p>
        </w:tc>
        <w:tc>
          <w:tcPr>
            <w:tcW w:w="1571" w:type="dxa"/>
          </w:tcPr>
          <w:p w14:paraId="41772219" w14:textId="77777777" w:rsidR="00C04566" w:rsidRPr="00944B80" w:rsidRDefault="00C04566" w:rsidP="008F046D">
            <w:pPr>
              <w:pStyle w:val="Textoindependiente"/>
            </w:pPr>
          </w:p>
        </w:tc>
      </w:tr>
      <w:tr w:rsidR="00C04566" w:rsidRPr="00944B80" w14:paraId="42018186" w14:textId="77777777" w:rsidTr="00C348FD">
        <w:tc>
          <w:tcPr>
            <w:tcW w:w="1538" w:type="dxa"/>
            <w:vMerge/>
          </w:tcPr>
          <w:p w14:paraId="1E2C07C4" w14:textId="77777777" w:rsidR="00C04566" w:rsidRPr="00944B80" w:rsidRDefault="00C04566" w:rsidP="008F046D">
            <w:pPr>
              <w:pStyle w:val="Textoindependiente"/>
            </w:pPr>
          </w:p>
        </w:tc>
        <w:tc>
          <w:tcPr>
            <w:tcW w:w="802" w:type="dxa"/>
          </w:tcPr>
          <w:p w14:paraId="1A329A4F" w14:textId="6B916103" w:rsidR="00C04566" w:rsidRPr="00944B80" w:rsidRDefault="00C04566" w:rsidP="008F046D">
            <w:pPr>
              <w:pStyle w:val="Textoindependiente"/>
            </w:pPr>
            <w:r w:rsidRPr="00944B80">
              <w:t>2.3.3</w:t>
            </w:r>
          </w:p>
        </w:tc>
        <w:tc>
          <w:tcPr>
            <w:tcW w:w="1845" w:type="dxa"/>
          </w:tcPr>
          <w:p w14:paraId="225693B4" w14:textId="1684425C" w:rsidR="00C04566" w:rsidRPr="00944B80" w:rsidRDefault="00C04566" w:rsidP="008F046D">
            <w:pPr>
              <w:pStyle w:val="Textoindependiente"/>
            </w:pPr>
            <w:r w:rsidRPr="00944B80">
              <w:t xml:space="preserve">Nano-wastewaters have been classified by typologies. </w:t>
            </w:r>
          </w:p>
        </w:tc>
        <w:tc>
          <w:tcPr>
            <w:tcW w:w="1584" w:type="dxa"/>
          </w:tcPr>
          <w:p w14:paraId="6E6D3369" w14:textId="77777777" w:rsidR="00C04566" w:rsidRPr="00944B80" w:rsidRDefault="00C04566" w:rsidP="008F046D">
            <w:pPr>
              <w:pStyle w:val="Textoindependiente"/>
            </w:pPr>
          </w:p>
        </w:tc>
        <w:tc>
          <w:tcPr>
            <w:tcW w:w="1571" w:type="dxa"/>
          </w:tcPr>
          <w:p w14:paraId="1392303A" w14:textId="77777777" w:rsidR="00C04566" w:rsidRPr="00944B80" w:rsidRDefault="00C04566" w:rsidP="008F046D">
            <w:pPr>
              <w:pStyle w:val="Textoindependiente"/>
            </w:pPr>
          </w:p>
        </w:tc>
        <w:tc>
          <w:tcPr>
            <w:tcW w:w="1631" w:type="dxa"/>
          </w:tcPr>
          <w:p w14:paraId="06D04BE5" w14:textId="77777777" w:rsidR="00C04566" w:rsidRPr="00944B80" w:rsidRDefault="00C04566" w:rsidP="008F046D">
            <w:pPr>
              <w:pStyle w:val="Textoindependiente"/>
            </w:pPr>
          </w:p>
        </w:tc>
        <w:tc>
          <w:tcPr>
            <w:tcW w:w="1653" w:type="dxa"/>
          </w:tcPr>
          <w:p w14:paraId="6A50D43E" w14:textId="218F0570" w:rsidR="00C04566" w:rsidRPr="00944B80" w:rsidRDefault="00C04566" w:rsidP="008F046D">
            <w:pPr>
              <w:pStyle w:val="Textoindependiente"/>
            </w:pPr>
          </w:p>
        </w:tc>
        <w:tc>
          <w:tcPr>
            <w:tcW w:w="1571" w:type="dxa"/>
          </w:tcPr>
          <w:p w14:paraId="39EB510D" w14:textId="77777777" w:rsidR="00C04566" w:rsidRPr="00944B80" w:rsidRDefault="00C04566" w:rsidP="008F046D">
            <w:pPr>
              <w:pStyle w:val="Textoindependiente"/>
            </w:pPr>
          </w:p>
        </w:tc>
        <w:tc>
          <w:tcPr>
            <w:tcW w:w="1571" w:type="dxa"/>
          </w:tcPr>
          <w:p w14:paraId="1391233C" w14:textId="77777777" w:rsidR="00C04566" w:rsidRPr="00944B80" w:rsidRDefault="00C04566" w:rsidP="008F046D">
            <w:pPr>
              <w:pStyle w:val="Textoindependiente"/>
            </w:pPr>
          </w:p>
        </w:tc>
      </w:tr>
      <w:tr w:rsidR="00C04566" w:rsidRPr="00944B80" w14:paraId="59F24D19" w14:textId="77777777" w:rsidTr="00C348FD">
        <w:tc>
          <w:tcPr>
            <w:tcW w:w="1538" w:type="dxa"/>
            <w:vMerge/>
          </w:tcPr>
          <w:p w14:paraId="4ED2CB85" w14:textId="77777777" w:rsidR="00C04566" w:rsidRPr="00944B80" w:rsidRDefault="00C04566" w:rsidP="008F046D">
            <w:pPr>
              <w:pStyle w:val="Textoindependiente"/>
            </w:pPr>
          </w:p>
        </w:tc>
        <w:tc>
          <w:tcPr>
            <w:tcW w:w="802" w:type="dxa"/>
          </w:tcPr>
          <w:p w14:paraId="07D67EFE" w14:textId="729189AE" w:rsidR="00C04566" w:rsidRPr="00944B80" w:rsidRDefault="00C04566" w:rsidP="008F046D">
            <w:pPr>
              <w:pStyle w:val="Textoindependiente"/>
            </w:pPr>
            <w:r w:rsidRPr="00944B80">
              <w:t>2.3.4</w:t>
            </w:r>
          </w:p>
        </w:tc>
        <w:tc>
          <w:tcPr>
            <w:tcW w:w="1845" w:type="dxa"/>
          </w:tcPr>
          <w:p w14:paraId="4AD2894D" w14:textId="62B82A2F" w:rsidR="00C04566" w:rsidRPr="00944B80" w:rsidRDefault="00C04566" w:rsidP="008F046D">
            <w:pPr>
              <w:pStyle w:val="Textoindependiente"/>
            </w:pPr>
            <w:r w:rsidRPr="00944B80">
              <w:t>Nano-wastewaters flows have been quantified</w:t>
            </w:r>
          </w:p>
        </w:tc>
        <w:tc>
          <w:tcPr>
            <w:tcW w:w="1584" w:type="dxa"/>
          </w:tcPr>
          <w:p w14:paraId="09EA1D34" w14:textId="77777777" w:rsidR="00C04566" w:rsidRPr="00944B80" w:rsidRDefault="00C04566" w:rsidP="008F046D">
            <w:pPr>
              <w:pStyle w:val="Textoindependiente"/>
            </w:pPr>
          </w:p>
        </w:tc>
        <w:tc>
          <w:tcPr>
            <w:tcW w:w="1571" w:type="dxa"/>
          </w:tcPr>
          <w:p w14:paraId="3D5E0B22" w14:textId="77777777" w:rsidR="00C04566" w:rsidRPr="00944B80" w:rsidRDefault="00C04566" w:rsidP="008F046D">
            <w:pPr>
              <w:pStyle w:val="Textoindependiente"/>
            </w:pPr>
          </w:p>
        </w:tc>
        <w:tc>
          <w:tcPr>
            <w:tcW w:w="1631" w:type="dxa"/>
          </w:tcPr>
          <w:p w14:paraId="3900E6B7" w14:textId="77777777" w:rsidR="00C04566" w:rsidRPr="00944B80" w:rsidRDefault="00C04566" w:rsidP="008F046D">
            <w:pPr>
              <w:pStyle w:val="Textoindependiente"/>
            </w:pPr>
          </w:p>
        </w:tc>
        <w:tc>
          <w:tcPr>
            <w:tcW w:w="1653" w:type="dxa"/>
          </w:tcPr>
          <w:p w14:paraId="5BDDF862" w14:textId="0E1439FA" w:rsidR="00C04566" w:rsidRPr="00944B80" w:rsidRDefault="00C04566" w:rsidP="008F046D">
            <w:pPr>
              <w:pStyle w:val="Textoindependiente"/>
            </w:pPr>
          </w:p>
        </w:tc>
        <w:tc>
          <w:tcPr>
            <w:tcW w:w="1571" w:type="dxa"/>
          </w:tcPr>
          <w:p w14:paraId="6D8EAA0E" w14:textId="77777777" w:rsidR="00C04566" w:rsidRPr="00944B80" w:rsidRDefault="00C04566" w:rsidP="008F046D">
            <w:pPr>
              <w:pStyle w:val="Textoindependiente"/>
            </w:pPr>
          </w:p>
        </w:tc>
        <w:tc>
          <w:tcPr>
            <w:tcW w:w="1571" w:type="dxa"/>
          </w:tcPr>
          <w:p w14:paraId="151ECEDA" w14:textId="77777777" w:rsidR="00C04566" w:rsidRPr="00944B80" w:rsidRDefault="00C04566" w:rsidP="008F046D">
            <w:pPr>
              <w:pStyle w:val="Textoindependiente"/>
            </w:pPr>
          </w:p>
        </w:tc>
      </w:tr>
      <w:tr w:rsidR="00C04566" w:rsidRPr="00944B80" w14:paraId="1D849BD0" w14:textId="77777777" w:rsidTr="00C348FD">
        <w:tc>
          <w:tcPr>
            <w:tcW w:w="1538" w:type="dxa"/>
            <w:vMerge/>
          </w:tcPr>
          <w:p w14:paraId="3F8491FF" w14:textId="77777777" w:rsidR="00C04566" w:rsidRPr="00944B80" w:rsidRDefault="00C04566" w:rsidP="008F046D">
            <w:pPr>
              <w:pStyle w:val="Textoindependiente"/>
            </w:pPr>
          </w:p>
        </w:tc>
        <w:tc>
          <w:tcPr>
            <w:tcW w:w="802" w:type="dxa"/>
          </w:tcPr>
          <w:p w14:paraId="5BE1BC47" w14:textId="3774B2CE" w:rsidR="00C04566" w:rsidRPr="00944B80" w:rsidRDefault="00C04566" w:rsidP="008F046D">
            <w:pPr>
              <w:pStyle w:val="Textoindependiente"/>
            </w:pPr>
            <w:r w:rsidRPr="00944B80">
              <w:t>2.3.5</w:t>
            </w:r>
          </w:p>
        </w:tc>
        <w:tc>
          <w:tcPr>
            <w:tcW w:w="1845" w:type="dxa"/>
          </w:tcPr>
          <w:p w14:paraId="7E00C50F" w14:textId="78622D02" w:rsidR="00C04566" w:rsidRPr="00944B80" w:rsidRDefault="00C04566" w:rsidP="008F046D">
            <w:pPr>
              <w:pStyle w:val="Textoindependiente"/>
            </w:pPr>
            <w:r w:rsidRPr="00944B80">
              <w:t>Regulatory requirements on nano-wastewaters have been identified and are known.</w:t>
            </w:r>
          </w:p>
        </w:tc>
        <w:tc>
          <w:tcPr>
            <w:tcW w:w="1584" w:type="dxa"/>
          </w:tcPr>
          <w:p w14:paraId="7E94C569" w14:textId="77777777" w:rsidR="00C04566" w:rsidRPr="00944B80" w:rsidRDefault="00C04566" w:rsidP="008F046D">
            <w:pPr>
              <w:pStyle w:val="Textoindependiente"/>
            </w:pPr>
          </w:p>
        </w:tc>
        <w:tc>
          <w:tcPr>
            <w:tcW w:w="1571" w:type="dxa"/>
          </w:tcPr>
          <w:p w14:paraId="69117F57" w14:textId="77777777" w:rsidR="00C04566" w:rsidRPr="00944B80" w:rsidRDefault="00C04566" w:rsidP="008F046D">
            <w:pPr>
              <w:pStyle w:val="Textoindependiente"/>
            </w:pPr>
          </w:p>
        </w:tc>
        <w:tc>
          <w:tcPr>
            <w:tcW w:w="1631" w:type="dxa"/>
          </w:tcPr>
          <w:p w14:paraId="4395795A" w14:textId="77777777" w:rsidR="00C04566" w:rsidRPr="00944B80" w:rsidRDefault="00C04566" w:rsidP="008F046D">
            <w:pPr>
              <w:pStyle w:val="Textoindependiente"/>
            </w:pPr>
          </w:p>
        </w:tc>
        <w:tc>
          <w:tcPr>
            <w:tcW w:w="1653" w:type="dxa"/>
          </w:tcPr>
          <w:p w14:paraId="5F4F1235" w14:textId="03CBFC2A" w:rsidR="00C04566" w:rsidRPr="00944B80" w:rsidRDefault="00C04566" w:rsidP="008F046D">
            <w:pPr>
              <w:pStyle w:val="Textoindependiente"/>
            </w:pPr>
          </w:p>
        </w:tc>
        <w:tc>
          <w:tcPr>
            <w:tcW w:w="1571" w:type="dxa"/>
          </w:tcPr>
          <w:p w14:paraId="777A60C7" w14:textId="77777777" w:rsidR="00C04566" w:rsidRPr="00944B80" w:rsidRDefault="00C04566" w:rsidP="008F046D">
            <w:pPr>
              <w:pStyle w:val="Textoindependiente"/>
            </w:pPr>
          </w:p>
        </w:tc>
        <w:tc>
          <w:tcPr>
            <w:tcW w:w="1571" w:type="dxa"/>
          </w:tcPr>
          <w:p w14:paraId="2CDFB738" w14:textId="77777777" w:rsidR="00C04566" w:rsidRPr="00944B80" w:rsidRDefault="00C04566" w:rsidP="008F046D">
            <w:pPr>
              <w:pStyle w:val="Textoindependiente"/>
            </w:pPr>
          </w:p>
        </w:tc>
      </w:tr>
      <w:tr w:rsidR="00C04566" w:rsidRPr="00944B80" w14:paraId="7A2291B4" w14:textId="77777777" w:rsidTr="00C348FD">
        <w:tc>
          <w:tcPr>
            <w:tcW w:w="1538" w:type="dxa"/>
            <w:vMerge/>
          </w:tcPr>
          <w:p w14:paraId="035A4472" w14:textId="77777777" w:rsidR="00C04566" w:rsidRPr="00944B80" w:rsidRDefault="00C04566" w:rsidP="008F046D">
            <w:pPr>
              <w:pStyle w:val="Textoindependiente"/>
            </w:pPr>
          </w:p>
        </w:tc>
        <w:tc>
          <w:tcPr>
            <w:tcW w:w="802" w:type="dxa"/>
          </w:tcPr>
          <w:p w14:paraId="390080A3" w14:textId="7851332C" w:rsidR="00C04566" w:rsidRPr="00944B80" w:rsidRDefault="00C04566" w:rsidP="008F046D">
            <w:pPr>
              <w:pStyle w:val="Textoindependiente"/>
            </w:pPr>
            <w:r w:rsidRPr="00944B80">
              <w:t>2.3.6</w:t>
            </w:r>
          </w:p>
        </w:tc>
        <w:tc>
          <w:tcPr>
            <w:tcW w:w="1845" w:type="dxa"/>
          </w:tcPr>
          <w:p w14:paraId="6353C208" w14:textId="502A71C5" w:rsidR="00C04566" w:rsidRPr="00944B80" w:rsidRDefault="00C04566" w:rsidP="008F046D">
            <w:pPr>
              <w:pStyle w:val="Textoindependiente"/>
            </w:pPr>
            <w:r w:rsidRPr="00944B80">
              <w:t xml:space="preserve">Equipment and systems for nano-wastewaters prevention and control, have been implemented and are properly maintained and </w:t>
            </w:r>
            <w:r w:rsidRPr="00944B80">
              <w:lastRenderedPageBreak/>
              <w:t xml:space="preserve">periodically reviewed, to ensure maximum effectiveness. </w:t>
            </w:r>
          </w:p>
        </w:tc>
        <w:tc>
          <w:tcPr>
            <w:tcW w:w="1584" w:type="dxa"/>
          </w:tcPr>
          <w:p w14:paraId="1F479E6D" w14:textId="77777777" w:rsidR="00C04566" w:rsidRPr="00944B80" w:rsidRDefault="00C04566" w:rsidP="008F046D">
            <w:pPr>
              <w:pStyle w:val="Textoindependiente"/>
            </w:pPr>
          </w:p>
        </w:tc>
        <w:tc>
          <w:tcPr>
            <w:tcW w:w="1571" w:type="dxa"/>
          </w:tcPr>
          <w:p w14:paraId="15E4114B" w14:textId="77777777" w:rsidR="00C04566" w:rsidRPr="00944B80" w:rsidRDefault="00C04566" w:rsidP="008F046D">
            <w:pPr>
              <w:pStyle w:val="Textoindependiente"/>
            </w:pPr>
          </w:p>
        </w:tc>
        <w:tc>
          <w:tcPr>
            <w:tcW w:w="1631" w:type="dxa"/>
          </w:tcPr>
          <w:p w14:paraId="4BF90893" w14:textId="77777777" w:rsidR="00C04566" w:rsidRPr="00944B80" w:rsidRDefault="00C04566" w:rsidP="008F046D">
            <w:pPr>
              <w:pStyle w:val="Textoindependiente"/>
            </w:pPr>
          </w:p>
        </w:tc>
        <w:tc>
          <w:tcPr>
            <w:tcW w:w="1653" w:type="dxa"/>
          </w:tcPr>
          <w:p w14:paraId="69781567" w14:textId="2847223B" w:rsidR="00C04566" w:rsidRPr="00944B80" w:rsidRDefault="00C04566" w:rsidP="008F046D">
            <w:pPr>
              <w:pStyle w:val="Textoindependiente"/>
            </w:pPr>
          </w:p>
        </w:tc>
        <w:tc>
          <w:tcPr>
            <w:tcW w:w="1571" w:type="dxa"/>
          </w:tcPr>
          <w:p w14:paraId="3EDA023C" w14:textId="77777777" w:rsidR="00C04566" w:rsidRPr="00944B80" w:rsidRDefault="00C04566" w:rsidP="008F046D">
            <w:pPr>
              <w:pStyle w:val="Textoindependiente"/>
            </w:pPr>
          </w:p>
        </w:tc>
        <w:tc>
          <w:tcPr>
            <w:tcW w:w="1571" w:type="dxa"/>
          </w:tcPr>
          <w:p w14:paraId="4C948E44" w14:textId="77777777" w:rsidR="00C04566" w:rsidRPr="00944B80" w:rsidRDefault="00C04566" w:rsidP="008F046D">
            <w:pPr>
              <w:pStyle w:val="Textoindependiente"/>
            </w:pPr>
          </w:p>
        </w:tc>
      </w:tr>
      <w:tr w:rsidR="00C04566" w:rsidRPr="00944B80" w14:paraId="2735BDF1" w14:textId="77777777" w:rsidTr="00C348FD">
        <w:tc>
          <w:tcPr>
            <w:tcW w:w="1538" w:type="dxa"/>
            <w:vMerge/>
          </w:tcPr>
          <w:p w14:paraId="1B3C9FC7" w14:textId="77777777" w:rsidR="00C04566" w:rsidRPr="00944B80" w:rsidRDefault="00C04566" w:rsidP="008F046D">
            <w:pPr>
              <w:pStyle w:val="Textoindependiente"/>
            </w:pPr>
          </w:p>
        </w:tc>
        <w:tc>
          <w:tcPr>
            <w:tcW w:w="802" w:type="dxa"/>
          </w:tcPr>
          <w:p w14:paraId="7FCA52A8" w14:textId="58D94946" w:rsidR="00C04566" w:rsidRPr="00944B80" w:rsidRDefault="00C04566" w:rsidP="008F046D">
            <w:pPr>
              <w:pStyle w:val="Textoindependiente"/>
            </w:pPr>
            <w:r w:rsidRPr="00944B80">
              <w:t>2.3.7</w:t>
            </w:r>
          </w:p>
        </w:tc>
        <w:tc>
          <w:tcPr>
            <w:tcW w:w="1845" w:type="dxa"/>
          </w:tcPr>
          <w:p w14:paraId="0FD1EE2C" w14:textId="334807CA" w:rsidR="00C04566" w:rsidRPr="00944B80" w:rsidRDefault="0056671E" w:rsidP="008F046D">
            <w:pPr>
              <w:pStyle w:val="Textoindependiente"/>
            </w:pPr>
            <w:r w:rsidRPr="00944B80">
              <w:t xml:space="preserve">Periodic assessment and/or </w:t>
            </w:r>
            <w:proofErr w:type="gramStart"/>
            <w:r w:rsidRPr="00944B80">
              <w:t>measurement  of</w:t>
            </w:r>
            <w:proofErr w:type="gramEnd"/>
            <w:r w:rsidRPr="00944B80">
              <w:t xml:space="preserve"> nano-wastewater has been established</w:t>
            </w:r>
          </w:p>
        </w:tc>
        <w:tc>
          <w:tcPr>
            <w:tcW w:w="1584" w:type="dxa"/>
          </w:tcPr>
          <w:p w14:paraId="03AABA45" w14:textId="77777777" w:rsidR="00C04566" w:rsidRPr="00944B80" w:rsidRDefault="00C04566" w:rsidP="008F046D">
            <w:pPr>
              <w:pStyle w:val="Textoindependiente"/>
            </w:pPr>
          </w:p>
        </w:tc>
        <w:tc>
          <w:tcPr>
            <w:tcW w:w="1571" w:type="dxa"/>
          </w:tcPr>
          <w:p w14:paraId="125CDB06" w14:textId="77777777" w:rsidR="00C04566" w:rsidRPr="00944B80" w:rsidRDefault="00C04566" w:rsidP="008F046D">
            <w:pPr>
              <w:pStyle w:val="Textoindependiente"/>
            </w:pPr>
          </w:p>
        </w:tc>
        <w:tc>
          <w:tcPr>
            <w:tcW w:w="1631" w:type="dxa"/>
          </w:tcPr>
          <w:p w14:paraId="07516391" w14:textId="77777777" w:rsidR="00C04566" w:rsidRPr="00944B80" w:rsidRDefault="00C04566" w:rsidP="008F046D">
            <w:pPr>
              <w:pStyle w:val="Textoindependiente"/>
            </w:pPr>
          </w:p>
        </w:tc>
        <w:tc>
          <w:tcPr>
            <w:tcW w:w="1653" w:type="dxa"/>
          </w:tcPr>
          <w:p w14:paraId="0F4B1F71" w14:textId="7ECFDCAA" w:rsidR="00C04566" w:rsidRPr="00944B80" w:rsidRDefault="00C04566" w:rsidP="008F046D">
            <w:pPr>
              <w:pStyle w:val="Textoindependiente"/>
            </w:pPr>
          </w:p>
        </w:tc>
        <w:tc>
          <w:tcPr>
            <w:tcW w:w="1571" w:type="dxa"/>
          </w:tcPr>
          <w:p w14:paraId="5001F69C" w14:textId="77777777" w:rsidR="00C04566" w:rsidRPr="00944B80" w:rsidRDefault="00C04566" w:rsidP="008F046D">
            <w:pPr>
              <w:pStyle w:val="Textoindependiente"/>
            </w:pPr>
          </w:p>
        </w:tc>
        <w:tc>
          <w:tcPr>
            <w:tcW w:w="1571" w:type="dxa"/>
          </w:tcPr>
          <w:p w14:paraId="765EA03A" w14:textId="77777777" w:rsidR="00C04566" w:rsidRPr="00944B80" w:rsidRDefault="00C04566" w:rsidP="008F046D">
            <w:pPr>
              <w:pStyle w:val="Textoindependiente"/>
            </w:pPr>
          </w:p>
        </w:tc>
      </w:tr>
      <w:tr w:rsidR="00C04566" w:rsidRPr="00944B80" w14:paraId="7BA882CE" w14:textId="77777777" w:rsidTr="00C348FD">
        <w:tc>
          <w:tcPr>
            <w:tcW w:w="1538" w:type="dxa"/>
            <w:vMerge/>
          </w:tcPr>
          <w:p w14:paraId="53C49D8B" w14:textId="77777777" w:rsidR="00C04566" w:rsidRPr="00944B80" w:rsidRDefault="00C04566" w:rsidP="008F046D">
            <w:pPr>
              <w:pStyle w:val="Textoindependiente"/>
            </w:pPr>
          </w:p>
        </w:tc>
        <w:tc>
          <w:tcPr>
            <w:tcW w:w="802" w:type="dxa"/>
          </w:tcPr>
          <w:p w14:paraId="38DCB2EA" w14:textId="2D51EE7F" w:rsidR="00C04566" w:rsidRPr="00944B80" w:rsidRDefault="00C04566" w:rsidP="008F046D">
            <w:pPr>
              <w:pStyle w:val="Textoindependiente"/>
            </w:pPr>
            <w:r w:rsidRPr="00944B80">
              <w:t>2.3.8</w:t>
            </w:r>
          </w:p>
        </w:tc>
        <w:tc>
          <w:tcPr>
            <w:tcW w:w="1845" w:type="dxa"/>
          </w:tcPr>
          <w:p w14:paraId="05C8978C" w14:textId="5522C465" w:rsidR="00C04566" w:rsidRPr="00944B80" w:rsidRDefault="00C04566" w:rsidP="008F046D">
            <w:pPr>
              <w:pStyle w:val="Textoindependiente"/>
            </w:pPr>
            <w:r w:rsidRPr="00944B80">
              <w:t>KPIs have been established to monitor the management of nano-wastewaters</w:t>
            </w:r>
          </w:p>
        </w:tc>
        <w:tc>
          <w:tcPr>
            <w:tcW w:w="1584" w:type="dxa"/>
          </w:tcPr>
          <w:p w14:paraId="7B6A95D8" w14:textId="77777777" w:rsidR="00C04566" w:rsidRPr="00944B80" w:rsidRDefault="00C04566" w:rsidP="008F046D">
            <w:pPr>
              <w:pStyle w:val="Textoindependiente"/>
            </w:pPr>
          </w:p>
        </w:tc>
        <w:tc>
          <w:tcPr>
            <w:tcW w:w="1571" w:type="dxa"/>
          </w:tcPr>
          <w:p w14:paraId="78F7F336" w14:textId="77777777" w:rsidR="00C04566" w:rsidRPr="00944B80" w:rsidRDefault="00C04566" w:rsidP="008F046D">
            <w:pPr>
              <w:pStyle w:val="Textoindependiente"/>
            </w:pPr>
          </w:p>
        </w:tc>
        <w:tc>
          <w:tcPr>
            <w:tcW w:w="1631" w:type="dxa"/>
          </w:tcPr>
          <w:p w14:paraId="52BFEAEE" w14:textId="77777777" w:rsidR="00C04566" w:rsidRPr="00944B80" w:rsidRDefault="00C04566" w:rsidP="008F046D">
            <w:pPr>
              <w:pStyle w:val="Textoindependiente"/>
            </w:pPr>
          </w:p>
        </w:tc>
        <w:tc>
          <w:tcPr>
            <w:tcW w:w="1653" w:type="dxa"/>
          </w:tcPr>
          <w:p w14:paraId="5B3A4C03" w14:textId="28EACCCF" w:rsidR="00C04566" w:rsidRPr="00944B80" w:rsidRDefault="00C04566" w:rsidP="008F046D">
            <w:pPr>
              <w:pStyle w:val="Textoindependiente"/>
            </w:pPr>
          </w:p>
        </w:tc>
        <w:tc>
          <w:tcPr>
            <w:tcW w:w="1571" w:type="dxa"/>
          </w:tcPr>
          <w:p w14:paraId="6682F06B" w14:textId="77777777" w:rsidR="00C04566" w:rsidRPr="00944B80" w:rsidRDefault="00C04566" w:rsidP="008F046D">
            <w:pPr>
              <w:pStyle w:val="Textoindependiente"/>
            </w:pPr>
          </w:p>
        </w:tc>
        <w:tc>
          <w:tcPr>
            <w:tcW w:w="1571" w:type="dxa"/>
          </w:tcPr>
          <w:p w14:paraId="484E3733" w14:textId="77777777" w:rsidR="00C04566" w:rsidRPr="00944B80" w:rsidRDefault="00C04566" w:rsidP="008F046D">
            <w:pPr>
              <w:pStyle w:val="Textoindependiente"/>
            </w:pPr>
          </w:p>
        </w:tc>
      </w:tr>
      <w:tr w:rsidR="00C04566" w:rsidRPr="00944B80" w14:paraId="4B96DE74" w14:textId="77777777" w:rsidTr="00C348FD">
        <w:tc>
          <w:tcPr>
            <w:tcW w:w="1538" w:type="dxa"/>
            <w:vMerge/>
          </w:tcPr>
          <w:p w14:paraId="0AAF0C87" w14:textId="77777777" w:rsidR="00C04566" w:rsidRPr="00944B80" w:rsidRDefault="00C04566" w:rsidP="008F046D">
            <w:pPr>
              <w:pStyle w:val="Textoindependiente"/>
            </w:pPr>
          </w:p>
        </w:tc>
        <w:tc>
          <w:tcPr>
            <w:tcW w:w="802" w:type="dxa"/>
          </w:tcPr>
          <w:p w14:paraId="78805BE6" w14:textId="5EF51210" w:rsidR="00C04566" w:rsidRPr="00944B80" w:rsidRDefault="00C04566" w:rsidP="008F046D">
            <w:pPr>
              <w:pStyle w:val="Textoindependiente"/>
            </w:pPr>
            <w:r w:rsidRPr="00944B80">
              <w:t>2.3.9</w:t>
            </w:r>
          </w:p>
        </w:tc>
        <w:tc>
          <w:tcPr>
            <w:tcW w:w="1845" w:type="dxa"/>
          </w:tcPr>
          <w:p w14:paraId="6F5283FB" w14:textId="1F542B1B" w:rsidR="00C04566" w:rsidRPr="00944B80" w:rsidRDefault="00C04566" w:rsidP="008F046D">
            <w:pPr>
              <w:pStyle w:val="Textoindependiente"/>
            </w:pPr>
            <w:r w:rsidRPr="00944B80">
              <w:t xml:space="preserve">A systematic management of nano-wastewaters has </w:t>
            </w:r>
            <w:r w:rsidRPr="00944B80">
              <w:lastRenderedPageBreak/>
              <w:t>been deployed (objectives, organization, documentation)</w:t>
            </w:r>
          </w:p>
        </w:tc>
        <w:tc>
          <w:tcPr>
            <w:tcW w:w="1584" w:type="dxa"/>
          </w:tcPr>
          <w:p w14:paraId="4B9E3715" w14:textId="77777777" w:rsidR="00C04566" w:rsidRPr="00944B80" w:rsidRDefault="00C04566" w:rsidP="008F046D">
            <w:pPr>
              <w:pStyle w:val="Textoindependiente"/>
            </w:pPr>
          </w:p>
        </w:tc>
        <w:tc>
          <w:tcPr>
            <w:tcW w:w="1571" w:type="dxa"/>
          </w:tcPr>
          <w:p w14:paraId="087F898B" w14:textId="77777777" w:rsidR="00C04566" w:rsidRPr="00944B80" w:rsidRDefault="00C04566" w:rsidP="008F046D">
            <w:pPr>
              <w:pStyle w:val="Textoindependiente"/>
            </w:pPr>
          </w:p>
        </w:tc>
        <w:tc>
          <w:tcPr>
            <w:tcW w:w="1631" w:type="dxa"/>
          </w:tcPr>
          <w:p w14:paraId="323C679B" w14:textId="77777777" w:rsidR="00C04566" w:rsidRPr="00944B80" w:rsidRDefault="00C04566" w:rsidP="008F046D">
            <w:pPr>
              <w:pStyle w:val="Textoindependiente"/>
            </w:pPr>
          </w:p>
        </w:tc>
        <w:tc>
          <w:tcPr>
            <w:tcW w:w="1653" w:type="dxa"/>
          </w:tcPr>
          <w:p w14:paraId="1FCC4ABA" w14:textId="0C339734" w:rsidR="00C04566" w:rsidRPr="00944B80" w:rsidRDefault="00C04566" w:rsidP="008F046D">
            <w:pPr>
              <w:pStyle w:val="Textoindependiente"/>
            </w:pPr>
          </w:p>
        </w:tc>
        <w:tc>
          <w:tcPr>
            <w:tcW w:w="1571" w:type="dxa"/>
          </w:tcPr>
          <w:p w14:paraId="7B5B8201" w14:textId="77777777" w:rsidR="00C04566" w:rsidRPr="00944B80" w:rsidRDefault="00C04566" w:rsidP="008F046D">
            <w:pPr>
              <w:pStyle w:val="Textoindependiente"/>
            </w:pPr>
          </w:p>
        </w:tc>
        <w:tc>
          <w:tcPr>
            <w:tcW w:w="1571" w:type="dxa"/>
          </w:tcPr>
          <w:p w14:paraId="009768A9" w14:textId="77777777" w:rsidR="00C04566" w:rsidRPr="00944B80" w:rsidRDefault="00C04566" w:rsidP="008F046D">
            <w:pPr>
              <w:pStyle w:val="Textoindependiente"/>
            </w:pPr>
          </w:p>
        </w:tc>
      </w:tr>
      <w:tr w:rsidR="00C04566" w:rsidRPr="00944B80" w14:paraId="387151F2" w14:textId="77777777" w:rsidTr="00C348FD">
        <w:tc>
          <w:tcPr>
            <w:tcW w:w="1538" w:type="dxa"/>
            <w:vMerge/>
          </w:tcPr>
          <w:p w14:paraId="75E0F7C8" w14:textId="77777777" w:rsidR="00C04566" w:rsidRPr="00944B80" w:rsidRDefault="00C04566" w:rsidP="008F046D">
            <w:pPr>
              <w:pStyle w:val="Textoindependiente"/>
            </w:pPr>
          </w:p>
        </w:tc>
        <w:tc>
          <w:tcPr>
            <w:tcW w:w="802" w:type="dxa"/>
          </w:tcPr>
          <w:p w14:paraId="528EB1AF" w14:textId="4335B053" w:rsidR="00C04566" w:rsidRPr="00944B80" w:rsidRDefault="00C04566" w:rsidP="008F046D">
            <w:pPr>
              <w:pStyle w:val="Textoindependiente"/>
            </w:pPr>
            <w:r w:rsidRPr="00944B80">
              <w:t>2.3.10</w:t>
            </w:r>
          </w:p>
        </w:tc>
        <w:tc>
          <w:tcPr>
            <w:tcW w:w="1845" w:type="dxa"/>
          </w:tcPr>
          <w:p w14:paraId="4743747E" w14:textId="69EE325C" w:rsidR="00C04566" w:rsidRPr="00944B80" w:rsidRDefault="00C04566" w:rsidP="008F046D">
            <w:pPr>
              <w:pStyle w:val="Textoindependiente"/>
            </w:pPr>
            <w:r w:rsidRPr="00944B80">
              <w:t xml:space="preserve">Improvement objectives for the management of nano-wastewaters have been established </w:t>
            </w:r>
          </w:p>
        </w:tc>
        <w:tc>
          <w:tcPr>
            <w:tcW w:w="1584" w:type="dxa"/>
          </w:tcPr>
          <w:p w14:paraId="01D8F186" w14:textId="77777777" w:rsidR="00C04566" w:rsidRPr="00944B80" w:rsidRDefault="00C04566" w:rsidP="008F046D">
            <w:pPr>
              <w:pStyle w:val="Textoindependiente"/>
            </w:pPr>
          </w:p>
        </w:tc>
        <w:tc>
          <w:tcPr>
            <w:tcW w:w="1571" w:type="dxa"/>
          </w:tcPr>
          <w:p w14:paraId="4112E404" w14:textId="77777777" w:rsidR="00C04566" w:rsidRPr="00944B80" w:rsidRDefault="00C04566" w:rsidP="008F046D">
            <w:pPr>
              <w:pStyle w:val="Textoindependiente"/>
            </w:pPr>
          </w:p>
        </w:tc>
        <w:tc>
          <w:tcPr>
            <w:tcW w:w="1631" w:type="dxa"/>
          </w:tcPr>
          <w:p w14:paraId="01ADEE8E" w14:textId="77777777" w:rsidR="00C04566" w:rsidRPr="00944B80" w:rsidRDefault="00C04566" w:rsidP="008F046D">
            <w:pPr>
              <w:pStyle w:val="Textoindependiente"/>
            </w:pPr>
          </w:p>
        </w:tc>
        <w:tc>
          <w:tcPr>
            <w:tcW w:w="1653" w:type="dxa"/>
          </w:tcPr>
          <w:p w14:paraId="0CC23936" w14:textId="7A49F0F5" w:rsidR="00C04566" w:rsidRPr="00944B80" w:rsidRDefault="00C04566" w:rsidP="008F046D">
            <w:pPr>
              <w:pStyle w:val="Textoindependiente"/>
            </w:pPr>
          </w:p>
        </w:tc>
        <w:tc>
          <w:tcPr>
            <w:tcW w:w="1571" w:type="dxa"/>
          </w:tcPr>
          <w:p w14:paraId="1219723C" w14:textId="77777777" w:rsidR="00C04566" w:rsidRPr="00944B80" w:rsidRDefault="00C04566" w:rsidP="008F046D">
            <w:pPr>
              <w:pStyle w:val="Textoindependiente"/>
            </w:pPr>
          </w:p>
        </w:tc>
        <w:tc>
          <w:tcPr>
            <w:tcW w:w="1571" w:type="dxa"/>
          </w:tcPr>
          <w:p w14:paraId="75402250" w14:textId="77777777" w:rsidR="00C04566" w:rsidRPr="00944B80" w:rsidRDefault="00C04566" w:rsidP="008F046D">
            <w:pPr>
              <w:pStyle w:val="Textoindependiente"/>
            </w:pPr>
          </w:p>
        </w:tc>
      </w:tr>
      <w:tr w:rsidR="00C04566" w:rsidRPr="00944B80" w14:paraId="64661B6F" w14:textId="77777777" w:rsidTr="00C348FD">
        <w:tc>
          <w:tcPr>
            <w:tcW w:w="1538" w:type="dxa"/>
            <w:vMerge/>
          </w:tcPr>
          <w:p w14:paraId="6E61868E" w14:textId="77777777" w:rsidR="00C04566" w:rsidRPr="00944B80" w:rsidRDefault="00C04566" w:rsidP="00710EF7">
            <w:pPr>
              <w:pStyle w:val="Textoindependiente"/>
            </w:pPr>
          </w:p>
        </w:tc>
        <w:tc>
          <w:tcPr>
            <w:tcW w:w="2647" w:type="dxa"/>
            <w:gridSpan w:val="2"/>
            <w:shd w:val="clear" w:color="auto" w:fill="BFBFBF" w:themeFill="background1" w:themeFillShade="BF"/>
          </w:tcPr>
          <w:p w14:paraId="2E73E707" w14:textId="77777777" w:rsidR="00C04566" w:rsidRPr="00944B80" w:rsidRDefault="00C04566" w:rsidP="00710EF7">
            <w:pPr>
              <w:pStyle w:val="Textoindependiente"/>
              <w:rPr>
                <w:b/>
                <w:bCs/>
              </w:rPr>
            </w:pPr>
            <w:r w:rsidRPr="00944B80">
              <w:rPr>
                <w:b/>
                <w:bCs/>
              </w:rPr>
              <w:t>TOTAL</w:t>
            </w:r>
          </w:p>
        </w:tc>
        <w:tc>
          <w:tcPr>
            <w:tcW w:w="1584" w:type="dxa"/>
            <w:shd w:val="clear" w:color="auto" w:fill="BFBFBF" w:themeFill="background1" w:themeFillShade="BF"/>
          </w:tcPr>
          <w:p w14:paraId="2F72D1AF" w14:textId="77777777" w:rsidR="00C04566" w:rsidRPr="00944B80" w:rsidRDefault="00C04566" w:rsidP="00710EF7">
            <w:pPr>
              <w:pStyle w:val="Textoindependiente"/>
              <w:rPr>
                <w:b/>
                <w:bCs/>
              </w:rPr>
            </w:pPr>
          </w:p>
        </w:tc>
        <w:tc>
          <w:tcPr>
            <w:tcW w:w="1571" w:type="dxa"/>
            <w:shd w:val="clear" w:color="auto" w:fill="BFBFBF" w:themeFill="background1" w:themeFillShade="BF"/>
          </w:tcPr>
          <w:p w14:paraId="36C7F462" w14:textId="77777777" w:rsidR="00C04566" w:rsidRPr="00944B80" w:rsidRDefault="00C04566" w:rsidP="00710EF7">
            <w:pPr>
              <w:pStyle w:val="Textoindependiente"/>
              <w:rPr>
                <w:b/>
                <w:bCs/>
              </w:rPr>
            </w:pPr>
          </w:p>
        </w:tc>
        <w:tc>
          <w:tcPr>
            <w:tcW w:w="1631" w:type="dxa"/>
            <w:shd w:val="clear" w:color="auto" w:fill="BFBFBF" w:themeFill="background1" w:themeFillShade="BF"/>
          </w:tcPr>
          <w:p w14:paraId="00C5429F" w14:textId="77777777" w:rsidR="00C04566" w:rsidRPr="00944B80" w:rsidRDefault="00C04566" w:rsidP="00710EF7">
            <w:pPr>
              <w:pStyle w:val="Textoindependiente"/>
              <w:rPr>
                <w:b/>
                <w:bCs/>
              </w:rPr>
            </w:pPr>
          </w:p>
        </w:tc>
        <w:tc>
          <w:tcPr>
            <w:tcW w:w="1653" w:type="dxa"/>
            <w:shd w:val="clear" w:color="auto" w:fill="BFBFBF" w:themeFill="background1" w:themeFillShade="BF"/>
          </w:tcPr>
          <w:p w14:paraId="2FF72354" w14:textId="79605C63" w:rsidR="00C04566" w:rsidRPr="00944B80" w:rsidRDefault="00C04566" w:rsidP="00710EF7">
            <w:pPr>
              <w:pStyle w:val="Textoindependiente"/>
              <w:rPr>
                <w:b/>
                <w:bCs/>
              </w:rPr>
            </w:pPr>
          </w:p>
        </w:tc>
        <w:tc>
          <w:tcPr>
            <w:tcW w:w="1571" w:type="dxa"/>
            <w:shd w:val="clear" w:color="auto" w:fill="D9D9D9" w:themeFill="background1" w:themeFillShade="D9"/>
          </w:tcPr>
          <w:p w14:paraId="37130B2F" w14:textId="77777777" w:rsidR="00C04566" w:rsidRPr="00944B80" w:rsidRDefault="00C04566" w:rsidP="00710EF7">
            <w:pPr>
              <w:pStyle w:val="Textoindependiente"/>
              <w:rPr>
                <w:b/>
                <w:bCs/>
              </w:rPr>
            </w:pPr>
          </w:p>
        </w:tc>
        <w:tc>
          <w:tcPr>
            <w:tcW w:w="1571" w:type="dxa"/>
            <w:shd w:val="clear" w:color="auto" w:fill="D9D9D9" w:themeFill="background1" w:themeFillShade="D9"/>
          </w:tcPr>
          <w:p w14:paraId="70A0D05B" w14:textId="77777777" w:rsidR="00C04566" w:rsidRPr="00944B80" w:rsidRDefault="00C04566" w:rsidP="00710EF7">
            <w:pPr>
              <w:pStyle w:val="Textoindependiente"/>
              <w:rPr>
                <w:b/>
                <w:bCs/>
              </w:rPr>
            </w:pPr>
          </w:p>
        </w:tc>
      </w:tr>
    </w:tbl>
    <w:p w14:paraId="7AAAF504" w14:textId="324AF282" w:rsidR="57B33B91" w:rsidRPr="00944B80" w:rsidRDefault="57B33B91"/>
    <w:p w14:paraId="6F7C8928" w14:textId="77777777" w:rsidR="003544E8" w:rsidRPr="00944B80" w:rsidRDefault="003544E8" w:rsidP="002670EB">
      <w:pPr>
        <w:pStyle w:val="Tabletitle"/>
      </w:pPr>
      <w:bookmarkStart w:id="38" w:name="_Toc90468526"/>
      <w:bookmarkStart w:id="39" w:name="_Hlk92700880"/>
    </w:p>
    <w:p w14:paraId="7200A871" w14:textId="77777777" w:rsidR="003544E8" w:rsidRPr="00944B80" w:rsidRDefault="003544E8">
      <w:pPr>
        <w:spacing w:before="0" w:after="0" w:line="240" w:lineRule="auto"/>
        <w:jc w:val="left"/>
        <w:rPr>
          <w:rFonts w:eastAsia="MS Mincho" w:cs="Cambria"/>
          <w:b/>
          <w:szCs w:val="24"/>
          <w:lang w:eastAsia="fr-FR"/>
        </w:rPr>
      </w:pPr>
      <w:r w:rsidRPr="00944B80">
        <w:br w:type="page"/>
      </w:r>
    </w:p>
    <w:p w14:paraId="681D72C5" w14:textId="59055C9C" w:rsidR="005E2256" w:rsidRPr="00944B80" w:rsidRDefault="005E2256" w:rsidP="002670EB">
      <w:pPr>
        <w:pStyle w:val="Tabletitle"/>
      </w:pPr>
      <w:r w:rsidRPr="00944B80">
        <w:lastRenderedPageBreak/>
        <w:t xml:space="preserve">Table </w:t>
      </w:r>
      <w:r w:rsidR="003D3A7D" w:rsidRPr="00944B80">
        <w:t>6</w:t>
      </w:r>
      <w:r w:rsidR="003D3A7D" w:rsidRPr="00944B80">
        <w:t xml:space="preserve"> </w:t>
      </w:r>
      <w:r w:rsidRPr="00944B80">
        <w:t>- Questionnaire to evaluate the Sustainability Item "</w:t>
      </w:r>
      <w:r w:rsidR="004648E9" w:rsidRPr="00944B80">
        <w:t>Nano-w</w:t>
      </w:r>
      <w:r w:rsidRPr="00944B80">
        <w:t>astes" (SI 2.4), within the ENVIRONMENTAL Sustainability Dimension (SD2).</w:t>
      </w:r>
      <w:bookmarkEnd w:id="38"/>
    </w:p>
    <w:tbl>
      <w:tblPr>
        <w:tblStyle w:val="Tablaconcuadrcula"/>
        <w:tblW w:w="0" w:type="auto"/>
        <w:tblLook w:val="04A0" w:firstRow="1" w:lastRow="0" w:firstColumn="1" w:lastColumn="0" w:noHBand="0" w:noVBand="1"/>
      </w:tblPr>
      <w:tblGrid>
        <w:gridCol w:w="1202"/>
        <w:gridCol w:w="859"/>
        <w:gridCol w:w="2642"/>
        <w:gridCol w:w="1671"/>
        <w:gridCol w:w="1007"/>
        <w:gridCol w:w="2083"/>
        <w:gridCol w:w="2241"/>
        <w:gridCol w:w="1085"/>
        <w:gridCol w:w="976"/>
      </w:tblGrid>
      <w:tr w:rsidR="00ED24BF" w:rsidRPr="00944B80" w14:paraId="09867526" w14:textId="77777777" w:rsidTr="57B33B91">
        <w:trPr>
          <w:tblHeader/>
        </w:trPr>
        <w:tc>
          <w:tcPr>
            <w:tcW w:w="13766" w:type="dxa"/>
            <w:gridSpan w:val="9"/>
            <w:shd w:val="clear" w:color="auto" w:fill="BFBFBF" w:themeFill="background1" w:themeFillShade="BF"/>
          </w:tcPr>
          <w:p w14:paraId="40FEC989" w14:textId="7F45C6BE" w:rsidR="00ED24BF" w:rsidRPr="00944B80" w:rsidRDefault="00ED24BF" w:rsidP="00006177">
            <w:pPr>
              <w:pStyle w:val="Tableheader"/>
              <w:jc w:val="center"/>
              <w:rPr>
                <w:b w:val="0"/>
                <w:bCs/>
              </w:rPr>
            </w:pPr>
            <w:r w:rsidRPr="00944B80">
              <w:rPr>
                <w:bCs/>
              </w:rPr>
              <w:t>SD2.- Environmental</w:t>
            </w:r>
          </w:p>
        </w:tc>
      </w:tr>
      <w:tr w:rsidR="00C348FD" w:rsidRPr="00944B80" w14:paraId="37294979" w14:textId="77777777" w:rsidTr="00132BDA">
        <w:trPr>
          <w:tblHeader/>
        </w:trPr>
        <w:tc>
          <w:tcPr>
            <w:tcW w:w="1225" w:type="dxa"/>
            <w:vMerge w:val="restart"/>
            <w:shd w:val="clear" w:color="auto" w:fill="BFBFBF" w:themeFill="background1" w:themeFillShade="BF"/>
          </w:tcPr>
          <w:p w14:paraId="662D5D53" w14:textId="32C054CA" w:rsidR="00C348FD" w:rsidRPr="00944B80" w:rsidRDefault="00C348FD" w:rsidP="00ED24BF">
            <w:pPr>
              <w:pStyle w:val="Textoindependiente"/>
              <w:jc w:val="center"/>
              <w:rPr>
                <w:b/>
                <w:bCs/>
              </w:rPr>
            </w:pPr>
            <w:r w:rsidRPr="00944B80">
              <w:rPr>
                <w:b/>
                <w:bCs/>
              </w:rPr>
              <w:t>Item</w:t>
            </w:r>
          </w:p>
        </w:tc>
        <w:tc>
          <w:tcPr>
            <w:tcW w:w="3588" w:type="dxa"/>
            <w:gridSpan w:val="2"/>
            <w:vMerge w:val="restart"/>
            <w:shd w:val="clear" w:color="auto" w:fill="BFBFBF" w:themeFill="background1" w:themeFillShade="BF"/>
          </w:tcPr>
          <w:p w14:paraId="75623528" w14:textId="01179B27" w:rsidR="00C348FD" w:rsidRPr="00944B80" w:rsidRDefault="00C348FD" w:rsidP="00ED24BF">
            <w:pPr>
              <w:pStyle w:val="Textoindependiente"/>
              <w:jc w:val="center"/>
              <w:rPr>
                <w:b/>
                <w:bCs/>
              </w:rPr>
            </w:pPr>
            <w:r w:rsidRPr="00944B80">
              <w:rPr>
                <w:b/>
                <w:bCs/>
              </w:rPr>
              <w:t>Question</w:t>
            </w:r>
          </w:p>
        </w:tc>
        <w:tc>
          <w:tcPr>
            <w:tcW w:w="4575" w:type="dxa"/>
            <w:gridSpan w:val="3"/>
            <w:shd w:val="clear" w:color="auto" w:fill="BFBFBF" w:themeFill="background1" w:themeFillShade="BF"/>
          </w:tcPr>
          <w:p w14:paraId="2F3CA6C4" w14:textId="086C39B5" w:rsidR="00C348FD" w:rsidRPr="00944B80" w:rsidRDefault="00C348FD" w:rsidP="00ED24BF">
            <w:pPr>
              <w:pStyle w:val="Textoindependiente"/>
              <w:jc w:val="center"/>
              <w:rPr>
                <w:b/>
                <w:bCs/>
              </w:rPr>
            </w:pPr>
            <w:r w:rsidRPr="00944B80">
              <w:rPr>
                <w:b/>
                <w:bCs/>
              </w:rPr>
              <w:t>Current Baseline</w:t>
            </w:r>
          </w:p>
        </w:tc>
        <w:tc>
          <w:tcPr>
            <w:tcW w:w="4378" w:type="dxa"/>
            <w:gridSpan w:val="3"/>
            <w:shd w:val="clear" w:color="auto" w:fill="BFBFBF" w:themeFill="background1" w:themeFillShade="BF"/>
          </w:tcPr>
          <w:p w14:paraId="3E900C01" w14:textId="174E118A" w:rsidR="00C348FD" w:rsidRPr="00944B80" w:rsidRDefault="00C348FD" w:rsidP="00ED24BF">
            <w:pPr>
              <w:pStyle w:val="Textoindependiente"/>
              <w:jc w:val="center"/>
              <w:rPr>
                <w:b/>
                <w:bCs/>
              </w:rPr>
            </w:pPr>
            <w:r w:rsidRPr="00944B80">
              <w:rPr>
                <w:b/>
                <w:bCs/>
              </w:rPr>
              <w:t>Target Baseline</w:t>
            </w:r>
          </w:p>
        </w:tc>
      </w:tr>
      <w:tr w:rsidR="00C348FD" w:rsidRPr="00944B80" w14:paraId="779EF5BC" w14:textId="77777777" w:rsidTr="00BF0935">
        <w:trPr>
          <w:tblHeader/>
        </w:trPr>
        <w:tc>
          <w:tcPr>
            <w:tcW w:w="1225" w:type="dxa"/>
            <w:vMerge/>
            <w:shd w:val="clear" w:color="auto" w:fill="BFBFBF" w:themeFill="background1" w:themeFillShade="BF"/>
          </w:tcPr>
          <w:p w14:paraId="074C4C64" w14:textId="4E8A8294" w:rsidR="00C348FD" w:rsidRPr="00944B80" w:rsidRDefault="00C348FD" w:rsidP="00C348FD">
            <w:pPr>
              <w:pStyle w:val="Textoindependiente"/>
              <w:jc w:val="center"/>
              <w:rPr>
                <w:b/>
                <w:bCs/>
              </w:rPr>
            </w:pPr>
          </w:p>
        </w:tc>
        <w:tc>
          <w:tcPr>
            <w:tcW w:w="3588" w:type="dxa"/>
            <w:gridSpan w:val="2"/>
            <w:vMerge/>
            <w:shd w:val="clear" w:color="auto" w:fill="BFBFBF" w:themeFill="background1" w:themeFillShade="BF"/>
          </w:tcPr>
          <w:p w14:paraId="151B4A4F" w14:textId="08215070" w:rsidR="00C348FD" w:rsidRPr="00944B80" w:rsidRDefault="00C348FD" w:rsidP="00C348FD">
            <w:pPr>
              <w:pStyle w:val="Textoindependiente"/>
              <w:jc w:val="center"/>
              <w:rPr>
                <w:b/>
                <w:bCs/>
              </w:rPr>
            </w:pPr>
          </w:p>
        </w:tc>
        <w:tc>
          <w:tcPr>
            <w:tcW w:w="1671" w:type="dxa"/>
            <w:shd w:val="clear" w:color="auto" w:fill="BFBFBF" w:themeFill="background1" w:themeFillShade="BF"/>
          </w:tcPr>
          <w:p w14:paraId="5281ECCF" w14:textId="77777777" w:rsidR="00C348FD" w:rsidRPr="00944B80" w:rsidRDefault="00C348FD" w:rsidP="00C348FD">
            <w:pPr>
              <w:pStyle w:val="Textoindependiente"/>
              <w:jc w:val="center"/>
              <w:rPr>
                <w:b/>
                <w:bCs/>
              </w:rPr>
            </w:pPr>
            <w:r w:rsidRPr="00944B80">
              <w:rPr>
                <w:b/>
                <w:bCs/>
              </w:rPr>
              <w:t xml:space="preserve">Fully or partially </w:t>
            </w:r>
            <w:proofErr w:type="gramStart"/>
            <w:r w:rsidRPr="00944B80">
              <w:rPr>
                <w:b/>
                <w:bCs/>
              </w:rPr>
              <w:t>implemented?</w:t>
            </w:r>
            <w:proofErr w:type="gramEnd"/>
          </w:p>
          <w:p w14:paraId="52FE7218" w14:textId="5D66A813" w:rsidR="00C348FD" w:rsidRPr="00944B80" w:rsidRDefault="00C348FD" w:rsidP="00C348FD">
            <w:pPr>
              <w:pStyle w:val="Textoindependiente"/>
              <w:jc w:val="center"/>
              <w:rPr>
                <w:b/>
                <w:bCs/>
              </w:rPr>
            </w:pPr>
            <w:r w:rsidRPr="00944B80">
              <w:rPr>
                <w:b/>
                <w:bCs/>
              </w:rPr>
              <w:t>Yes/No</w:t>
            </w:r>
          </w:p>
        </w:tc>
        <w:tc>
          <w:tcPr>
            <w:tcW w:w="776" w:type="dxa"/>
            <w:shd w:val="clear" w:color="auto" w:fill="BFBFBF" w:themeFill="background1" w:themeFillShade="BF"/>
          </w:tcPr>
          <w:p w14:paraId="73C26291" w14:textId="3E2CA2B4" w:rsidR="00C348FD" w:rsidRPr="00944B80" w:rsidRDefault="00C348FD" w:rsidP="00C348FD">
            <w:pPr>
              <w:pStyle w:val="Textoindependiente"/>
              <w:jc w:val="center"/>
              <w:rPr>
                <w:b/>
                <w:bCs/>
              </w:rPr>
            </w:pPr>
            <w:r w:rsidRPr="00944B80">
              <w:rPr>
                <w:b/>
                <w:bCs/>
              </w:rPr>
              <w:t>Current score</w:t>
            </w:r>
          </w:p>
        </w:tc>
        <w:tc>
          <w:tcPr>
            <w:tcW w:w="2128" w:type="dxa"/>
            <w:shd w:val="clear" w:color="auto" w:fill="BFBFBF" w:themeFill="background1" w:themeFillShade="BF"/>
          </w:tcPr>
          <w:p w14:paraId="7EE7D5F8" w14:textId="010C4A12" w:rsidR="00C348FD" w:rsidRPr="00944B80" w:rsidRDefault="00C348FD" w:rsidP="00C348FD">
            <w:pPr>
              <w:pStyle w:val="Textoindependiente"/>
              <w:jc w:val="center"/>
              <w:rPr>
                <w:b/>
                <w:bCs/>
              </w:rPr>
            </w:pPr>
            <w:r w:rsidRPr="00944B80">
              <w:rPr>
                <w:b/>
                <w:bCs/>
              </w:rPr>
              <w:t>Practices already implemented</w:t>
            </w:r>
          </w:p>
        </w:tc>
        <w:tc>
          <w:tcPr>
            <w:tcW w:w="2300" w:type="dxa"/>
            <w:shd w:val="clear" w:color="auto" w:fill="D9D9D9" w:themeFill="background1" w:themeFillShade="D9"/>
          </w:tcPr>
          <w:p w14:paraId="034C4080" w14:textId="551CE719" w:rsidR="00C348FD" w:rsidRPr="00944B80" w:rsidRDefault="00C348FD" w:rsidP="00C348FD">
            <w:pPr>
              <w:pStyle w:val="Textoindependiente"/>
              <w:jc w:val="center"/>
              <w:rPr>
                <w:b/>
                <w:bCs/>
              </w:rPr>
            </w:pPr>
            <w:r w:rsidRPr="00944B80">
              <w:rPr>
                <w:b/>
                <w:bCs/>
              </w:rPr>
              <w:t>Practices to be implemented to reach the target baseline</w:t>
            </w:r>
          </w:p>
        </w:tc>
        <w:tc>
          <w:tcPr>
            <w:tcW w:w="1102" w:type="dxa"/>
            <w:shd w:val="clear" w:color="auto" w:fill="D9D9D9" w:themeFill="background1" w:themeFillShade="D9"/>
          </w:tcPr>
          <w:p w14:paraId="1F5330AA" w14:textId="6BB8B2BF" w:rsidR="00C348FD" w:rsidRPr="00944B80" w:rsidRDefault="00C348FD" w:rsidP="00C348FD">
            <w:pPr>
              <w:pStyle w:val="Textoindependiente"/>
              <w:jc w:val="center"/>
              <w:rPr>
                <w:b/>
                <w:bCs/>
              </w:rPr>
            </w:pPr>
            <w:r w:rsidRPr="00944B80">
              <w:rPr>
                <w:b/>
                <w:bCs/>
              </w:rPr>
              <w:t>Target score</w:t>
            </w:r>
          </w:p>
        </w:tc>
        <w:tc>
          <w:tcPr>
            <w:tcW w:w="976" w:type="dxa"/>
            <w:shd w:val="clear" w:color="auto" w:fill="D9D9D9" w:themeFill="background1" w:themeFillShade="D9"/>
          </w:tcPr>
          <w:p w14:paraId="557EAC25" w14:textId="6255CE1A" w:rsidR="00C348FD" w:rsidRPr="00944B80" w:rsidRDefault="00C348FD" w:rsidP="00C348FD">
            <w:pPr>
              <w:pStyle w:val="Textoindependiente"/>
              <w:jc w:val="center"/>
              <w:rPr>
                <w:b/>
                <w:bCs/>
              </w:rPr>
            </w:pPr>
            <w:r w:rsidRPr="00944B80">
              <w:rPr>
                <w:b/>
                <w:bCs/>
              </w:rPr>
              <w:t>Impro-vement rate</w:t>
            </w:r>
          </w:p>
        </w:tc>
      </w:tr>
      <w:tr w:rsidR="00101107" w:rsidRPr="00944B80" w14:paraId="5D83D9D7" w14:textId="77777777" w:rsidTr="57B33B91">
        <w:tc>
          <w:tcPr>
            <w:tcW w:w="1225" w:type="dxa"/>
            <w:vMerge w:val="restart"/>
            <w:shd w:val="clear" w:color="auto" w:fill="BFBFBF" w:themeFill="background1" w:themeFillShade="BF"/>
          </w:tcPr>
          <w:p w14:paraId="28461586" w14:textId="718F8570" w:rsidR="00101107" w:rsidRPr="00944B80" w:rsidRDefault="00101107" w:rsidP="005A0BE4">
            <w:pPr>
              <w:pStyle w:val="Textoindependiente"/>
              <w:rPr>
                <w:b/>
                <w:bCs/>
              </w:rPr>
            </w:pPr>
            <w:r w:rsidRPr="00944B80">
              <w:rPr>
                <w:b/>
                <w:bCs/>
              </w:rPr>
              <w:t>2.4 Wastes</w:t>
            </w:r>
          </w:p>
        </w:tc>
        <w:tc>
          <w:tcPr>
            <w:tcW w:w="865" w:type="dxa"/>
          </w:tcPr>
          <w:p w14:paraId="23B482A2" w14:textId="1BEDB788" w:rsidR="00101107" w:rsidRPr="00944B80" w:rsidRDefault="00101107" w:rsidP="005A0BE4">
            <w:pPr>
              <w:pStyle w:val="Textoindependiente"/>
            </w:pPr>
            <w:r w:rsidRPr="00944B80">
              <w:t>2.4.1</w:t>
            </w:r>
          </w:p>
        </w:tc>
        <w:tc>
          <w:tcPr>
            <w:tcW w:w="2723" w:type="dxa"/>
          </w:tcPr>
          <w:p w14:paraId="5F04493B" w14:textId="70C4FF4E" w:rsidR="00101107" w:rsidRPr="00944B80" w:rsidRDefault="00101107" w:rsidP="005A0BE4">
            <w:pPr>
              <w:pStyle w:val="Textoindependiente"/>
            </w:pPr>
            <w:r w:rsidRPr="00944B80">
              <w:t>Basic managerial practices with nano-wastes have been identified.</w:t>
            </w:r>
          </w:p>
        </w:tc>
        <w:tc>
          <w:tcPr>
            <w:tcW w:w="1671" w:type="dxa"/>
          </w:tcPr>
          <w:p w14:paraId="427A481B" w14:textId="77777777" w:rsidR="00101107" w:rsidRPr="00944B80" w:rsidRDefault="00101107" w:rsidP="005A0BE4">
            <w:pPr>
              <w:pStyle w:val="Textoindependiente"/>
            </w:pPr>
          </w:p>
        </w:tc>
        <w:tc>
          <w:tcPr>
            <w:tcW w:w="776" w:type="dxa"/>
          </w:tcPr>
          <w:p w14:paraId="238B49D1" w14:textId="77777777" w:rsidR="00101107" w:rsidRPr="00944B80" w:rsidRDefault="00101107" w:rsidP="005A0BE4">
            <w:pPr>
              <w:pStyle w:val="Textoindependiente"/>
            </w:pPr>
          </w:p>
        </w:tc>
        <w:tc>
          <w:tcPr>
            <w:tcW w:w="2128" w:type="dxa"/>
          </w:tcPr>
          <w:p w14:paraId="3E18FE85" w14:textId="77777777" w:rsidR="00101107" w:rsidRPr="00944B80" w:rsidRDefault="00101107" w:rsidP="005A0BE4">
            <w:pPr>
              <w:pStyle w:val="Textoindependiente"/>
            </w:pPr>
          </w:p>
        </w:tc>
        <w:tc>
          <w:tcPr>
            <w:tcW w:w="2300" w:type="dxa"/>
          </w:tcPr>
          <w:p w14:paraId="319B8B3A" w14:textId="13B912F5" w:rsidR="00101107" w:rsidRPr="00944B80" w:rsidRDefault="00101107" w:rsidP="005A0BE4">
            <w:pPr>
              <w:pStyle w:val="Textoindependiente"/>
            </w:pPr>
          </w:p>
        </w:tc>
        <w:tc>
          <w:tcPr>
            <w:tcW w:w="1102" w:type="dxa"/>
          </w:tcPr>
          <w:p w14:paraId="373901AB" w14:textId="77777777" w:rsidR="00101107" w:rsidRPr="00944B80" w:rsidRDefault="00101107" w:rsidP="005A0BE4">
            <w:pPr>
              <w:pStyle w:val="Textoindependiente"/>
            </w:pPr>
          </w:p>
        </w:tc>
        <w:tc>
          <w:tcPr>
            <w:tcW w:w="976" w:type="dxa"/>
          </w:tcPr>
          <w:p w14:paraId="2101CF8B" w14:textId="77777777" w:rsidR="00101107" w:rsidRPr="00944B80" w:rsidRDefault="00101107" w:rsidP="005A0BE4">
            <w:pPr>
              <w:pStyle w:val="Textoindependiente"/>
            </w:pPr>
          </w:p>
        </w:tc>
      </w:tr>
      <w:tr w:rsidR="00101107" w:rsidRPr="00944B80" w14:paraId="31FC47A9" w14:textId="77777777" w:rsidTr="57B33B91">
        <w:tc>
          <w:tcPr>
            <w:tcW w:w="1225" w:type="dxa"/>
            <w:vMerge/>
          </w:tcPr>
          <w:p w14:paraId="2648FED9" w14:textId="77777777" w:rsidR="00101107" w:rsidRPr="00944B80" w:rsidRDefault="00101107" w:rsidP="005A0BE4">
            <w:pPr>
              <w:pStyle w:val="Textoindependiente"/>
            </w:pPr>
          </w:p>
        </w:tc>
        <w:tc>
          <w:tcPr>
            <w:tcW w:w="865" w:type="dxa"/>
          </w:tcPr>
          <w:p w14:paraId="59659A54" w14:textId="33B5D082" w:rsidR="00101107" w:rsidRPr="00944B80" w:rsidRDefault="00101107" w:rsidP="005A0BE4">
            <w:pPr>
              <w:pStyle w:val="Textoindependiente"/>
            </w:pPr>
            <w:r w:rsidRPr="00944B80">
              <w:t>2.4.2</w:t>
            </w:r>
          </w:p>
        </w:tc>
        <w:tc>
          <w:tcPr>
            <w:tcW w:w="2723" w:type="dxa"/>
          </w:tcPr>
          <w:p w14:paraId="29DE7E01" w14:textId="462CD550" w:rsidR="00101107" w:rsidRPr="00944B80" w:rsidRDefault="00101107" w:rsidP="005A0BE4">
            <w:pPr>
              <w:pStyle w:val="Textoindependiente"/>
            </w:pPr>
            <w:r w:rsidRPr="00944B80">
              <w:t xml:space="preserve">Nano-wastes streams and hot spots have been identified. </w:t>
            </w:r>
          </w:p>
        </w:tc>
        <w:tc>
          <w:tcPr>
            <w:tcW w:w="1671" w:type="dxa"/>
          </w:tcPr>
          <w:p w14:paraId="5794BF02" w14:textId="77777777" w:rsidR="00101107" w:rsidRPr="00944B80" w:rsidRDefault="00101107" w:rsidP="005A0BE4">
            <w:pPr>
              <w:pStyle w:val="Textoindependiente"/>
            </w:pPr>
          </w:p>
        </w:tc>
        <w:tc>
          <w:tcPr>
            <w:tcW w:w="776" w:type="dxa"/>
          </w:tcPr>
          <w:p w14:paraId="7A5CDA32" w14:textId="77777777" w:rsidR="00101107" w:rsidRPr="00944B80" w:rsidRDefault="00101107" w:rsidP="005A0BE4">
            <w:pPr>
              <w:pStyle w:val="Textoindependiente"/>
            </w:pPr>
          </w:p>
        </w:tc>
        <w:tc>
          <w:tcPr>
            <w:tcW w:w="2128" w:type="dxa"/>
          </w:tcPr>
          <w:p w14:paraId="2A221F90" w14:textId="77777777" w:rsidR="00101107" w:rsidRPr="00944B80" w:rsidRDefault="00101107" w:rsidP="005A0BE4">
            <w:pPr>
              <w:pStyle w:val="Textoindependiente"/>
            </w:pPr>
          </w:p>
        </w:tc>
        <w:tc>
          <w:tcPr>
            <w:tcW w:w="2300" w:type="dxa"/>
          </w:tcPr>
          <w:p w14:paraId="572BA726" w14:textId="0AFD152D" w:rsidR="00101107" w:rsidRPr="00944B80" w:rsidRDefault="00101107" w:rsidP="005A0BE4">
            <w:pPr>
              <w:pStyle w:val="Textoindependiente"/>
            </w:pPr>
          </w:p>
        </w:tc>
        <w:tc>
          <w:tcPr>
            <w:tcW w:w="1102" w:type="dxa"/>
          </w:tcPr>
          <w:p w14:paraId="40B85344" w14:textId="77777777" w:rsidR="00101107" w:rsidRPr="00944B80" w:rsidRDefault="00101107" w:rsidP="005A0BE4">
            <w:pPr>
              <w:pStyle w:val="Textoindependiente"/>
            </w:pPr>
          </w:p>
        </w:tc>
        <w:tc>
          <w:tcPr>
            <w:tcW w:w="976" w:type="dxa"/>
          </w:tcPr>
          <w:p w14:paraId="7A5F3835" w14:textId="77777777" w:rsidR="00101107" w:rsidRPr="00944B80" w:rsidRDefault="00101107" w:rsidP="005A0BE4">
            <w:pPr>
              <w:pStyle w:val="Textoindependiente"/>
            </w:pPr>
          </w:p>
        </w:tc>
      </w:tr>
      <w:tr w:rsidR="00101107" w:rsidRPr="00944B80" w14:paraId="0E5AEF3B" w14:textId="77777777" w:rsidTr="57B33B91">
        <w:tc>
          <w:tcPr>
            <w:tcW w:w="1225" w:type="dxa"/>
            <w:vMerge/>
          </w:tcPr>
          <w:p w14:paraId="3655E25B" w14:textId="77777777" w:rsidR="00101107" w:rsidRPr="00944B80" w:rsidRDefault="00101107" w:rsidP="005A0BE4">
            <w:pPr>
              <w:pStyle w:val="Textoindependiente"/>
            </w:pPr>
          </w:p>
        </w:tc>
        <w:tc>
          <w:tcPr>
            <w:tcW w:w="865" w:type="dxa"/>
          </w:tcPr>
          <w:p w14:paraId="17D98D3C" w14:textId="427E52CB" w:rsidR="00101107" w:rsidRPr="00944B80" w:rsidRDefault="00101107" w:rsidP="005A0BE4">
            <w:pPr>
              <w:pStyle w:val="Textoindependiente"/>
            </w:pPr>
            <w:r w:rsidRPr="00944B80">
              <w:t>2.4.3</w:t>
            </w:r>
          </w:p>
        </w:tc>
        <w:tc>
          <w:tcPr>
            <w:tcW w:w="2723" w:type="dxa"/>
          </w:tcPr>
          <w:p w14:paraId="100BF7EA" w14:textId="0D19706D" w:rsidR="00101107" w:rsidRPr="00944B80" w:rsidRDefault="00101107" w:rsidP="005A0BE4">
            <w:pPr>
              <w:pStyle w:val="Textoindependiente"/>
            </w:pPr>
            <w:r w:rsidRPr="00944B80">
              <w:t xml:space="preserve">Nano-wastes have been classified by typologies. </w:t>
            </w:r>
          </w:p>
        </w:tc>
        <w:tc>
          <w:tcPr>
            <w:tcW w:w="1671" w:type="dxa"/>
          </w:tcPr>
          <w:p w14:paraId="36327991" w14:textId="77777777" w:rsidR="00101107" w:rsidRPr="00944B80" w:rsidRDefault="00101107" w:rsidP="005A0BE4">
            <w:pPr>
              <w:pStyle w:val="Textoindependiente"/>
            </w:pPr>
          </w:p>
        </w:tc>
        <w:tc>
          <w:tcPr>
            <w:tcW w:w="776" w:type="dxa"/>
          </w:tcPr>
          <w:p w14:paraId="2D6283DF" w14:textId="77777777" w:rsidR="00101107" w:rsidRPr="00944B80" w:rsidRDefault="00101107" w:rsidP="005A0BE4">
            <w:pPr>
              <w:pStyle w:val="Textoindependiente"/>
            </w:pPr>
          </w:p>
        </w:tc>
        <w:tc>
          <w:tcPr>
            <w:tcW w:w="2128" w:type="dxa"/>
          </w:tcPr>
          <w:p w14:paraId="2E6A76A3" w14:textId="77777777" w:rsidR="00101107" w:rsidRPr="00944B80" w:rsidRDefault="00101107" w:rsidP="005A0BE4">
            <w:pPr>
              <w:pStyle w:val="Textoindependiente"/>
            </w:pPr>
          </w:p>
        </w:tc>
        <w:tc>
          <w:tcPr>
            <w:tcW w:w="2300" w:type="dxa"/>
          </w:tcPr>
          <w:p w14:paraId="3769D901" w14:textId="6022B444" w:rsidR="00101107" w:rsidRPr="00944B80" w:rsidRDefault="00101107" w:rsidP="005A0BE4">
            <w:pPr>
              <w:pStyle w:val="Textoindependiente"/>
            </w:pPr>
          </w:p>
        </w:tc>
        <w:tc>
          <w:tcPr>
            <w:tcW w:w="1102" w:type="dxa"/>
          </w:tcPr>
          <w:p w14:paraId="72B6D0C7" w14:textId="77777777" w:rsidR="00101107" w:rsidRPr="00944B80" w:rsidRDefault="00101107" w:rsidP="005A0BE4">
            <w:pPr>
              <w:pStyle w:val="Textoindependiente"/>
            </w:pPr>
          </w:p>
        </w:tc>
        <w:tc>
          <w:tcPr>
            <w:tcW w:w="976" w:type="dxa"/>
          </w:tcPr>
          <w:p w14:paraId="6A746531" w14:textId="77777777" w:rsidR="00101107" w:rsidRPr="00944B80" w:rsidRDefault="00101107" w:rsidP="005A0BE4">
            <w:pPr>
              <w:pStyle w:val="Textoindependiente"/>
            </w:pPr>
          </w:p>
        </w:tc>
      </w:tr>
      <w:tr w:rsidR="00101107" w:rsidRPr="00944B80" w14:paraId="0C213502" w14:textId="77777777" w:rsidTr="57B33B91">
        <w:tc>
          <w:tcPr>
            <w:tcW w:w="1225" w:type="dxa"/>
            <w:vMerge/>
          </w:tcPr>
          <w:p w14:paraId="51986986" w14:textId="77777777" w:rsidR="00101107" w:rsidRPr="00944B80" w:rsidRDefault="00101107" w:rsidP="005A0BE4">
            <w:pPr>
              <w:pStyle w:val="Textoindependiente"/>
            </w:pPr>
          </w:p>
        </w:tc>
        <w:tc>
          <w:tcPr>
            <w:tcW w:w="865" w:type="dxa"/>
          </w:tcPr>
          <w:p w14:paraId="5F151145" w14:textId="631F87A3" w:rsidR="00101107" w:rsidRPr="00944B80" w:rsidRDefault="00101107" w:rsidP="005A0BE4">
            <w:pPr>
              <w:pStyle w:val="Textoindependiente"/>
            </w:pPr>
            <w:r w:rsidRPr="00944B80">
              <w:t>2.4.4</w:t>
            </w:r>
          </w:p>
        </w:tc>
        <w:tc>
          <w:tcPr>
            <w:tcW w:w="2723" w:type="dxa"/>
          </w:tcPr>
          <w:p w14:paraId="46446ADE" w14:textId="56A1E16C" w:rsidR="00101107" w:rsidRPr="00944B80" w:rsidRDefault="00101107" w:rsidP="005A0BE4">
            <w:pPr>
              <w:pStyle w:val="Textoindependiente"/>
            </w:pPr>
            <w:r w:rsidRPr="00944B80">
              <w:t>Nano-wastes flows have been quantified</w:t>
            </w:r>
          </w:p>
        </w:tc>
        <w:tc>
          <w:tcPr>
            <w:tcW w:w="1671" w:type="dxa"/>
          </w:tcPr>
          <w:p w14:paraId="49C4A894" w14:textId="77777777" w:rsidR="00101107" w:rsidRPr="00944B80" w:rsidRDefault="00101107" w:rsidP="005A0BE4">
            <w:pPr>
              <w:pStyle w:val="Textoindependiente"/>
            </w:pPr>
          </w:p>
        </w:tc>
        <w:tc>
          <w:tcPr>
            <w:tcW w:w="776" w:type="dxa"/>
          </w:tcPr>
          <w:p w14:paraId="1FAA8436" w14:textId="77777777" w:rsidR="00101107" w:rsidRPr="00944B80" w:rsidRDefault="00101107" w:rsidP="005A0BE4">
            <w:pPr>
              <w:pStyle w:val="Textoindependiente"/>
            </w:pPr>
          </w:p>
        </w:tc>
        <w:tc>
          <w:tcPr>
            <w:tcW w:w="2128" w:type="dxa"/>
          </w:tcPr>
          <w:p w14:paraId="426D5708" w14:textId="77777777" w:rsidR="00101107" w:rsidRPr="00944B80" w:rsidRDefault="00101107" w:rsidP="005A0BE4">
            <w:pPr>
              <w:pStyle w:val="Textoindependiente"/>
            </w:pPr>
          </w:p>
        </w:tc>
        <w:tc>
          <w:tcPr>
            <w:tcW w:w="2300" w:type="dxa"/>
          </w:tcPr>
          <w:p w14:paraId="6B9EDBF0" w14:textId="6960D236" w:rsidR="00101107" w:rsidRPr="00944B80" w:rsidRDefault="00101107" w:rsidP="005A0BE4">
            <w:pPr>
              <w:pStyle w:val="Textoindependiente"/>
            </w:pPr>
          </w:p>
        </w:tc>
        <w:tc>
          <w:tcPr>
            <w:tcW w:w="1102" w:type="dxa"/>
          </w:tcPr>
          <w:p w14:paraId="48687B9A" w14:textId="77777777" w:rsidR="00101107" w:rsidRPr="00944B80" w:rsidRDefault="00101107" w:rsidP="005A0BE4">
            <w:pPr>
              <w:pStyle w:val="Textoindependiente"/>
            </w:pPr>
          </w:p>
        </w:tc>
        <w:tc>
          <w:tcPr>
            <w:tcW w:w="976" w:type="dxa"/>
          </w:tcPr>
          <w:p w14:paraId="6B5A8EB2" w14:textId="77777777" w:rsidR="00101107" w:rsidRPr="00944B80" w:rsidRDefault="00101107" w:rsidP="005A0BE4">
            <w:pPr>
              <w:pStyle w:val="Textoindependiente"/>
            </w:pPr>
          </w:p>
        </w:tc>
      </w:tr>
      <w:tr w:rsidR="00101107" w:rsidRPr="00944B80" w14:paraId="56AD22E9" w14:textId="77777777" w:rsidTr="57B33B91">
        <w:tc>
          <w:tcPr>
            <w:tcW w:w="1225" w:type="dxa"/>
            <w:vMerge/>
          </w:tcPr>
          <w:p w14:paraId="70FB4865" w14:textId="77777777" w:rsidR="00101107" w:rsidRPr="00944B80" w:rsidRDefault="00101107" w:rsidP="005A0BE4">
            <w:pPr>
              <w:pStyle w:val="Textoindependiente"/>
            </w:pPr>
          </w:p>
        </w:tc>
        <w:tc>
          <w:tcPr>
            <w:tcW w:w="865" w:type="dxa"/>
          </w:tcPr>
          <w:p w14:paraId="73152D25" w14:textId="2F2DAA47" w:rsidR="00101107" w:rsidRPr="00944B80" w:rsidRDefault="00101107" w:rsidP="005A0BE4">
            <w:pPr>
              <w:pStyle w:val="Textoindependiente"/>
            </w:pPr>
            <w:r w:rsidRPr="00944B80">
              <w:t>2.4.5</w:t>
            </w:r>
          </w:p>
        </w:tc>
        <w:tc>
          <w:tcPr>
            <w:tcW w:w="2723" w:type="dxa"/>
          </w:tcPr>
          <w:p w14:paraId="0E71D85C" w14:textId="03E61A91" w:rsidR="00101107" w:rsidRPr="00944B80" w:rsidRDefault="00101107" w:rsidP="005A0BE4">
            <w:pPr>
              <w:pStyle w:val="Textoindependiente"/>
            </w:pPr>
            <w:r w:rsidRPr="00944B80">
              <w:t>Regulatory requirements on nano-wastes have been identified and are known.</w:t>
            </w:r>
          </w:p>
        </w:tc>
        <w:tc>
          <w:tcPr>
            <w:tcW w:w="1671" w:type="dxa"/>
          </w:tcPr>
          <w:p w14:paraId="4085F4E6" w14:textId="77777777" w:rsidR="00101107" w:rsidRPr="00944B80" w:rsidRDefault="00101107" w:rsidP="005A0BE4">
            <w:pPr>
              <w:pStyle w:val="Textoindependiente"/>
            </w:pPr>
          </w:p>
        </w:tc>
        <w:tc>
          <w:tcPr>
            <w:tcW w:w="776" w:type="dxa"/>
          </w:tcPr>
          <w:p w14:paraId="1A69A376" w14:textId="77777777" w:rsidR="00101107" w:rsidRPr="00944B80" w:rsidRDefault="00101107" w:rsidP="005A0BE4">
            <w:pPr>
              <w:pStyle w:val="Textoindependiente"/>
            </w:pPr>
          </w:p>
        </w:tc>
        <w:tc>
          <w:tcPr>
            <w:tcW w:w="2128" w:type="dxa"/>
          </w:tcPr>
          <w:p w14:paraId="76C663E0" w14:textId="77777777" w:rsidR="00101107" w:rsidRPr="00944B80" w:rsidRDefault="00101107" w:rsidP="005A0BE4">
            <w:pPr>
              <w:pStyle w:val="Textoindependiente"/>
            </w:pPr>
          </w:p>
        </w:tc>
        <w:tc>
          <w:tcPr>
            <w:tcW w:w="2300" w:type="dxa"/>
          </w:tcPr>
          <w:p w14:paraId="61B0B42A" w14:textId="33E51794" w:rsidR="00101107" w:rsidRPr="00944B80" w:rsidRDefault="00101107" w:rsidP="005A0BE4">
            <w:pPr>
              <w:pStyle w:val="Textoindependiente"/>
            </w:pPr>
          </w:p>
        </w:tc>
        <w:tc>
          <w:tcPr>
            <w:tcW w:w="1102" w:type="dxa"/>
          </w:tcPr>
          <w:p w14:paraId="52FCA857" w14:textId="77777777" w:rsidR="00101107" w:rsidRPr="00944B80" w:rsidRDefault="00101107" w:rsidP="005A0BE4">
            <w:pPr>
              <w:pStyle w:val="Textoindependiente"/>
            </w:pPr>
          </w:p>
        </w:tc>
        <w:tc>
          <w:tcPr>
            <w:tcW w:w="976" w:type="dxa"/>
          </w:tcPr>
          <w:p w14:paraId="41D2FFD3" w14:textId="77777777" w:rsidR="00101107" w:rsidRPr="00944B80" w:rsidRDefault="00101107" w:rsidP="005A0BE4">
            <w:pPr>
              <w:pStyle w:val="Textoindependiente"/>
            </w:pPr>
          </w:p>
        </w:tc>
      </w:tr>
      <w:tr w:rsidR="00101107" w:rsidRPr="00944B80" w14:paraId="48679720" w14:textId="77777777" w:rsidTr="57B33B91">
        <w:tc>
          <w:tcPr>
            <w:tcW w:w="1225" w:type="dxa"/>
            <w:vMerge/>
          </w:tcPr>
          <w:p w14:paraId="4B2115A4" w14:textId="77777777" w:rsidR="00101107" w:rsidRPr="00944B80" w:rsidRDefault="00101107" w:rsidP="005A0BE4">
            <w:pPr>
              <w:pStyle w:val="Textoindependiente"/>
            </w:pPr>
          </w:p>
        </w:tc>
        <w:tc>
          <w:tcPr>
            <w:tcW w:w="865" w:type="dxa"/>
          </w:tcPr>
          <w:p w14:paraId="4F481BFB" w14:textId="6871D919" w:rsidR="00101107" w:rsidRPr="00944B80" w:rsidRDefault="00101107" w:rsidP="005A0BE4">
            <w:pPr>
              <w:pStyle w:val="Textoindependiente"/>
            </w:pPr>
            <w:r w:rsidRPr="00944B80">
              <w:t>2.4.6</w:t>
            </w:r>
          </w:p>
        </w:tc>
        <w:tc>
          <w:tcPr>
            <w:tcW w:w="2723" w:type="dxa"/>
          </w:tcPr>
          <w:p w14:paraId="1C663923" w14:textId="60311C6F" w:rsidR="00101107" w:rsidRPr="00944B80" w:rsidRDefault="00101107" w:rsidP="005A0BE4">
            <w:pPr>
              <w:pStyle w:val="Textoindependiente"/>
            </w:pPr>
            <w:r w:rsidRPr="00944B80">
              <w:t xml:space="preserve">Nano-wastes management has been established with </w:t>
            </w:r>
            <w:r w:rsidRPr="00944B80">
              <w:lastRenderedPageBreak/>
              <w:t>accredited waste managers</w:t>
            </w:r>
          </w:p>
        </w:tc>
        <w:tc>
          <w:tcPr>
            <w:tcW w:w="1671" w:type="dxa"/>
          </w:tcPr>
          <w:p w14:paraId="18AABC19" w14:textId="77777777" w:rsidR="00101107" w:rsidRPr="00944B80" w:rsidRDefault="00101107" w:rsidP="005A0BE4">
            <w:pPr>
              <w:pStyle w:val="Textoindependiente"/>
            </w:pPr>
          </w:p>
        </w:tc>
        <w:tc>
          <w:tcPr>
            <w:tcW w:w="776" w:type="dxa"/>
          </w:tcPr>
          <w:p w14:paraId="128D66D8" w14:textId="77777777" w:rsidR="00101107" w:rsidRPr="00944B80" w:rsidRDefault="00101107" w:rsidP="005A0BE4">
            <w:pPr>
              <w:pStyle w:val="Textoindependiente"/>
            </w:pPr>
          </w:p>
        </w:tc>
        <w:tc>
          <w:tcPr>
            <w:tcW w:w="2128" w:type="dxa"/>
          </w:tcPr>
          <w:p w14:paraId="71CBE38D" w14:textId="77777777" w:rsidR="00101107" w:rsidRPr="00944B80" w:rsidRDefault="00101107" w:rsidP="005A0BE4">
            <w:pPr>
              <w:pStyle w:val="Textoindependiente"/>
            </w:pPr>
          </w:p>
        </w:tc>
        <w:tc>
          <w:tcPr>
            <w:tcW w:w="2300" w:type="dxa"/>
          </w:tcPr>
          <w:p w14:paraId="55AF3021" w14:textId="66EB73F1" w:rsidR="00101107" w:rsidRPr="00944B80" w:rsidRDefault="00101107" w:rsidP="005A0BE4">
            <w:pPr>
              <w:pStyle w:val="Textoindependiente"/>
            </w:pPr>
          </w:p>
        </w:tc>
        <w:tc>
          <w:tcPr>
            <w:tcW w:w="1102" w:type="dxa"/>
          </w:tcPr>
          <w:p w14:paraId="3CD63CA7" w14:textId="77777777" w:rsidR="00101107" w:rsidRPr="00944B80" w:rsidRDefault="00101107" w:rsidP="005A0BE4">
            <w:pPr>
              <w:pStyle w:val="Textoindependiente"/>
            </w:pPr>
          </w:p>
        </w:tc>
        <w:tc>
          <w:tcPr>
            <w:tcW w:w="976" w:type="dxa"/>
          </w:tcPr>
          <w:p w14:paraId="01E1A445" w14:textId="77777777" w:rsidR="00101107" w:rsidRPr="00944B80" w:rsidRDefault="00101107" w:rsidP="005A0BE4">
            <w:pPr>
              <w:pStyle w:val="Textoindependiente"/>
            </w:pPr>
          </w:p>
        </w:tc>
      </w:tr>
      <w:tr w:rsidR="00101107" w:rsidRPr="00944B80" w14:paraId="2D84D62F" w14:textId="77777777" w:rsidTr="57B33B91">
        <w:tc>
          <w:tcPr>
            <w:tcW w:w="1225" w:type="dxa"/>
            <w:vMerge/>
          </w:tcPr>
          <w:p w14:paraId="491D78F9" w14:textId="77777777" w:rsidR="00101107" w:rsidRPr="00944B80" w:rsidRDefault="00101107" w:rsidP="005A0BE4">
            <w:pPr>
              <w:pStyle w:val="Textoindependiente"/>
            </w:pPr>
          </w:p>
        </w:tc>
        <w:tc>
          <w:tcPr>
            <w:tcW w:w="865" w:type="dxa"/>
          </w:tcPr>
          <w:p w14:paraId="0AB6CAD7" w14:textId="041E05E5" w:rsidR="00101107" w:rsidRPr="00944B80" w:rsidRDefault="00101107" w:rsidP="005A0BE4">
            <w:pPr>
              <w:pStyle w:val="Textoindependiente"/>
            </w:pPr>
            <w:r w:rsidRPr="00944B80">
              <w:t>2.4.7</w:t>
            </w:r>
          </w:p>
        </w:tc>
        <w:tc>
          <w:tcPr>
            <w:tcW w:w="2723" w:type="dxa"/>
          </w:tcPr>
          <w:p w14:paraId="2190608A" w14:textId="17468516" w:rsidR="00101107" w:rsidRPr="00944B80" w:rsidRDefault="00101107" w:rsidP="005A0BE4">
            <w:pPr>
              <w:pStyle w:val="Textoindependiente"/>
            </w:pPr>
            <w:r w:rsidRPr="00944B80">
              <w:t xml:space="preserve">Equipment and systems for nano-wastes prevention and control, have been implemented and are properly maintained and periodically reviewed, to ensure maximum effectiveness. </w:t>
            </w:r>
          </w:p>
        </w:tc>
        <w:tc>
          <w:tcPr>
            <w:tcW w:w="1671" w:type="dxa"/>
          </w:tcPr>
          <w:p w14:paraId="3AD45E15" w14:textId="77777777" w:rsidR="00101107" w:rsidRPr="00944B80" w:rsidRDefault="00101107" w:rsidP="005A0BE4">
            <w:pPr>
              <w:pStyle w:val="Textoindependiente"/>
            </w:pPr>
          </w:p>
        </w:tc>
        <w:tc>
          <w:tcPr>
            <w:tcW w:w="776" w:type="dxa"/>
          </w:tcPr>
          <w:p w14:paraId="6AD56ACF" w14:textId="77777777" w:rsidR="00101107" w:rsidRPr="00944B80" w:rsidRDefault="00101107" w:rsidP="005A0BE4">
            <w:pPr>
              <w:pStyle w:val="Textoindependiente"/>
            </w:pPr>
          </w:p>
        </w:tc>
        <w:tc>
          <w:tcPr>
            <w:tcW w:w="2128" w:type="dxa"/>
          </w:tcPr>
          <w:p w14:paraId="13F31525" w14:textId="77777777" w:rsidR="00101107" w:rsidRPr="00944B80" w:rsidRDefault="00101107" w:rsidP="005A0BE4">
            <w:pPr>
              <w:pStyle w:val="Textoindependiente"/>
            </w:pPr>
          </w:p>
        </w:tc>
        <w:tc>
          <w:tcPr>
            <w:tcW w:w="2300" w:type="dxa"/>
          </w:tcPr>
          <w:p w14:paraId="186F70B4" w14:textId="3C3337DE" w:rsidR="00101107" w:rsidRPr="00944B80" w:rsidRDefault="00101107" w:rsidP="005A0BE4">
            <w:pPr>
              <w:pStyle w:val="Textoindependiente"/>
            </w:pPr>
          </w:p>
        </w:tc>
        <w:tc>
          <w:tcPr>
            <w:tcW w:w="1102" w:type="dxa"/>
          </w:tcPr>
          <w:p w14:paraId="064361AA" w14:textId="77777777" w:rsidR="00101107" w:rsidRPr="00944B80" w:rsidRDefault="00101107" w:rsidP="005A0BE4">
            <w:pPr>
              <w:pStyle w:val="Textoindependiente"/>
            </w:pPr>
          </w:p>
        </w:tc>
        <w:tc>
          <w:tcPr>
            <w:tcW w:w="976" w:type="dxa"/>
          </w:tcPr>
          <w:p w14:paraId="62067A0B" w14:textId="77777777" w:rsidR="00101107" w:rsidRPr="00944B80" w:rsidRDefault="00101107" w:rsidP="005A0BE4">
            <w:pPr>
              <w:pStyle w:val="Textoindependiente"/>
            </w:pPr>
          </w:p>
        </w:tc>
      </w:tr>
      <w:tr w:rsidR="00101107" w:rsidRPr="00944B80" w14:paraId="6A8A7BBF" w14:textId="77777777" w:rsidTr="57B33B91">
        <w:tc>
          <w:tcPr>
            <w:tcW w:w="1225" w:type="dxa"/>
            <w:vMerge/>
          </w:tcPr>
          <w:p w14:paraId="5C1988E9" w14:textId="77777777" w:rsidR="00101107" w:rsidRPr="00944B80" w:rsidRDefault="00101107" w:rsidP="005A0BE4">
            <w:pPr>
              <w:pStyle w:val="Textoindependiente"/>
            </w:pPr>
          </w:p>
        </w:tc>
        <w:tc>
          <w:tcPr>
            <w:tcW w:w="865" w:type="dxa"/>
          </w:tcPr>
          <w:p w14:paraId="5AA6498E" w14:textId="64CD356E" w:rsidR="00101107" w:rsidRPr="00944B80" w:rsidRDefault="00101107" w:rsidP="005A0BE4">
            <w:pPr>
              <w:pStyle w:val="Textoindependiente"/>
            </w:pPr>
            <w:r w:rsidRPr="00944B80">
              <w:t>2.4.8</w:t>
            </w:r>
          </w:p>
        </w:tc>
        <w:tc>
          <w:tcPr>
            <w:tcW w:w="2723" w:type="dxa"/>
          </w:tcPr>
          <w:p w14:paraId="3860B08B" w14:textId="04E10C66" w:rsidR="00101107" w:rsidRPr="00944B80" w:rsidRDefault="00101107" w:rsidP="005A0BE4">
            <w:pPr>
              <w:pStyle w:val="Textoindependiente"/>
            </w:pPr>
            <w:r w:rsidRPr="00944B80">
              <w:t>KPIs have been established to monitor the management of nano-wastes</w:t>
            </w:r>
          </w:p>
        </w:tc>
        <w:tc>
          <w:tcPr>
            <w:tcW w:w="1671" w:type="dxa"/>
          </w:tcPr>
          <w:p w14:paraId="706183CF" w14:textId="77777777" w:rsidR="00101107" w:rsidRPr="00944B80" w:rsidRDefault="00101107" w:rsidP="005A0BE4">
            <w:pPr>
              <w:pStyle w:val="Textoindependiente"/>
            </w:pPr>
          </w:p>
        </w:tc>
        <w:tc>
          <w:tcPr>
            <w:tcW w:w="776" w:type="dxa"/>
          </w:tcPr>
          <w:p w14:paraId="772AEF19" w14:textId="77777777" w:rsidR="00101107" w:rsidRPr="00944B80" w:rsidRDefault="00101107" w:rsidP="005A0BE4">
            <w:pPr>
              <w:pStyle w:val="Textoindependiente"/>
            </w:pPr>
          </w:p>
        </w:tc>
        <w:tc>
          <w:tcPr>
            <w:tcW w:w="2128" w:type="dxa"/>
          </w:tcPr>
          <w:p w14:paraId="5EBF7D4A" w14:textId="77777777" w:rsidR="00101107" w:rsidRPr="00944B80" w:rsidRDefault="00101107" w:rsidP="005A0BE4">
            <w:pPr>
              <w:pStyle w:val="Textoindependiente"/>
            </w:pPr>
          </w:p>
        </w:tc>
        <w:tc>
          <w:tcPr>
            <w:tcW w:w="2300" w:type="dxa"/>
          </w:tcPr>
          <w:p w14:paraId="45239B80" w14:textId="4493375B" w:rsidR="00101107" w:rsidRPr="00944B80" w:rsidRDefault="00101107" w:rsidP="005A0BE4">
            <w:pPr>
              <w:pStyle w:val="Textoindependiente"/>
            </w:pPr>
          </w:p>
        </w:tc>
        <w:tc>
          <w:tcPr>
            <w:tcW w:w="1102" w:type="dxa"/>
          </w:tcPr>
          <w:p w14:paraId="02115C70" w14:textId="77777777" w:rsidR="00101107" w:rsidRPr="00944B80" w:rsidRDefault="00101107" w:rsidP="005A0BE4">
            <w:pPr>
              <w:pStyle w:val="Textoindependiente"/>
            </w:pPr>
          </w:p>
        </w:tc>
        <w:tc>
          <w:tcPr>
            <w:tcW w:w="976" w:type="dxa"/>
          </w:tcPr>
          <w:p w14:paraId="6F13ED7B" w14:textId="77777777" w:rsidR="00101107" w:rsidRPr="00944B80" w:rsidRDefault="00101107" w:rsidP="005A0BE4">
            <w:pPr>
              <w:pStyle w:val="Textoindependiente"/>
            </w:pPr>
          </w:p>
        </w:tc>
      </w:tr>
      <w:tr w:rsidR="00101107" w:rsidRPr="00944B80" w14:paraId="345162E6" w14:textId="77777777" w:rsidTr="57B33B91">
        <w:tc>
          <w:tcPr>
            <w:tcW w:w="1225" w:type="dxa"/>
            <w:vMerge/>
          </w:tcPr>
          <w:p w14:paraId="5DBA4D17" w14:textId="77777777" w:rsidR="00101107" w:rsidRPr="00944B80" w:rsidRDefault="00101107" w:rsidP="005A0BE4">
            <w:pPr>
              <w:pStyle w:val="Textoindependiente"/>
            </w:pPr>
          </w:p>
        </w:tc>
        <w:tc>
          <w:tcPr>
            <w:tcW w:w="865" w:type="dxa"/>
          </w:tcPr>
          <w:p w14:paraId="4F2C4B1D" w14:textId="0C531349" w:rsidR="00101107" w:rsidRPr="00944B80" w:rsidRDefault="00101107" w:rsidP="005A0BE4">
            <w:pPr>
              <w:pStyle w:val="Textoindependiente"/>
            </w:pPr>
            <w:r w:rsidRPr="00944B80">
              <w:t>2.4.9</w:t>
            </w:r>
          </w:p>
        </w:tc>
        <w:tc>
          <w:tcPr>
            <w:tcW w:w="2723" w:type="dxa"/>
          </w:tcPr>
          <w:p w14:paraId="714A769E" w14:textId="2583DB91" w:rsidR="00101107" w:rsidRPr="00944B80" w:rsidRDefault="00101107" w:rsidP="005A0BE4">
            <w:pPr>
              <w:pStyle w:val="Textoindependiente"/>
            </w:pPr>
            <w:r w:rsidRPr="00944B80">
              <w:t>A systematic management of nano-wastes has been deployed (objectives, organization, documentation)</w:t>
            </w:r>
          </w:p>
        </w:tc>
        <w:tc>
          <w:tcPr>
            <w:tcW w:w="1671" w:type="dxa"/>
          </w:tcPr>
          <w:p w14:paraId="50B5787E" w14:textId="77777777" w:rsidR="00101107" w:rsidRPr="00944B80" w:rsidRDefault="00101107" w:rsidP="005A0BE4">
            <w:pPr>
              <w:pStyle w:val="Textoindependiente"/>
            </w:pPr>
          </w:p>
        </w:tc>
        <w:tc>
          <w:tcPr>
            <w:tcW w:w="776" w:type="dxa"/>
          </w:tcPr>
          <w:p w14:paraId="0E3260AC" w14:textId="77777777" w:rsidR="00101107" w:rsidRPr="00944B80" w:rsidRDefault="00101107" w:rsidP="005A0BE4">
            <w:pPr>
              <w:pStyle w:val="Textoindependiente"/>
            </w:pPr>
          </w:p>
        </w:tc>
        <w:tc>
          <w:tcPr>
            <w:tcW w:w="2128" w:type="dxa"/>
          </w:tcPr>
          <w:p w14:paraId="60E22DE8" w14:textId="77777777" w:rsidR="00101107" w:rsidRPr="00944B80" w:rsidRDefault="00101107" w:rsidP="005A0BE4">
            <w:pPr>
              <w:pStyle w:val="Textoindependiente"/>
            </w:pPr>
          </w:p>
        </w:tc>
        <w:tc>
          <w:tcPr>
            <w:tcW w:w="2300" w:type="dxa"/>
          </w:tcPr>
          <w:p w14:paraId="3DB361E7" w14:textId="4D9ED1C4" w:rsidR="00101107" w:rsidRPr="00944B80" w:rsidRDefault="00101107" w:rsidP="005A0BE4">
            <w:pPr>
              <w:pStyle w:val="Textoindependiente"/>
            </w:pPr>
          </w:p>
        </w:tc>
        <w:tc>
          <w:tcPr>
            <w:tcW w:w="1102" w:type="dxa"/>
          </w:tcPr>
          <w:p w14:paraId="25BFB655" w14:textId="77777777" w:rsidR="00101107" w:rsidRPr="00944B80" w:rsidRDefault="00101107" w:rsidP="005A0BE4">
            <w:pPr>
              <w:pStyle w:val="Textoindependiente"/>
            </w:pPr>
          </w:p>
        </w:tc>
        <w:tc>
          <w:tcPr>
            <w:tcW w:w="976" w:type="dxa"/>
          </w:tcPr>
          <w:p w14:paraId="46C2A56F" w14:textId="77777777" w:rsidR="00101107" w:rsidRPr="00944B80" w:rsidRDefault="00101107" w:rsidP="005A0BE4">
            <w:pPr>
              <w:pStyle w:val="Textoindependiente"/>
            </w:pPr>
          </w:p>
        </w:tc>
      </w:tr>
      <w:tr w:rsidR="00101107" w:rsidRPr="00944B80" w14:paraId="791D4D38" w14:textId="77777777" w:rsidTr="57B33B91">
        <w:tc>
          <w:tcPr>
            <w:tcW w:w="1225" w:type="dxa"/>
            <w:vMerge/>
          </w:tcPr>
          <w:p w14:paraId="314BE7A6" w14:textId="77777777" w:rsidR="00101107" w:rsidRPr="00944B80" w:rsidRDefault="00101107" w:rsidP="005A0BE4">
            <w:pPr>
              <w:pStyle w:val="Textoindependiente"/>
            </w:pPr>
          </w:p>
        </w:tc>
        <w:tc>
          <w:tcPr>
            <w:tcW w:w="865" w:type="dxa"/>
          </w:tcPr>
          <w:p w14:paraId="480299D4" w14:textId="4962E1B2" w:rsidR="00101107" w:rsidRPr="00944B80" w:rsidRDefault="00101107" w:rsidP="005A0BE4">
            <w:pPr>
              <w:pStyle w:val="Textoindependiente"/>
            </w:pPr>
            <w:r w:rsidRPr="00944B80">
              <w:t>2.4.10</w:t>
            </w:r>
          </w:p>
        </w:tc>
        <w:tc>
          <w:tcPr>
            <w:tcW w:w="2723" w:type="dxa"/>
          </w:tcPr>
          <w:p w14:paraId="26D441A5" w14:textId="5516B26A" w:rsidR="00101107" w:rsidRPr="00944B80" w:rsidRDefault="00101107" w:rsidP="005A0BE4">
            <w:pPr>
              <w:pStyle w:val="Textoindependiente"/>
            </w:pPr>
            <w:r w:rsidRPr="00944B80">
              <w:t xml:space="preserve">Improvement objectives for the management of nano-wastes have been established </w:t>
            </w:r>
          </w:p>
        </w:tc>
        <w:tc>
          <w:tcPr>
            <w:tcW w:w="1671" w:type="dxa"/>
          </w:tcPr>
          <w:p w14:paraId="37E7126F" w14:textId="77777777" w:rsidR="00101107" w:rsidRPr="00944B80" w:rsidRDefault="00101107" w:rsidP="005A0BE4">
            <w:pPr>
              <w:pStyle w:val="Textoindependiente"/>
            </w:pPr>
          </w:p>
        </w:tc>
        <w:tc>
          <w:tcPr>
            <w:tcW w:w="776" w:type="dxa"/>
          </w:tcPr>
          <w:p w14:paraId="412FFC30" w14:textId="77777777" w:rsidR="00101107" w:rsidRPr="00944B80" w:rsidRDefault="00101107" w:rsidP="005A0BE4">
            <w:pPr>
              <w:pStyle w:val="Textoindependiente"/>
            </w:pPr>
          </w:p>
        </w:tc>
        <w:tc>
          <w:tcPr>
            <w:tcW w:w="2128" w:type="dxa"/>
          </w:tcPr>
          <w:p w14:paraId="3D1C206C" w14:textId="77777777" w:rsidR="00101107" w:rsidRPr="00944B80" w:rsidRDefault="00101107" w:rsidP="005A0BE4">
            <w:pPr>
              <w:pStyle w:val="Textoindependiente"/>
            </w:pPr>
          </w:p>
        </w:tc>
        <w:tc>
          <w:tcPr>
            <w:tcW w:w="2300" w:type="dxa"/>
          </w:tcPr>
          <w:p w14:paraId="68EA8D62" w14:textId="21AE771C" w:rsidR="00101107" w:rsidRPr="00944B80" w:rsidRDefault="00101107" w:rsidP="005A0BE4">
            <w:pPr>
              <w:pStyle w:val="Textoindependiente"/>
            </w:pPr>
          </w:p>
        </w:tc>
        <w:tc>
          <w:tcPr>
            <w:tcW w:w="1102" w:type="dxa"/>
          </w:tcPr>
          <w:p w14:paraId="093EE18A" w14:textId="77777777" w:rsidR="00101107" w:rsidRPr="00944B80" w:rsidRDefault="00101107" w:rsidP="005A0BE4">
            <w:pPr>
              <w:pStyle w:val="Textoindependiente"/>
            </w:pPr>
          </w:p>
        </w:tc>
        <w:tc>
          <w:tcPr>
            <w:tcW w:w="976" w:type="dxa"/>
          </w:tcPr>
          <w:p w14:paraId="4C5F250D" w14:textId="77777777" w:rsidR="00101107" w:rsidRPr="00944B80" w:rsidRDefault="00101107" w:rsidP="005A0BE4">
            <w:pPr>
              <w:pStyle w:val="Textoindependiente"/>
            </w:pPr>
          </w:p>
        </w:tc>
      </w:tr>
      <w:tr w:rsidR="00101107" w:rsidRPr="00944B80" w14:paraId="1BB9406E" w14:textId="77777777" w:rsidTr="57B33B91">
        <w:tc>
          <w:tcPr>
            <w:tcW w:w="1225" w:type="dxa"/>
            <w:vMerge/>
          </w:tcPr>
          <w:p w14:paraId="742853F4" w14:textId="77777777" w:rsidR="00101107" w:rsidRPr="00944B80" w:rsidRDefault="00101107" w:rsidP="00710EF7">
            <w:pPr>
              <w:pStyle w:val="Textoindependiente"/>
            </w:pPr>
          </w:p>
        </w:tc>
        <w:tc>
          <w:tcPr>
            <w:tcW w:w="3588" w:type="dxa"/>
            <w:gridSpan w:val="2"/>
            <w:shd w:val="clear" w:color="auto" w:fill="BFBFBF" w:themeFill="background1" w:themeFillShade="BF"/>
          </w:tcPr>
          <w:p w14:paraId="4A29A629" w14:textId="77777777" w:rsidR="00101107" w:rsidRPr="00944B80" w:rsidRDefault="00101107" w:rsidP="00710EF7">
            <w:pPr>
              <w:pStyle w:val="Textoindependiente"/>
              <w:rPr>
                <w:b/>
                <w:bCs/>
              </w:rPr>
            </w:pPr>
            <w:r w:rsidRPr="00944B80">
              <w:rPr>
                <w:b/>
                <w:bCs/>
              </w:rPr>
              <w:t>TOTAL</w:t>
            </w:r>
          </w:p>
        </w:tc>
        <w:tc>
          <w:tcPr>
            <w:tcW w:w="1671" w:type="dxa"/>
            <w:shd w:val="clear" w:color="auto" w:fill="BFBFBF" w:themeFill="background1" w:themeFillShade="BF"/>
          </w:tcPr>
          <w:p w14:paraId="3AD849BD" w14:textId="77777777" w:rsidR="00101107" w:rsidRPr="00944B80" w:rsidRDefault="00101107" w:rsidP="00710EF7">
            <w:pPr>
              <w:pStyle w:val="Textoindependiente"/>
              <w:rPr>
                <w:b/>
                <w:bCs/>
              </w:rPr>
            </w:pPr>
          </w:p>
        </w:tc>
        <w:tc>
          <w:tcPr>
            <w:tcW w:w="776" w:type="dxa"/>
            <w:shd w:val="clear" w:color="auto" w:fill="BFBFBF" w:themeFill="background1" w:themeFillShade="BF"/>
          </w:tcPr>
          <w:p w14:paraId="6B930CDB" w14:textId="77777777" w:rsidR="00101107" w:rsidRPr="00944B80" w:rsidRDefault="00101107" w:rsidP="00710EF7">
            <w:pPr>
              <w:pStyle w:val="Textoindependiente"/>
              <w:rPr>
                <w:b/>
                <w:bCs/>
              </w:rPr>
            </w:pPr>
          </w:p>
        </w:tc>
        <w:tc>
          <w:tcPr>
            <w:tcW w:w="2128" w:type="dxa"/>
            <w:shd w:val="clear" w:color="auto" w:fill="BFBFBF" w:themeFill="background1" w:themeFillShade="BF"/>
          </w:tcPr>
          <w:p w14:paraId="542C8559" w14:textId="77777777" w:rsidR="00101107" w:rsidRPr="00944B80" w:rsidRDefault="00101107" w:rsidP="00710EF7">
            <w:pPr>
              <w:pStyle w:val="Textoindependiente"/>
              <w:rPr>
                <w:b/>
                <w:bCs/>
              </w:rPr>
            </w:pPr>
          </w:p>
        </w:tc>
        <w:tc>
          <w:tcPr>
            <w:tcW w:w="2300" w:type="dxa"/>
            <w:shd w:val="clear" w:color="auto" w:fill="BFBFBF" w:themeFill="background1" w:themeFillShade="BF"/>
          </w:tcPr>
          <w:p w14:paraId="0361132A" w14:textId="1ED7B44C" w:rsidR="00101107" w:rsidRPr="00944B80" w:rsidRDefault="00101107" w:rsidP="00710EF7">
            <w:pPr>
              <w:pStyle w:val="Textoindependiente"/>
              <w:rPr>
                <w:b/>
                <w:bCs/>
              </w:rPr>
            </w:pPr>
          </w:p>
        </w:tc>
        <w:tc>
          <w:tcPr>
            <w:tcW w:w="1102" w:type="dxa"/>
            <w:shd w:val="clear" w:color="auto" w:fill="D9D9D9" w:themeFill="background1" w:themeFillShade="D9"/>
          </w:tcPr>
          <w:p w14:paraId="3E28F16C" w14:textId="77777777" w:rsidR="00101107" w:rsidRPr="00944B80" w:rsidRDefault="00101107" w:rsidP="00710EF7">
            <w:pPr>
              <w:pStyle w:val="Textoindependiente"/>
              <w:rPr>
                <w:b/>
                <w:bCs/>
              </w:rPr>
            </w:pPr>
          </w:p>
        </w:tc>
        <w:tc>
          <w:tcPr>
            <w:tcW w:w="976" w:type="dxa"/>
            <w:shd w:val="clear" w:color="auto" w:fill="D9D9D9" w:themeFill="background1" w:themeFillShade="D9"/>
          </w:tcPr>
          <w:p w14:paraId="43C29ACB" w14:textId="77777777" w:rsidR="00101107" w:rsidRPr="00944B80" w:rsidRDefault="00101107" w:rsidP="00710EF7">
            <w:pPr>
              <w:pStyle w:val="Textoindependiente"/>
              <w:rPr>
                <w:b/>
                <w:bCs/>
              </w:rPr>
            </w:pPr>
          </w:p>
        </w:tc>
      </w:tr>
      <w:bookmarkEnd w:id="39"/>
    </w:tbl>
    <w:p w14:paraId="09F404E5" w14:textId="0EA2823F" w:rsidR="57B33B91" w:rsidRPr="00944B80" w:rsidRDefault="57B33B91"/>
    <w:p w14:paraId="400E60D9" w14:textId="7AA06A06" w:rsidR="005A0BE4" w:rsidRPr="00944B80" w:rsidRDefault="005A0BE4">
      <w:pPr>
        <w:spacing w:before="0" w:after="0" w:line="240" w:lineRule="auto"/>
        <w:jc w:val="left"/>
        <w:rPr>
          <w:rFonts w:eastAsia="MS Mincho" w:cs="Cambria"/>
          <w:szCs w:val="20"/>
          <w:lang w:eastAsia="fr-FR"/>
        </w:rPr>
      </w:pPr>
      <w:r w:rsidRPr="00944B80">
        <w:br w:type="page"/>
      </w:r>
    </w:p>
    <w:p w14:paraId="39AE1B81" w14:textId="4E2D6BDA" w:rsidR="004648E9" w:rsidRPr="00944B80" w:rsidRDefault="004648E9" w:rsidP="004648E9">
      <w:pPr>
        <w:pStyle w:val="Tabletitle"/>
      </w:pPr>
      <w:bookmarkStart w:id="40" w:name="_Toc90468527"/>
      <w:bookmarkStart w:id="41" w:name="_Hlk89800017"/>
      <w:r w:rsidRPr="00944B80">
        <w:lastRenderedPageBreak/>
        <w:t xml:space="preserve">Table </w:t>
      </w:r>
      <w:r w:rsidR="003D3A7D" w:rsidRPr="00944B80">
        <w:t>7</w:t>
      </w:r>
      <w:r w:rsidR="003D3A7D" w:rsidRPr="00944B80">
        <w:t xml:space="preserve"> </w:t>
      </w:r>
      <w:r w:rsidRPr="00944B80">
        <w:t>- Questionnaire to evaluate the Sustainability Item "Energy" (SI 2.5), within the ENVIRONMENTAL Sustainability Dimension (SD2).</w:t>
      </w:r>
    </w:p>
    <w:tbl>
      <w:tblPr>
        <w:tblStyle w:val="Tablaconcuadrcula"/>
        <w:tblW w:w="0" w:type="auto"/>
        <w:tblLook w:val="04A0" w:firstRow="1" w:lastRow="0" w:firstColumn="1" w:lastColumn="0" w:noHBand="0" w:noVBand="1"/>
      </w:tblPr>
      <w:tblGrid>
        <w:gridCol w:w="1189"/>
        <w:gridCol w:w="859"/>
        <w:gridCol w:w="2655"/>
        <w:gridCol w:w="1671"/>
        <w:gridCol w:w="1007"/>
        <w:gridCol w:w="2073"/>
        <w:gridCol w:w="2228"/>
        <w:gridCol w:w="1108"/>
        <w:gridCol w:w="976"/>
      </w:tblGrid>
      <w:tr w:rsidR="008C64F7" w:rsidRPr="00944B80" w14:paraId="3269FD22" w14:textId="77777777" w:rsidTr="57B33B91">
        <w:trPr>
          <w:tblHeader/>
        </w:trPr>
        <w:tc>
          <w:tcPr>
            <w:tcW w:w="13766" w:type="dxa"/>
            <w:gridSpan w:val="9"/>
            <w:shd w:val="clear" w:color="auto" w:fill="BFBFBF" w:themeFill="background1" w:themeFillShade="BF"/>
          </w:tcPr>
          <w:p w14:paraId="73A5959F" w14:textId="7C6FB04C" w:rsidR="008C64F7" w:rsidRPr="00944B80" w:rsidRDefault="008C64F7" w:rsidP="00006177">
            <w:pPr>
              <w:pStyle w:val="Tableheader"/>
              <w:jc w:val="center"/>
            </w:pPr>
            <w:r w:rsidRPr="00944B80">
              <w:rPr>
                <w:bCs/>
              </w:rPr>
              <w:t>SD2.- Environmental</w:t>
            </w:r>
          </w:p>
        </w:tc>
      </w:tr>
      <w:tr w:rsidR="00C348FD" w:rsidRPr="00944B80" w14:paraId="430C2779" w14:textId="77777777" w:rsidTr="00CC675B">
        <w:trPr>
          <w:tblHeader/>
        </w:trPr>
        <w:tc>
          <w:tcPr>
            <w:tcW w:w="1211" w:type="dxa"/>
            <w:vMerge w:val="restart"/>
            <w:shd w:val="clear" w:color="auto" w:fill="BFBFBF" w:themeFill="background1" w:themeFillShade="BF"/>
          </w:tcPr>
          <w:p w14:paraId="571145AE" w14:textId="3D80A578" w:rsidR="00C348FD" w:rsidRPr="00944B80" w:rsidRDefault="00C348FD" w:rsidP="008C64F7">
            <w:pPr>
              <w:pStyle w:val="Textoindependiente"/>
              <w:jc w:val="center"/>
              <w:rPr>
                <w:b/>
                <w:bCs/>
              </w:rPr>
            </w:pPr>
            <w:r w:rsidRPr="00944B80">
              <w:rPr>
                <w:b/>
                <w:bCs/>
              </w:rPr>
              <w:t>Item</w:t>
            </w:r>
          </w:p>
        </w:tc>
        <w:tc>
          <w:tcPr>
            <w:tcW w:w="3599" w:type="dxa"/>
            <w:gridSpan w:val="2"/>
            <w:vMerge w:val="restart"/>
            <w:shd w:val="clear" w:color="auto" w:fill="BFBFBF" w:themeFill="background1" w:themeFillShade="BF"/>
          </w:tcPr>
          <w:p w14:paraId="4CAB01F2" w14:textId="15C0C936" w:rsidR="00C348FD" w:rsidRPr="00944B80" w:rsidRDefault="00C348FD" w:rsidP="008C64F7">
            <w:pPr>
              <w:pStyle w:val="Textoindependiente"/>
              <w:jc w:val="center"/>
              <w:rPr>
                <w:b/>
                <w:bCs/>
              </w:rPr>
            </w:pPr>
            <w:r w:rsidRPr="00944B80">
              <w:rPr>
                <w:b/>
                <w:bCs/>
              </w:rPr>
              <w:t>Question</w:t>
            </w:r>
          </w:p>
        </w:tc>
        <w:tc>
          <w:tcPr>
            <w:tcW w:w="4565" w:type="dxa"/>
            <w:gridSpan w:val="3"/>
            <w:shd w:val="clear" w:color="auto" w:fill="BFBFBF" w:themeFill="background1" w:themeFillShade="BF"/>
          </w:tcPr>
          <w:p w14:paraId="1835A467" w14:textId="2D81BE2B" w:rsidR="00C348FD" w:rsidRPr="00944B80" w:rsidRDefault="00C348FD" w:rsidP="008C64F7">
            <w:pPr>
              <w:pStyle w:val="Textoindependiente"/>
              <w:jc w:val="center"/>
              <w:rPr>
                <w:b/>
                <w:bCs/>
              </w:rPr>
            </w:pPr>
            <w:r w:rsidRPr="00944B80">
              <w:rPr>
                <w:b/>
                <w:bCs/>
              </w:rPr>
              <w:t>Current Baseline</w:t>
            </w:r>
          </w:p>
        </w:tc>
        <w:tc>
          <w:tcPr>
            <w:tcW w:w="4391" w:type="dxa"/>
            <w:gridSpan w:val="3"/>
            <w:shd w:val="clear" w:color="auto" w:fill="BFBFBF" w:themeFill="background1" w:themeFillShade="BF"/>
          </w:tcPr>
          <w:p w14:paraId="6FE86F8B" w14:textId="1B194D4B" w:rsidR="00C348FD" w:rsidRPr="00944B80" w:rsidRDefault="00C348FD" w:rsidP="008C64F7">
            <w:pPr>
              <w:pStyle w:val="Textoindependiente"/>
              <w:jc w:val="center"/>
              <w:rPr>
                <w:b/>
                <w:bCs/>
              </w:rPr>
            </w:pPr>
            <w:r w:rsidRPr="00944B80">
              <w:rPr>
                <w:b/>
                <w:bCs/>
              </w:rPr>
              <w:t>Target Baseline</w:t>
            </w:r>
          </w:p>
        </w:tc>
      </w:tr>
      <w:tr w:rsidR="00C348FD" w:rsidRPr="00944B80" w14:paraId="4CAADDB9" w14:textId="77777777" w:rsidTr="003017D5">
        <w:trPr>
          <w:tblHeader/>
        </w:trPr>
        <w:tc>
          <w:tcPr>
            <w:tcW w:w="1211" w:type="dxa"/>
            <w:vMerge/>
            <w:shd w:val="clear" w:color="auto" w:fill="BFBFBF" w:themeFill="background1" w:themeFillShade="BF"/>
          </w:tcPr>
          <w:p w14:paraId="29458744" w14:textId="6B051843" w:rsidR="00C348FD" w:rsidRPr="00944B80" w:rsidRDefault="00C348FD" w:rsidP="00C348FD">
            <w:pPr>
              <w:pStyle w:val="Textoindependiente"/>
              <w:jc w:val="center"/>
              <w:rPr>
                <w:b/>
                <w:bCs/>
              </w:rPr>
            </w:pPr>
          </w:p>
        </w:tc>
        <w:tc>
          <w:tcPr>
            <w:tcW w:w="3599" w:type="dxa"/>
            <w:gridSpan w:val="2"/>
            <w:vMerge/>
            <w:shd w:val="clear" w:color="auto" w:fill="BFBFBF" w:themeFill="background1" w:themeFillShade="BF"/>
          </w:tcPr>
          <w:p w14:paraId="6B63176A" w14:textId="615BB1CC" w:rsidR="00C348FD" w:rsidRPr="00944B80" w:rsidRDefault="00C348FD" w:rsidP="00C348FD">
            <w:pPr>
              <w:pStyle w:val="Textoindependiente"/>
              <w:jc w:val="center"/>
              <w:rPr>
                <w:b/>
                <w:bCs/>
              </w:rPr>
            </w:pPr>
          </w:p>
        </w:tc>
        <w:tc>
          <w:tcPr>
            <w:tcW w:w="1671" w:type="dxa"/>
            <w:shd w:val="clear" w:color="auto" w:fill="BFBFBF" w:themeFill="background1" w:themeFillShade="BF"/>
          </w:tcPr>
          <w:p w14:paraId="09CDAE23" w14:textId="77777777" w:rsidR="00C348FD" w:rsidRPr="00944B80" w:rsidRDefault="00C348FD" w:rsidP="00C348FD">
            <w:pPr>
              <w:pStyle w:val="Textoindependiente"/>
              <w:jc w:val="center"/>
              <w:rPr>
                <w:b/>
                <w:bCs/>
              </w:rPr>
            </w:pPr>
            <w:r w:rsidRPr="00944B80">
              <w:rPr>
                <w:b/>
                <w:bCs/>
              </w:rPr>
              <w:t xml:space="preserve">Fully or partially </w:t>
            </w:r>
            <w:proofErr w:type="gramStart"/>
            <w:r w:rsidRPr="00944B80">
              <w:rPr>
                <w:b/>
                <w:bCs/>
              </w:rPr>
              <w:t>implemented?</w:t>
            </w:r>
            <w:proofErr w:type="gramEnd"/>
          </w:p>
          <w:p w14:paraId="5C1D6D5A" w14:textId="329E3993" w:rsidR="00C348FD" w:rsidRPr="00944B80" w:rsidRDefault="00C348FD" w:rsidP="00C348FD">
            <w:pPr>
              <w:pStyle w:val="Textoindependiente"/>
              <w:jc w:val="center"/>
              <w:rPr>
                <w:b/>
                <w:bCs/>
              </w:rPr>
            </w:pPr>
            <w:r w:rsidRPr="00944B80">
              <w:rPr>
                <w:b/>
                <w:bCs/>
              </w:rPr>
              <w:t>Yes/No</w:t>
            </w:r>
          </w:p>
        </w:tc>
        <w:tc>
          <w:tcPr>
            <w:tcW w:w="776" w:type="dxa"/>
            <w:shd w:val="clear" w:color="auto" w:fill="BFBFBF" w:themeFill="background1" w:themeFillShade="BF"/>
          </w:tcPr>
          <w:p w14:paraId="10ABD3A1" w14:textId="390D3EFB" w:rsidR="00C348FD" w:rsidRPr="00944B80" w:rsidRDefault="00C348FD" w:rsidP="00C348FD">
            <w:pPr>
              <w:pStyle w:val="Textoindependiente"/>
              <w:jc w:val="center"/>
              <w:rPr>
                <w:b/>
                <w:bCs/>
              </w:rPr>
            </w:pPr>
            <w:r w:rsidRPr="00944B80">
              <w:rPr>
                <w:b/>
                <w:bCs/>
              </w:rPr>
              <w:t>Current score</w:t>
            </w:r>
          </w:p>
        </w:tc>
        <w:tc>
          <w:tcPr>
            <w:tcW w:w="2118" w:type="dxa"/>
            <w:shd w:val="clear" w:color="auto" w:fill="BFBFBF" w:themeFill="background1" w:themeFillShade="BF"/>
          </w:tcPr>
          <w:p w14:paraId="5C743D7E" w14:textId="4E04E32E" w:rsidR="00C348FD" w:rsidRPr="00944B80" w:rsidRDefault="00C348FD" w:rsidP="00C348FD">
            <w:pPr>
              <w:pStyle w:val="Textoindependiente"/>
              <w:jc w:val="center"/>
              <w:rPr>
                <w:b/>
                <w:bCs/>
              </w:rPr>
            </w:pPr>
            <w:r w:rsidRPr="00944B80">
              <w:rPr>
                <w:b/>
                <w:bCs/>
              </w:rPr>
              <w:t>Practices already implemented</w:t>
            </w:r>
          </w:p>
        </w:tc>
        <w:tc>
          <w:tcPr>
            <w:tcW w:w="2287" w:type="dxa"/>
            <w:shd w:val="clear" w:color="auto" w:fill="D9D9D9" w:themeFill="background1" w:themeFillShade="D9"/>
          </w:tcPr>
          <w:p w14:paraId="2AE28DEC" w14:textId="197C3912" w:rsidR="00C348FD" w:rsidRPr="00944B80" w:rsidRDefault="00C348FD" w:rsidP="00C348FD">
            <w:pPr>
              <w:pStyle w:val="Textoindependiente"/>
              <w:jc w:val="center"/>
              <w:rPr>
                <w:b/>
                <w:bCs/>
              </w:rPr>
            </w:pPr>
            <w:r w:rsidRPr="00944B80">
              <w:rPr>
                <w:b/>
                <w:bCs/>
              </w:rPr>
              <w:t>Practices to be implemented to reach the target baseline</w:t>
            </w:r>
          </w:p>
        </w:tc>
        <w:tc>
          <w:tcPr>
            <w:tcW w:w="1128" w:type="dxa"/>
            <w:shd w:val="clear" w:color="auto" w:fill="D9D9D9" w:themeFill="background1" w:themeFillShade="D9"/>
          </w:tcPr>
          <w:p w14:paraId="506B66AF" w14:textId="7A0AE73D" w:rsidR="00C348FD" w:rsidRPr="00944B80" w:rsidRDefault="00C348FD" w:rsidP="00C348FD">
            <w:pPr>
              <w:pStyle w:val="Textoindependiente"/>
              <w:jc w:val="center"/>
              <w:rPr>
                <w:b/>
                <w:bCs/>
              </w:rPr>
            </w:pPr>
            <w:r w:rsidRPr="00944B80">
              <w:rPr>
                <w:b/>
                <w:bCs/>
              </w:rPr>
              <w:t>Target score</w:t>
            </w:r>
          </w:p>
        </w:tc>
        <w:tc>
          <w:tcPr>
            <w:tcW w:w="976" w:type="dxa"/>
            <w:shd w:val="clear" w:color="auto" w:fill="D9D9D9" w:themeFill="background1" w:themeFillShade="D9"/>
          </w:tcPr>
          <w:p w14:paraId="434F1A25" w14:textId="7558A05B" w:rsidR="00C348FD" w:rsidRPr="00944B80" w:rsidRDefault="00C348FD" w:rsidP="00C348FD">
            <w:pPr>
              <w:pStyle w:val="Textoindependiente"/>
              <w:jc w:val="center"/>
              <w:rPr>
                <w:b/>
                <w:bCs/>
              </w:rPr>
            </w:pPr>
            <w:r w:rsidRPr="00944B80">
              <w:rPr>
                <w:b/>
                <w:bCs/>
              </w:rPr>
              <w:t>Impro-vement rate</w:t>
            </w:r>
          </w:p>
        </w:tc>
      </w:tr>
      <w:tr w:rsidR="00ED24BF" w:rsidRPr="00944B80" w14:paraId="6F0ED5E5" w14:textId="77777777" w:rsidTr="57B33B91">
        <w:tc>
          <w:tcPr>
            <w:tcW w:w="1211" w:type="dxa"/>
            <w:vMerge w:val="restart"/>
            <w:shd w:val="clear" w:color="auto" w:fill="BFBFBF" w:themeFill="background1" w:themeFillShade="BF"/>
          </w:tcPr>
          <w:p w14:paraId="5208EBB5" w14:textId="4B14CCE5" w:rsidR="00ED24BF" w:rsidRPr="00944B80" w:rsidRDefault="00ED24BF" w:rsidP="00B4619C">
            <w:pPr>
              <w:pStyle w:val="Textoindependiente"/>
              <w:rPr>
                <w:b/>
                <w:bCs/>
              </w:rPr>
            </w:pPr>
            <w:r w:rsidRPr="00944B80">
              <w:rPr>
                <w:b/>
                <w:bCs/>
              </w:rPr>
              <w:t>2.5 Energy</w:t>
            </w:r>
          </w:p>
        </w:tc>
        <w:tc>
          <w:tcPr>
            <w:tcW w:w="865" w:type="dxa"/>
          </w:tcPr>
          <w:p w14:paraId="3B474F01" w14:textId="7D605120" w:rsidR="00ED24BF" w:rsidRPr="00944B80" w:rsidRDefault="00ED24BF" w:rsidP="00B4619C">
            <w:pPr>
              <w:pStyle w:val="Textoindependiente"/>
            </w:pPr>
            <w:r w:rsidRPr="00944B80">
              <w:t>2.5.1</w:t>
            </w:r>
          </w:p>
        </w:tc>
        <w:tc>
          <w:tcPr>
            <w:tcW w:w="2734" w:type="dxa"/>
          </w:tcPr>
          <w:p w14:paraId="39AEA172" w14:textId="6E159E23" w:rsidR="00ED24BF" w:rsidRPr="00944B80" w:rsidRDefault="00ED24BF" w:rsidP="00B4619C">
            <w:pPr>
              <w:pStyle w:val="Textoindependiente"/>
            </w:pPr>
            <w:r w:rsidRPr="00944B80">
              <w:t>Basic managerial practices (non-systematic) with energy have been identified</w:t>
            </w:r>
          </w:p>
        </w:tc>
        <w:tc>
          <w:tcPr>
            <w:tcW w:w="1671" w:type="dxa"/>
          </w:tcPr>
          <w:p w14:paraId="7B746236" w14:textId="77777777" w:rsidR="00ED24BF" w:rsidRPr="00944B80" w:rsidRDefault="00ED24BF" w:rsidP="00B4619C">
            <w:pPr>
              <w:pStyle w:val="Textoindependiente"/>
            </w:pPr>
          </w:p>
        </w:tc>
        <w:tc>
          <w:tcPr>
            <w:tcW w:w="776" w:type="dxa"/>
          </w:tcPr>
          <w:p w14:paraId="08CD1B90" w14:textId="77777777" w:rsidR="00ED24BF" w:rsidRPr="00944B80" w:rsidRDefault="00ED24BF" w:rsidP="00B4619C">
            <w:pPr>
              <w:pStyle w:val="Textoindependiente"/>
            </w:pPr>
          </w:p>
        </w:tc>
        <w:tc>
          <w:tcPr>
            <w:tcW w:w="2118" w:type="dxa"/>
          </w:tcPr>
          <w:p w14:paraId="0C3F9254" w14:textId="77777777" w:rsidR="00ED24BF" w:rsidRPr="00944B80" w:rsidRDefault="00ED24BF" w:rsidP="00B4619C">
            <w:pPr>
              <w:pStyle w:val="Textoindependiente"/>
            </w:pPr>
          </w:p>
        </w:tc>
        <w:tc>
          <w:tcPr>
            <w:tcW w:w="2287" w:type="dxa"/>
          </w:tcPr>
          <w:p w14:paraId="3FA725B3" w14:textId="52CFE2E0" w:rsidR="00ED24BF" w:rsidRPr="00944B80" w:rsidRDefault="00ED24BF" w:rsidP="00B4619C">
            <w:pPr>
              <w:pStyle w:val="Textoindependiente"/>
            </w:pPr>
          </w:p>
        </w:tc>
        <w:tc>
          <w:tcPr>
            <w:tcW w:w="1128" w:type="dxa"/>
          </w:tcPr>
          <w:p w14:paraId="0A5E1B53" w14:textId="77777777" w:rsidR="00ED24BF" w:rsidRPr="00944B80" w:rsidRDefault="00ED24BF" w:rsidP="00B4619C">
            <w:pPr>
              <w:pStyle w:val="Textoindependiente"/>
            </w:pPr>
          </w:p>
        </w:tc>
        <w:tc>
          <w:tcPr>
            <w:tcW w:w="976" w:type="dxa"/>
          </w:tcPr>
          <w:p w14:paraId="574AE3B7" w14:textId="77777777" w:rsidR="00ED24BF" w:rsidRPr="00944B80" w:rsidRDefault="00ED24BF" w:rsidP="00B4619C">
            <w:pPr>
              <w:pStyle w:val="Textoindependiente"/>
            </w:pPr>
          </w:p>
        </w:tc>
      </w:tr>
      <w:tr w:rsidR="00ED24BF" w:rsidRPr="00944B80" w14:paraId="352470DD" w14:textId="77777777" w:rsidTr="57B33B91">
        <w:tc>
          <w:tcPr>
            <w:tcW w:w="1211" w:type="dxa"/>
            <w:vMerge/>
          </w:tcPr>
          <w:p w14:paraId="27309A0B" w14:textId="77777777" w:rsidR="00ED24BF" w:rsidRPr="00944B80" w:rsidRDefault="00ED24BF" w:rsidP="00B4619C">
            <w:pPr>
              <w:pStyle w:val="Textoindependiente"/>
            </w:pPr>
          </w:p>
        </w:tc>
        <w:tc>
          <w:tcPr>
            <w:tcW w:w="865" w:type="dxa"/>
          </w:tcPr>
          <w:p w14:paraId="0E92688C" w14:textId="11CFDC25" w:rsidR="00ED24BF" w:rsidRPr="00944B80" w:rsidRDefault="00ED24BF" w:rsidP="00B4619C">
            <w:pPr>
              <w:pStyle w:val="Textoindependiente"/>
            </w:pPr>
            <w:r w:rsidRPr="00944B80">
              <w:t>2.5.2</w:t>
            </w:r>
          </w:p>
        </w:tc>
        <w:tc>
          <w:tcPr>
            <w:tcW w:w="2734" w:type="dxa"/>
          </w:tcPr>
          <w:p w14:paraId="21C18074" w14:textId="34667ED9" w:rsidR="00ED24BF" w:rsidRPr="00944B80" w:rsidRDefault="00ED24BF" w:rsidP="00B4619C">
            <w:pPr>
              <w:pStyle w:val="Textoindependiente"/>
            </w:pPr>
            <w:r w:rsidRPr="00944B80">
              <w:t>Energy streams (electricity, NG, LPG, steam, etc) and consumption hot spots have been identified.</w:t>
            </w:r>
          </w:p>
        </w:tc>
        <w:tc>
          <w:tcPr>
            <w:tcW w:w="1671" w:type="dxa"/>
          </w:tcPr>
          <w:p w14:paraId="1769A175" w14:textId="77777777" w:rsidR="00ED24BF" w:rsidRPr="00944B80" w:rsidRDefault="00ED24BF" w:rsidP="00B4619C">
            <w:pPr>
              <w:pStyle w:val="Textoindependiente"/>
            </w:pPr>
          </w:p>
        </w:tc>
        <w:tc>
          <w:tcPr>
            <w:tcW w:w="776" w:type="dxa"/>
          </w:tcPr>
          <w:p w14:paraId="718806A7" w14:textId="77777777" w:rsidR="00ED24BF" w:rsidRPr="00944B80" w:rsidRDefault="00ED24BF" w:rsidP="00B4619C">
            <w:pPr>
              <w:pStyle w:val="Textoindependiente"/>
            </w:pPr>
          </w:p>
        </w:tc>
        <w:tc>
          <w:tcPr>
            <w:tcW w:w="2118" w:type="dxa"/>
          </w:tcPr>
          <w:p w14:paraId="211C6B2D" w14:textId="77777777" w:rsidR="00ED24BF" w:rsidRPr="00944B80" w:rsidRDefault="00ED24BF" w:rsidP="00B4619C">
            <w:pPr>
              <w:pStyle w:val="Textoindependiente"/>
            </w:pPr>
          </w:p>
        </w:tc>
        <w:tc>
          <w:tcPr>
            <w:tcW w:w="2287" w:type="dxa"/>
          </w:tcPr>
          <w:p w14:paraId="0A7417BA" w14:textId="54FDA128" w:rsidR="00ED24BF" w:rsidRPr="00944B80" w:rsidRDefault="00ED24BF" w:rsidP="00B4619C">
            <w:pPr>
              <w:pStyle w:val="Textoindependiente"/>
            </w:pPr>
          </w:p>
        </w:tc>
        <w:tc>
          <w:tcPr>
            <w:tcW w:w="1128" w:type="dxa"/>
          </w:tcPr>
          <w:p w14:paraId="22BEF325" w14:textId="77777777" w:rsidR="00ED24BF" w:rsidRPr="00944B80" w:rsidRDefault="00ED24BF" w:rsidP="00B4619C">
            <w:pPr>
              <w:pStyle w:val="Textoindependiente"/>
            </w:pPr>
          </w:p>
        </w:tc>
        <w:tc>
          <w:tcPr>
            <w:tcW w:w="976" w:type="dxa"/>
          </w:tcPr>
          <w:p w14:paraId="12828B3D" w14:textId="77777777" w:rsidR="00ED24BF" w:rsidRPr="00944B80" w:rsidRDefault="00ED24BF" w:rsidP="00B4619C">
            <w:pPr>
              <w:pStyle w:val="Textoindependiente"/>
            </w:pPr>
          </w:p>
        </w:tc>
      </w:tr>
      <w:tr w:rsidR="00ED24BF" w:rsidRPr="00944B80" w14:paraId="014B5030" w14:textId="77777777" w:rsidTr="57B33B91">
        <w:tc>
          <w:tcPr>
            <w:tcW w:w="1211" w:type="dxa"/>
            <w:vMerge/>
          </w:tcPr>
          <w:p w14:paraId="520A8F9F" w14:textId="77777777" w:rsidR="00ED24BF" w:rsidRPr="00944B80" w:rsidRDefault="00ED24BF" w:rsidP="00B4619C">
            <w:pPr>
              <w:pStyle w:val="Textoindependiente"/>
            </w:pPr>
          </w:p>
        </w:tc>
        <w:tc>
          <w:tcPr>
            <w:tcW w:w="865" w:type="dxa"/>
          </w:tcPr>
          <w:p w14:paraId="7A34AF95" w14:textId="39EF5EB4" w:rsidR="00ED24BF" w:rsidRPr="00944B80" w:rsidRDefault="00ED24BF" w:rsidP="00B4619C">
            <w:pPr>
              <w:pStyle w:val="Textoindependiente"/>
            </w:pPr>
            <w:r w:rsidRPr="00944B80">
              <w:t>2.5.3</w:t>
            </w:r>
          </w:p>
        </w:tc>
        <w:tc>
          <w:tcPr>
            <w:tcW w:w="2734" w:type="dxa"/>
          </w:tcPr>
          <w:p w14:paraId="5240EBC0" w14:textId="1416E439" w:rsidR="00ED24BF" w:rsidRPr="00944B80" w:rsidRDefault="00ED24BF" w:rsidP="00B4619C">
            <w:pPr>
              <w:pStyle w:val="Textoindependiente"/>
            </w:pPr>
            <w:r w:rsidRPr="00944B80">
              <w:t>Energy consumption has been evaluated</w:t>
            </w:r>
          </w:p>
        </w:tc>
        <w:tc>
          <w:tcPr>
            <w:tcW w:w="1671" w:type="dxa"/>
          </w:tcPr>
          <w:p w14:paraId="1FA11213" w14:textId="77777777" w:rsidR="00ED24BF" w:rsidRPr="00944B80" w:rsidRDefault="00ED24BF" w:rsidP="00B4619C">
            <w:pPr>
              <w:pStyle w:val="Textoindependiente"/>
            </w:pPr>
          </w:p>
        </w:tc>
        <w:tc>
          <w:tcPr>
            <w:tcW w:w="776" w:type="dxa"/>
          </w:tcPr>
          <w:p w14:paraId="6C5E7801" w14:textId="77777777" w:rsidR="00ED24BF" w:rsidRPr="00944B80" w:rsidRDefault="00ED24BF" w:rsidP="00B4619C">
            <w:pPr>
              <w:pStyle w:val="Textoindependiente"/>
            </w:pPr>
          </w:p>
        </w:tc>
        <w:tc>
          <w:tcPr>
            <w:tcW w:w="2118" w:type="dxa"/>
          </w:tcPr>
          <w:p w14:paraId="5B040AA2" w14:textId="77777777" w:rsidR="00ED24BF" w:rsidRPr="00944B80" w:rsidRDefault="00ED24BF" w:rsidP="00B4619C">
            <w:pPr>
              <w:pStyle w:val="Textoindependiente"/>
            </w:pPr>
          </w:p>
        </w:tc>
        <w:tc>
          <w:tcPr>
            <w:tcW w:w="2287" w:type="dxa"/>
          </w:tcPr>
          <w:p w14:paraId="7F2EA144" w14:textId="2F794976" w:rsidR="00ED24BF" w:rsidRPr="00944B80" w:rsidRDefault="00ED24BF" w:rsidP="00B4619C">
            <w:pPr>
              <w:pStyle w:val="Textoindependiente"/>
            </w:pPr>
          </w:p>
        </w:tc>
        <w:tc>
          <w:tcPr>
            <w:tcW w:w="1128" w:type="dxa"/>
          </w:tcPr>
          <w:p w14:paraId="3AEDB074" w14:textId="77777777" w:rsidR="00ED24BF" w:rsidRPr="00944B80" w:rsidRDefault="00ED24BF" w:rsidP="00B4619C">
            <w:pPr>
              <w:pStyle w:val="Textoindependiente"/>
            </w:pPr>
          </w:p>
        </w:tc>
        <w:tc>
          <w:tcPr>
            <w:tcW w:w="976" w:type="dxa"/>
          </w:tcPr>
          <w:p w14:paraId="4B972AA1" w14:textId="77777777" w:rsidR="00ED24BF" w:rsidRPr="00944B80" w:rsidRDefault="00ED24BF" w:rsidP="00B4619C">
            <w:pPr>
              <w:pStyle w:val="Textoindependiente"/>
            </w:pPr>
          </w:p>
        </w:tc>
      </w:tr>
      <w:tr w:rsidR="00ED24BF" w:rsidRPr="00944B80" w14:paraId="207A5119" w14:textId="77777777" w:rsidTr="57B33B91">
        <w:tc>
          <w:tcPr>
            <w:tcW w:w="1211" w:type="dxa"/>
            <w:vMerge/>
          </w:tcPr>
          <w:p w14:paraId="414FF1EB" w14:textId="77777777" w:rsidR="00ED24BF" w:rsidRPr="00944B80" w:rsidRDefault="00ED24BF" w:rsidP="00B4619C">
            <w:pPr>
              <w:pStyle w:val="Textoindependiente"/>
            </w:pPr>
          </w:p>
        </w:tc>
        <w:tc>
          <w:tcPr>
            <w:tcW w:w="865" w:type="dxa"/>
          </w:tcPr>
          <w:p w14:paraId="33008BDB" w14:textId="354DCB1D" w:rsidR="00ED24BF" w:rsidRPr="00944B80" w:rsidRDefault="00ED24BF" w:rsidP="00B4619C">
            <w:pPr>
              <w:pStyle w:val="Textoindependiente"/>
            </w:pPr>
            <w:r w:rsidRPr="00944B80">
              <w:t>2.5.4</w:t>
            </w:r>
          </w:p>
        </w:tc>
        <w:tc>
          <w:tcPr>
            <w:tcW w:w="2734" w:type="dxa"/>
          </w:tcPr>
          <w:p w14:paraId="37021A70" w14:textId="3AFB1093" w:rsidR="00ED24BF" w:rsidRPr="00944B80" w:rsidRDefault="00ED24BF" w:rsidP="00B4619C">
            <w:pPr>
              <w:pStyle w:val="Textoindependiente"/>
            </w:pPr>
            <w:r w:rsidRPr="00944B80">
              <w:t>Regulatory and other energy requirements have been identified and are known</w:t>
            </w:r>
          </w:p>
        </w:tc>
        <w:tc>
          <w:tcPr>
            <w:tcW w:w="1671" w:type="dxa"/>
          </w:tcPr>
          <w:p w14:paraId="66BD1845" w14:textId="77777777" w:rsidR="00ED24BF" w:rsidRPr="00944B80" w:rsidRDefault="00ED24BF" w:rsidP="00B4619C">
            <w:pPr>
              <w:pStyle w:val="Textoindependiente"/>
            </w:pPr>
          </w:p>
        </w:tc>
        <w:tc>
          <w:tcPr>
            <w:tcW w:w="776" w:type="dxa"/>
          </w:tcPr>
          <w:p w14:paraId="15EB0468" w14:textId="77777777" w:rsidR="00ED24BF" w:rsidRPr="00944B80" w:rsidRDefault="00ED24BF" w:rsidP="00B4619C">
            <w:pPr>
              <w:pStyle w:val="Textoindependiente"/>
            </w:pPr>
          </w:p>
        </w:tc>
        <w:tc>
          <w:tcPr>
            <w:tcW w:w="2118" w:type="dxa"/>
          </w:tcPr>
          <w:p w14:paraId="0984D458" w14:textId="77777777" w:rsidR="00ED24BF" w:rsidRPr="00944B80" w:rsidRDefault="00ED24BF" w:rsidP="00B4619C">
            <w:pPr>
              <w:pStyle w:val="Textoindependiente"/>
            </w:pPr>
          </w:p>
        </w:tc>
        <w:tc>
          <w:tcPr>
            <w:tcW w:w="2287" w:type="dxa"/>
          </w:tcPr>
          <w:p w14:paraId="7414C472" w14:textId="08ED0FD3" w:rsidR="00ED24BF" w:rsidRPr="00944B80" w:rsidRDefault="00ED24BF" w:rsidP="00B4619C">
            <w:pPr>
              <w:pStyle w:val="Textoindependiente"/>
            </w:pPr>
          </w:p>
        </w:tc>
        <w:tc>
          <w:tcPr>
            <w:tcW w:w="1128" w:type="dxa"/>
          </w:tcPr>
          <w:p w14:paraId="5BC1523B" w14:textId="77777777" w:rsidR="00ED24BF" w:rsidRPr="00944B80" w:rsidRDefault="00ED24BF" w:rsidP="00B4619C">
            <w:pPr>
              <w:pStyle w:val="Textoindependiente"/>
            </w:pPr>
          </w:p>
        </w:tc>
        <w:tc>
          <w:tcPr>
            <w:tcW w:w="976" w:type="dxa"/>
          </w:tcPr>
          <w:p w14:paraId="227C955A" w14:textId="77777777" w:rsidR="00ED24BF" w:rsidRPr="00944B80" w:rsidRDefault="00ED24BF" w:rsidP="00B4619C">
            <w:pPr>
              <w:pStyle w:val="Textoindependiente"/>
            </w:pPr>
          </w:p>
        </w:tc>
      </w:tr>
      <w:tr w:rsidR="00ED24BF" w:rsidRPr="00944B80" w14:paraId="47DDD074" w14:textId="77777777" w:rsidTr="57B33B91">
        <w:tc>
          <w:tcPr>
            <w:tcW w:w="1211" w:type="dxa"/>
            <w:vMerge/>
          </w:tcPr>
          <w:p w14:paraId="0F85F6CA" w14:textId="77777777" w:rsidR="00ED24BF" w:rsidRPr="00944B80" w:rsidRDefault="00ED24BF" w:rsidP="00B4619C">
            <w:pPr>
              <w:pStyle w:val="Textoindependiente"/>
            </w:pPr>
          </w:p>
        </w:tc>
        <w:tc>
          <w:tcPr>
            <w:tcW w:w="865" w:type="dxa"/>
          </w:tcPr>
          <w:p w14:paraId="21595A88" w14:textId="381C2B31" w:rsidR="00ED24BF" w:rsidRPr="00944B80" w:rsidRDefault="00ED24BF" w:rsidP="00B4619C">
            <w:pPr>
              <w:pStyle w:val="Textoindependiente"/>
            </w:pPr>
            <w:r w:rsidRPr="00944B80">
              <w:t>2.5.5</w:t>
            </w:r>
          </w:p>
        </w:tc>
        <w:tc>
          <w:tcPr>
            <w:tcW w:w="2734" w:type="dxa"/>
          </w:tcPr>
          <w:p w14:paraId="7BF2E141" w14:textId="0AB03F2A" w:rsidR="00ED24BF" w:rsidRPr="00944B80" w:rsidRDefault="00ED24BF" w:rsidP="00B4619C">
            <w:pPr>
              <w:pStyle w:val="Textoindependiente"/>
            </w:pPr>
            <w:r w:rsidRPr="00944B80">
              <w:t xml:space="preserve">An </w:t>
            </w:r>
            <w:proofErr w:type="gramStart"/>
            <w:r w:rsidRPr="00944B80">
              <w:t>energy monitoring systems</w:t>
            </w:r>
            <w:proofErr w:type="gramEnd"/>
            <w:r w:rsidRPr="00944B80">
              <w:t xml:space="preserve"> has been established</w:t>
            </w:r>
          </w:p>
        </w:tc>
        <w:tc>
          <w:tcPr>
            <w:tcW w:w="1671" w:type="dxa"/>
          </w:tcPr>
          <w:p w14:paraId="2FB87041" w14:textId="77777777" w:rsidR="00ED24BF" w:rsidRPr="00944B80" w:rsidRDefault="00ED24BF" w:rsidP="00B4619C">
            <w:pPr>
              <w:pStyle w:val="Textoindependiente"/>
            </w:pPr>
          </w:p>
        </w:tc>
        <w:tc>
          <w:tcPr>
            <w:tcW w:w="776" w:type="dxa"/>
          </w:tcPr>
          <w:p w14:paraId="7A85B520" w14:textId="77777777" w:rsidR="00ED24BF" w:rsidRPr="00944B80" w:rsidRDefault="00ED24BF" w:rsidP="00B4619C">
            <w:pPr>
              <w:pStyle w:val="Textoindependiente"/>
            </w:pPr>
          </w:p>
        </w:tc>
        <w:tc>
          <w:tcPr>
            <w:tcW w:w="2118" w:type="dxa"/>
          </w:tcPr>
          <w:p w14:paraId="5F344D9E" w14:textId="77777777" w:rsidR="00ED24BF" w:rsidRPr="00944B80" w:rsidRDefault="00ED24BF" w:rsidP="00B4619C">
            <w:pPr>
              <w:pStyle w:val="Textoindependiente"/>
            </w:pPr>
          </w:p>
        </w:tc>
        <w:tc>
          <w:tcPr>
            <w:tcW w:w="2287" w:type="dxa"/>
          </w:tcPr>
          <w:p w14:paraId="768290DF" w14:textId="637D7668" w:rsidR="00ED24BF" w:rsidRPr="00944B80" w:rsidRDefault="00ED24BF" w:rsidP="00B4619C">
            <w:pPr>
              <w:pStyle w:val="Textoindependiente"/>
            </w:pPr>
          </w:p>
        </w:tc>
        <w:tc>
          <w:tcPr>
            <w:tcW w:w="1128" w:type="dxa"/>
          </w:tcPr>
          <w:p w14:paraId="09FCABC8" w14:textId="77777777" w:rsidR="00ED24BF" w:rsidRPr="00944B80" w:rsidRDefault="00ED24BF" w:rsidP="00B4619C">
            <w:pPr>
              <w:pStyle w:val="Textoindependiente"/>
            </w:pPr>
          </w:p>
        </w:tc>
        <w:tc>
          <w:tcPr>
            <w:tcW w:w="976" w:type="dxa"/>
          </w:tcPr>
          <w:p w14:paraId="3D56D95E" w14:textId="77777777" w:rsidR="00ED24BF" w:rsidRPr="00944B80" w:rsidRDefault="00ED24BF" w:rsidP="00B4619C">
            <w:pPr>
              <w:pStyle w:val="Textoindependiente"/>
            </w:pPr>
          </w:p>
        </w:tc>
      </w:tr>
      <w:tr w:rsidR="00ED24BF" w:rsidRPr="00944B80" w14:paraId="177D6FA0" w14:textId="77777777" w:rsidTr="57B33B91">
        <w:tc>
          <w:tcPr>
            <w:tcW w:w="1211" w:type="dxa"/>
            <w:vMerge/>
          </w:tcPr>
          <w:p w14:paraId="2392BBCC" w14:textId="77777777" w:rsidR="00ED24BF" w:rsidRPr="00944B80" w:rsidRDefault="00ED24BF" w:rsidP="00B4619C">
            <w:pPr>
              <w:pStyle w:val="Textoindependiente"/>
            </w:pPr>
          </w:p>
        </w:tc>
        <w:tc>
          <w:tcPr>
            <w:tcW w:w="865" w:type="dxa"/>
          </w:tcPr>
          <w:p w14:paraId="4F3B49CA" w14:textId="5D31112F" w:rsidR="00ED24BF" w:rsidRPr="00944B80" w:rsidRDefault="00ED24BF" w:rsidP="00B4619C">
            <w:pPr>
              <w:pStyle w:val="Textoindependiente"/>
            </w:pPr>
            <w:r w:rsidRPr="00944B80">
              <w:t>2.5.6</w:t>
            </w:r>
          </w:p>
        </w:tc>
        <w:tc>
          <w:tcPr>
            <w:tcW w:w="2734" w:type="dxa"/>
          </w:tcPr>
          <w:p w14:paraId="308AAB91" w14:textId="79964587" w:rsidR="00ED24BF" w:rsidRPr="00944B80" w:rsidRDefault="00ED24BF" w:rsidP="00B4619C">
            <w:pPr>
              <w:pStyle w:val="Textoindependiente"/>
            </w:pPr>
            <w:r w:rsidRPr="00944B80">
              <w:t>Energy efficient equipment and facilities have been implemented and are properly operated and periodically maintained</w:t>
            </w:r>
          </w:p>
        </w:tc>
        <w:tc>
          <w:tcPr>
            <w:tcW w:w="1671" w:type="dxa"/>
          </w:tcPr>
          <w:p w14:paraId="52E4A3B4" w14:textId="77777777" w:rsidR="00ED24BF" w:rsidRPr="00944B80" w:rsidRDefault="00ED24BF" w:rsidP="00B4619C">
            <w:pPr>
              <w:pStyle w:val="Textoindependiente"/>
            </w:pPr>
          </w:p>
        </w:tc>
        <w:tc>
          <w:tcPr>
            <w:tcW w:w="776" w:type="dxa"/>
          </w:tcPr>
          <w:p w14:paraId="6360AC95" w14:textId="77777777" w:rsidR="00ED24BF" w:rsidRPr="00944B80" w:rsidRDefault="00ED24BF" w:rsidP="00B4619C">
            <w:pPr>
              <w:pStyle w:val="Textoindependiente"/>
            </w:pPr>
          </w:p>
        </w:tc>
        <w:tc>
          <w:tcPr>
            <w:tcW w:w="2118" w:type="dxa"/>
          </w:tcPr>
          <w:p w14:paraId="50A58660" w14:textId="77777777" w:rsidR="00ED24BF" w:rsidRPr="00944B80" w:rsidRDefault="00ED24BF" w:rsidP="00B4619C">
            <w:pPr>
              <w:pStyle w:val="Textoindependiente"/>
            </w:pPr>
          </w:p>
        </w:tc>
        <w:tc>
          <w:tcPr>
            <w:tcW w:w="2287" w:type="dxa"/>
          </w:tcPr>
          <w:p w14:paraId="0EC9C266" w14:textId="7CE3F7C7" w:rsidR="00ED24BF" w:rsidRPr="00944B80" w:rsidRDefault="00ED24BF" w:rsidP="00B4619C">
            <w:pPr>
              <w:pStyle w:val="Textoindependiente"/>
            </w:pPr>
          </w:p>
        </w:tc>
        <w:tc>
          <w:tcPr>
            <w:tcW w:w="1128" w:type="dxa"/>
          </w:tcPr>
          <w:p w14:paraId="6D33769A" w14:textId="77777777" w:rsidR="00ED24BF" w:rsidRPr="00944B80" w:rsidRDefault="00ED24BF" w:rsidP="00B4619C">
            <w:pPr>
              <w:pStyle w:val="Textoindependiente"/>
            </w:pPr>
          </w:p>
        </w:tc>
        <w:tc>
          <w:tcPr>
            <w:tcW w:w="976" w:type="dxa"/>
          </w:tcPr>
          <w:p w14:paraId="6A59F0F2" w14:textId="77777777" w:rsidR="00ED24BF" w:rsidRPr="00944B80" w:rsidRDefault="00ED24BF" w:rsidP="00B4619C">
            <w:pPr>
              <w:pStyle w:val="Textoindependiente"/>
            </w:pPr>
          </w:p>
        </w:tc>
      </w:tr>
      <w:tr w:rsidR="00ED24BF" w:rsidRPr="00944B80" w14:paraId="481788C6" w14:textId="77777777" w:rsidTr="57B33B91">
        <w:tc>
          <w:tcPr>
            <w:tcW w:w="1211" w:type="dxa"/>
            <w:vMerge/>
          </w:tcPr>
          <w:p w14:paraId="422FFC54" w14:textId="77777777" w:rsidR="00ED24BF" w:rsidRPr="00944B80" w:rsidRDefault="00ED24BF" w:rsidP="00B4619C">
            <w:pPr>
              <w:pStyle w:val="Textoindependiente"/>
            </w:pPr>
          </w:p>
        </w:tc>
        <w:tc>
          <w:tcPr>
            <w:tcW w:w="865" w:type="dxa"/>
          </w:tcPr>
          <w:p w14:paraId="45F00CFD" w14:textId="7A6EC301" w:rsidR="00ED24BF" w:rsidRPr="00944B80" w:rsidRDefault="00ED24BF" w:rsidP="00B4619C">
            <w:pPr>
              <w:pStyle w:val="Textoindependiente"/>
            </w:pPr>
            <w:r w:rsidRPr="00944B80">
              <w:t>2.5.7</w:t>
            </w:r>
          </w:p>
        </w:tc>
        <w:tc>
          <w:tcPr>
            <w:tcW w:w="2734" w:type="dxa"/>
          </w:tcPr>
          <w:p w14:paraId="252F2406" w14:textId="4801F340" w:rsidR="00ED24BF" w:rsidRPr="00944B80" w:rsidRDefault="00ED24BF" w:rsidP="00B4619C">
            <w:pPr>
              <w:pStyle w:val="Textoindependiente"/>
            </w:pPr>
            <w:r w:rsidRPr="00944B80">
              <w:t>Workers have been appropriately trained on environmental aspects related to energy and on the proper operation and maintenance of equipment and systems</w:t>
            </w:r>
          </w:p>
        </w:tc>
        <w:tc>
          <w:tcPr>
            <w:tcW w:w="1671" w:type="dxa"/>
          </w:tcPr>
          <w:p w14:paraId="1C85B30E" w14:textId="77777777" w:rsidR="00ED24BF" w:rsidRPr="00944B80" w:rsidRDefault="00ED24BF" w:rsidP="00B4619C">
            <w:pPr>
              <w:pStyle w:val="Textoindependiente"/>
            </w:pPr>
          </w:p>
        </w:tc>
        <w:tc>
          <w:tcPr>
            <w:tcW w:w="776" w:type="dxa"/>
          </w:tcPr>
          <w:p w14:paraId="4824B5E8" w14:textId="77777777" w:rsidR="00ED24BF" w:rsidRPr="00944B80" w:rsidRDefault="00ED24BF" w:rsidP="00B4619C">
            <w:pPr>
              <w:pStyle w:val="Textoindependiente"/>
            </w:pPr>
          </w:p>
        </w:tc>
        <w:tc>
          <w:tcPr>
            <w:tcW w:w="2118" w:type="dxa"/>
          </w:tcPr>
          <w:p w14:paraId="7520C011" w14:textId="77777777" w:rsidR="00ED24BF" w:rsidRPr="00944B80" w:rsidRDefault="00ED24BF" w:rsidP="00B4619C">
            <w:pPr>
              <w:pStyle w:val="Textoindependiente"/>
            </w:pPr>
          </w:p>
        </w:tc>
        <w:tc>
          <w:tcPr>
            <w:tcW w:w="2287" w:type="dxa"/>
          </w:tcPr>
          <w:p w14:paraId="43636E7B" w14:textId="1A4F73F8" w:rsidR="00ED24BF" w:rsidRPr="00944B80" w:rsidRDefault="00ED24BF" w:rsidP="00B4619C">
            <w:pPr>
              <w:pStyle w:val="Textoindependiente"/>
            </w:pPr>
          </w:p>
        </w:tc>
        <w:tc>
          <w:tcPr>
            <w:tcW w:w="1128" w:type="dxa"/>
          </w:tcPr>
          <w:p w14:paraId="58923F6C" w14:textId="77777777" w:rsidR="00ED24BF" w:rsidRPr="00944B80" w:rsidRDefault="00ED24BF" w:rsidP="00B4619C">
            <w:pPr>
              <w:pStyle w:val="Textoindependiente"/>
            </w:pPr>
          </w:p>
        </w:tc>
        <w:tc>
          <w:tcPr>
            <w:tcW w:w="976" w:type="dxa"/>
          </w:tcPr>
          <w:p w14:paraId="7D97EACC" w14:textId="77777777" w:rsidR="00ED24BF" w:rsidRPr="00944B80" w:rsidRDefault="00ED24BF" w:rsidP="00B4619C">
            <w:pPr>
              <w:pStyle w:val="Textoindependiente"/>
            </w:pPr>
          </w:p>
        </w:tc>
      </w:tr>
      <w:tr w:rsidR="00ED24BF" w:rsidRPr="00944B80" w14:paraId="1E8F512E" w14:textId="77777777" w:rsidTr="57B33B91">
        <w:tc>
          <w:tcPr>
            <w:tcW w:w="1211" w:type="dxa"/>
            <w:vMerge/>
          </w:tcPr>
          <w:p w14:paraId="49E6E6BA" w14:textId="77777777" w:rsidR="00ED24BF" w:rsidRPr="00944B80" w:rsidRDefault="00ED24BF" w:rsidP="00B4619C">
            <w:pPr>
              <w:pStyle w:val="Textoindependiente"/>
            </w:pPr>
          </w:p>
        </w:tc>
        <w:tc>
          <w:tcPr>
            <w:tcW w:w="865" w:type="dxa"/>
          </w:tcPr>
          <w:p w14:paraId="3A2E3C65" w14:textId="4362191E" w:rsidR="00ED24BF" w:rsidRPr="00944B80" w:rsidRDefault="00ED24BF" w:rsidP="00B4619C">
            <w:pPr>
              <w:pStyle w:val="Textoindependiente"/>
            </w:pPr>
            <w:r w:rsidRPr="00944B80">
              <w:t>2.5.8</w:t>
            </w:r>
          </w:p>
        </w:tc>
        <w:tc>
          <w:tcPr>
            <w:tcW w:w="2734" w:type="dxa"/>
          </w:tcPr>
          <w:p w14:paraId="1ACFCBD4" w14:textId="5198F57D" w:rsidR="00ED24BF" w:rsidRPr="00944B80" w:rsidRDefault="00ED24BF" w:rsidP="00B4619C">
            <w:pPr>
              <w:pStyle w:val="Textoindependiente"/>
            </w:pPr>
            <w:r w:rsidRPr="00944B80">
              <w:t>Energy is managed according to specific instructions and/or procedures</w:t>
            </w:r>
          </w:p>
        </w:tc>
        <w:tc>
          <w:tcPr>
            <w:tcW w:w="1671" w:type="dxa"/>
          </w:tcPr>
          <w:p w14:paraId="30CB5564" w14:textId="77777777" w:rsidR="00ED24BF" w:rsidRPr="00944B80" w:rsidRDefault="00ED24BF" w:rsidP="00B4619C">
            <w:pPr>
              <w:pStyle w:val="Textoindependiente"/>
            </w:pPr>
          </w:p>
        </w:tc>
        <w:tc>
          <w:tcPr>
            <w:tcW w:w="776" w:type="dxa"/>
          </w:tcPr>
          <w:p w14:paraId="6A1C2F2D" w14:textId="77777777" w:rsidR="00ED24BF" w:rsidRPr="00944B80" w:rsidRDefault="00ED24BF" w:rsidP="00B4619C">
            <w:pPr>
              <w:pStyle w:val="Textoindependiente"/>
            </w:pPr>
          </w:p>
        </w:tc>
        <w:tc>
          <w:tcPr>
            <w:tcW w:w="2118" w:type="dxa"/>
          </w:tcPr>
          <w:p w14:paraId="628A5690" w14:textId="77777777" w:rsidR="00ED24BF" w:rsidRPr="00944B80" w:rsidRDefault="00ED24BF" w:rsidP="00B4619C">
            <w:pPr>
              <w:pStyle w:val="Textoindependiente"/>
            </w:pPr>
          </w:p>
        </w:tc>
        <w:tc>
          <w:tcPr>
            <w:tcW w:w="2287" w:type="dxa"/>
          </w:tcPr>
          <w:p w14:paraId="564AC1F7" w14:textId="1590794E" w:rsidR="00ED24BF" w:rsidRPr="00944B80" w:rsidRDefault="00ED24BF" w:rsidP="00B4619C">
            <w:pPr>
              <w:pStyle w:val="Textoindependiente"/>
            </w:pPr>
          </w:p>
        </w:tc>
        <w:tc>
          <w:tcPr>
            <w:tcW w:w="1128" w:type="dxa"/>
          </w:tcPr>
          <w:p w14:paraId="0CFFFACC" w14:textId="77777777" w:rsidR="00ED24BF" w:rsidRPr="00944B80" w:rsidRDefault="00ED24BF" w:rsidP="00B4619C">
            <w:pPr>
              <w:pStyle w:val="Textoindependiente"/>
            </w:pPr>
          </w:p>
        </w:tc>
        <w:tc>
          <w:tcPr>
            <w:tcW w:w="976" w:type="dxa"/>
          </w:tcPr>
          <w:p w14:paraId="53452452" w14:textId="77777777" w:rsidR="00ED24BF" w:rsidRPr="00944B80" w:rsidRDefault="00ED24BF" w:rsidP="00B4619C">
            <w:pPr>
              <w:pStyle w:val="Textoindependiente"/>
            </w:pPr>
          </w:p>
        </w:tc>
      </w:tr>
      <w:tr w:rsidR="00ED24BF" w:rsidRPr="00944B80" w14:paraId="434BD7D0" w14:textId="77777777" w:rsidTr="57B33B91">
        <w:tc>
          <w:tcPr>
            <w:tcW w:w="1211" w:type="dxa"/>
            <w:vMerge/>
          </w:tcPr>
          <w:p w14:paraId="7B2A210F" w14:textId="77777777" w:rsidR="00ED24BF" w:rsidRPr="00944B80" w:rsidRDefault="00ED24BF" w:rsidP="00B4619C">
            <w:pPr>
              <w:pStyle w:val="Textoindependiente"/>
            </w:pPr>
          </w:p>
        </w:tc>
        <w:tc>
          <w:tcPr>
            <w:tcW w:w="865" w:type="dxa"/>
          </w:tcPr>
          <w:p w14:paraId="1A432401" w14:textId="7DF5695B" w:rsidR="00ED24BF" w:rsidRPr="00944B80" w:rsidRDefault="00ED24BF" w:rsidP="00B4619C">
            <w:pPr>
              <w:pStyle w:val="Textoindependiente"/>
            </w:pPr>
            <w:r w:rsidRPr="00944B80">
              <w:t>2.5.9</w:t>
            </w:r>
          </w:p>
        </w:tc>
        <w:tc>
          <w:tcPr>
            <w:tcW w:w="2734" w:type="dxa"/>
          </w:tcPr>
          <w:p w14:paraId="1CC8EF0A" w14:textId="77628F61" w:rsidR="00ED24BF" w:rsidRPr="00944B80" w:rsidRDefault="00ED24BF" w:rsidP="00B4619C">
            <w:pPr>
              <w:pStyle w:val="Textoindependiente"/>
            </w:pPr>
            <w:r w:rsidRPr="00944B80">
              <w:t>A systematic management of energy has been deployed (objectives, organization, documentation).</w:t>
            </w:r>
          </w:p>
        </w:tc>
        <w:tc>
          <w:tcPr>
            <w:tcW w:w="1671" w:type="dxa"/>
          </w:tcPr>
          <w:p w14:paraId="638720B5" w14:textId="77777777" w:rsidR="00ED24BF" w:rsidRPr="00944B80" w:rsidRDefault="00ED24BF" w:rsidP="00B4619C">
            <w:pPr>
              <w:pStyle w:val="Textoindependiente"/>
            </w:pPr>
          </w:p>
        </w:tc>
        <w:tc>
          <w:tcPr>
            <w:tcW w:w="776" w:type="dxa"/>
          </w:tcPr>
          <w:p w14:paraId="30E3DC0B" w14:textId="77777777" w:rsidR="00ED24BF" w:rsidRPr="00944B80" w:rsidRDefault="00ED24BF" w:rsidP="00B4619C">
            <w:pPr>
              <w:pStyle w:val="Textoindependiente"/>
            </w:pPr>
          </w:p>
        </w:tc>
        <w:tc>
          <w:tcPr>
            <w:tcW w:w="2118" w:type="dxa"/>
          </w:tcPr>
          <w:p w14:paraId="782C234F" w14:textId="77777777" w:rsidR="00ED24BF" w:rsidRPr="00944B80" w:rsidRDefault="00ED24BF" w:rsidP="00B4619C">
            <w:pPr>
              <w:pStyle w:val="Textoindependiente"/>
            </w:pPr>
          </w:p>
        </w:tc>
        <w:tc>
          <w:tcPr>
            <w:tcW w:w="2287" w:type="dxa"/>
          </w:tcPr>
          <w:p w14:paraId="307D7221" w14:textId="68C211A7" w:rsidR="00ED24BF" w:rsidRPr="00944B80" w:rsidRDefault="00ED24BF" w:rsidP="00B4619C">
            <w:pPr>
              <w:pStyle w:val="Textoindependiente"/>
            </w:pPr>
          </w:p>
        </w:tc>
        <w:tc>
          <w:tcPr>
            <w:tcW w:w="1128" w:type="dxa"/>
          </w:tcPr>
          <w:p w14:paraId="5790378D" w14:textId="77777777" w:rsidR="00ED24BF" w:rsidRPr="00944B80" w:rsidRDefault="00ED24BF" w:rsidP="00B4619C">
            <w:pPr>
              <w:pStyle w:val="Textoindependiente"/>
            </w:pPr>
          </w:p>
        </w:tc>
        <w:tc>
          <w:tcPr>
            <w:tcW w:w="976" w:type="dxa"/>
          </w:tcPr>
          <w:p w14:paraId="52AFF4B6" w14:textId="77777777" w:rsidR="00ED24BF" w:rsidRPr="00944B80" w:rsidRDefault="00ED24BF" w:rsidP="00B4619C">
            <w:pPr>
              <w:pStyle w:val="Textoindependiente"/>
            </w:pPr>
          </w:p>
        </w:tc>
      </w:tr>
      <w:tr w:rsidR="00ED24BF" w:rsidRPr="00944B80" w14:paraId="72575BF3" w14:textId="77777777" w:rsidTr="57B33B91">
        <w:tc>
          <w:tcPr>
            <w:tcW w:w="1211" w:type="dxa"/>
            <w:vMerge/>
          </w:tcPr>
          <w:p w14:paraId="4FA31D67" w14:textId="77777777" w:rsidR="00ED24BF" w:rsidRPr="00944B80" w:rsidRDefault="00ED24BF" w:rsidP="00B4619C">
            <w:pPr>
              <w:pStyle w:val="Textoindependiente"/>
            </w:pPr>
          </w:p>
        </w:tc>
        <w:tc>
          <w:tcPr>
            <w:tcW w:w="865" w:type="dxa"/>
          </w:tcPr>
          <w:p w14:paraId="3FABE643" w14:textId="530AE56F" w:rsidR="00ED24BF" w:rsidRPr="00944B80" w:rsidRDefault="00ED24BF" w:rsidP="00B4619C">
            <w:pPr>
              <w:pStyle w:val="Textoindependiente"/>
            </w:pPr>
            <w:r w:rsidRPr="00944B80">
              <w:t>2.5.10</w:t>
            </w:r>
          </w:p>
        </w:tc>
        <w:tc>
          <w:tcPr>
            <w:tcW w:w="2734" w:type="dxa"/>
          </w:tcPr>
          <w:p w14:paraId="40AD7D1E" w14:textId="669A1F3F" w:rsidR="00ED24BF" w:rsidRPr="00944B80" w:rsidRDefault="00ED24BF" w:rsidP="00B4619C">
            <w:pPr>
              <w:pStyle w:val="Textoindependiente"/>
            </w:pPr>
            <w:proofErr w:type="gramStart"/>
            <w:r w:rsidRPr="00944B80">
              <w:t>KPIs  to</w:t>
            </w:r>
            <w:proofErr w:type="gramEnd"/>
            <w:r w:rsidRPr="00944B80">
              <w:t xml:space="preserve"> monitor and improve the management of energy have been established</w:t>
            </w:r>
          </w:p>
        </w:tc>
        <w:tc>
          <w:tcPr>
            <w:tcW w:w="1671" w:type="dxa"/>
          </w:tcPr>
          <w:p w14:paraId="5AA5CD80" w14:textId="77777777" w:rsidR="00ED24BF" w:rsidRPr="00944B80" w:rsidRDefault="00ED24BF" w:rsidP="00B4619C">
            <w:pPr>
              <w:pStyle w:val="Textoindependiente"/>
            </w:pPr>
          </w:p>
        </w:tc>
        <w:tc>
          <w:tcPr>
            <w:tcW w:w="776" w:type="dxa"/>
          </w:tcPr>
          <w:p w14:paraId="4034241A" w14:textId="77777777" w:rsidR="00ED24BF" w:rsidRPr="00944B80" w:rsidRDefault="00ED24BF" w:rsidP="00B4619C">
            <w:pPr>
              <w:pStyle w:val="Textoindependiente"/>
            </w:pPr>
          </w:p>
        </w:tc>
        <w:tc>
          <w:tcPr>
            <w:tcW w:w="2118" w:type="dxa"/>
          </w:tcPr>
          <w:p w14:paraId="0E15DE1A" w14:textId="77777777" w:rsidR="00ED24BF" w:rsidRPr="00944B80" w:rsidRDefault="00ED24BF" w:rsidP="00B4619C">
            <w:pPr>
              <w:pStyle w:val="Textoindependiente"/>
            </w:pPr>
          </w:p>
        </w:tc>
        <w:tc>
          <w:tcPr>
            <w:tcW w:w="2287" w:type="dxa"/>
          </w:tcPr>
          <w:p w14:paraId="2B59DC21" w14:textId="137F1A05" w:rsidR="00ED24BF" w:rsidRPr="00944B80" w:rsidRDefault="00ED24BF" w:rsidP="00B4619C">
            <w:pPr>
              <w:pStyle w:val="Textoindependiente"/>
            </w:pPr>
          </w:p>
        </w:tc>
        <w:tc>
          <w:tcPr>
            <w:tcW w:w="1128" w:type="dxa"/>
          </w:tcPr>
          <w:p w14:paraId="315E99EF" w14:textId="77777777" w:rsidR="00ED24BF" w:rsidRPr="00944B80" w:rsidRDefault="00ED24BF" w:rsidP="00B4619C">
            <w:pPr>
              <w:pStyle w:val="Textoindependiente"/>
            </w:pPr>
          </w:p>
        </w:tc>
        <w:tc>
          <w:tcPr>
            <w:tcW w:w="976" w:type="dxa"/>
          </w:tcPr>
          <w:p w14:paraId="1544254B" w14:textId="77777777" w:rsidR="00ED24BF" w:rsidRPr="00944B80" w:rsidRDefault="00ED24BF" w:rsidP="00B4619C">
            <w:pPr>
              <w:pStyle w:val="Textoindependiente"/>
            </w:pPr>
          </w:p>
        </w:tc>
      </w:tr>
      <w:tr w:rsidR="00ED24BF" w:rsidRPr="00944B80" w14:paraId="1C0DB0BB" w14:textId="77777777" w:rsidTr="57B33B91">
        <w:tc>
          <w:tcPr>
            <w:tcW w:w="1211" w:type="dxa"/>
            <w:vMerge/>
          </w:tcPr>
          <w:p w14:paraId="1C6F71D7" w14:textId="77777777" w:rsidR="00ED24BF" w:rsidRPr="00944B80" w:rsidRDefault="00ED24BF" w:rsidP="00B4619C">
            <w:pPr>
              <w:pStyle w:val="Textoindependiente"/>
            </w:pPr>
          </w:p>
        </w:tc>
        <w:tc>
          <w:tcPr>
            <w:tcW w:w="3599" w:type="dxa"/>
            <w:gridSpan w:val="2"/>
            <w:shd w:val="clear" w:color="auto" w:fill="BFBFBF" w:themeFill="background1" w:themeFillShade="BF"/>
          </w:tcPr>
          <w:p w14:paraId="7A6F029E" w14:textId="77777777" w:rsidR="00ED24BF" w:rsidRPr="00944B80" w:rsidRDefault="00ED24BF" w:rsidP="00B4619C">
            <w:pPr>
              <w:pStyle w:val="Textoindependiente"/>
              <w:rPr>
                <w:b/>
                <w:bCs/>
              </w:rPr>
            </w:pPr>
            <w:r w:rsidRPr="00944B80">
              <w:rPr>
                <w:b/>
                <w:bCs/>
              </w:rPr>
              <w:t>TOTAL</w:t>
            </w:r>
          </w:p>
        </w:tc>
        <w:tc>
          <w:tcPr>
            <w:tcW w:w="1671" w:type="dxa"/>
            <w:shd w:val="clear" w:color="auto" w:fill="BFBFBF" w:themeFill="background1" w:themeFillShade="BF"/>
          </w:tcPr>
          <w:p w14:paraId="0FC46C79" w14:textId="77777777" w:rsidR="00ED24BF" w:rsidRPr="00944B80" w:rsidRDefault="00ED24BF" w:rsidP="00B4619C">
            <w:pPr>
              <w:pStyle w:val="Textoindependiente"/>
              <w:rPr>
                <w:b/>
                <w:bCs/>
              </w:rPr>
            </w:pPr>
          </w:p>
        </w:tc>
        <w:tc>
          <w:tcPr>
            <w:tcW w:w="776" w:type="dxa"/>
            <w:shd w:val="clear" w:color="auto" w:fill="BFBFBF" w:themeFill="background1" w:themeFillShade="BF"/>
          </w:tcPr>
          <w:p w14:paraId="054D79AF" w14:textId="77777777" w:rsidR="00ED24BF" w:rsidRPr="00944B80" w:rsidRDefault="00ED24BF" w:rsidP="00B4619C">
            <w:pPr>
              <w:pStyle w:val="Textoindependiente"/>
              <w:rPr>
                <w:b/>
                <w:bCs/>
              </w:rPr>
            </w:pPr>
          </w:p>
        </w:tc>
        <w:tc>
          <w:tcPr>
            <w:tcW w:w="2118" w:type="dxa"/>
            <w:shd w:val="clear" w:color="auto" w:fill="BFBFBF" w:themeFill="background1" w:themeFillShade="BF"/>
          </w:tcPr>
          <w:p w14:paraId="4A07CA60" w14:textId="77777777" w:rsidR="00ED24BF" w:rsidRPr="00944B80" w:rsidRDefault="00ED24BF" w:rsidP="00B4619C">
            <w:pPr>
              <w:pStyle w:val="Textoindependiente"/>
              <w:rPr>
                <w:b/>
                <w:bCs/>
              </w:rPr>
            </w:pPr>
          </w:p>
        </w:tc>
        <w:tc>
          <w:tcPr>
            <w:tcW w:w="2287" w:type="dxa"/>
            <w:shd w:val="clear" w:color="auto" w:fill="BFBFBF" w:themeFill="background1" w:themeFillShade="BF"/>
          </w:tcPr>
          <w:p w14:paraId="0841EEF1" w14:textId="7BF03AAC" w:rsidR="00ED24BF" w:rsidRPr="00944B80" w:rsidRDefault="00ED24BF" w:rsidP="00B4619C">
            <w:pPr>
              <w:pStyle w:val="Textoindependiente"/>
              <w:rPr>
                <w:b/>
                <w:bCs/>
              </w:rPr>
            </w:pPr>
          </w:p>
        </w:tc>
        <w:tc>
          <w:tcPr>
            <w:tcW w:w="1128" w:type="dxa"/>
            <w:shd w:val="clear" w:color="auto" w:fill="D9D9D9" w:themeFill="background1" w:themeFillShade="D9"/>
          </w:tcPr>
          <w:p w14:paraId="64784826" w14:textId="77777777" w:rsidR="00ED24BF" w:rsidRPr="00944B80" w:rsidRDefault="00ED24BF" w:rsidP="00B4619C">
            <w:pPr>
              <w:pStyle w:val="Textoindependiente"/>
              <w:rPr>
                <w:b/>
                <w:bCs/>
              </w:rPr>
            </w:pPr>
          </w:p>
        </w:tc>
        <w:tc>
          <w:tcPr>
            <w:tcW w:w="976" w:type="dxa"/>
            <w:shd w:val="clear" w:color="auto" w:fill="D9D9D9" w:themeFill="background1" w:themeFillShade="D9"/>
          </w:tcPr>
          <w:p w14:paraId="7574C746" w14:textId="77777777" w:rsidR="00ED24BF" w:rsidRPr="00944B80" w:rsidRDefault="00ED24BF" w:rsidP="00B4619C">
            <w:pPr>
              <w:pStyle w:val="Textoindependiente"/>
              <w:rPr>
                <w:b/>
                <w:bCs/>
              </w:rPr>
            </w:pPr>
          </w:p>
        </w:tc>
      </w:tr>
    </w:tbl>
    <w:p w14:paraId="0F848901" w14:textId="6B96D863" w:rsidR="57B33B91" w:rsidRPr="00944B80" w:rsidRDefault="57B33B91"/>
    <w:p w14:paraId="5441C9C7" w14:textId="77777777" w:rsidR="004648E9" w:rsidRPr="00944B80" w:rsidRDefault="004648E9" w:rsidP="004648E9">
      <w:pPr>
        <w:pStyle w:val="Textoindependiente"/>
      </w:pPr>
    </w:p>
    <w:p w14:paraId="2FF015EC" w14:textId="77777777" w:rsidR="00515A8D" w:rsidRPr="00944B80" w:rsidRDefault="00515A8D">
      <w:pPr>
        <w:spacing w:before="0" w:after="0" w:line="240" w:lineRule="auto"/>
        <w:jc w:val="left"/>
        <w:rPr>
          <w:rFonts w:eastAsia="MS Mincho" w:cs="Cambria"/>
          <w:b/>
          <w:szCs w:val="24"/>
          <w:lang w:eastAsia="fr-FR"/>
        </w:rPr>
      </w:pPr>
      <w:r w:rsidRPr="00944B80">
        <w:br w:type="page"/>
      </w:r>
    </w:p>
    <w:p w14:paraId="76DC8398" w14:textId="103081CC" w:rsidR="005E2256" w:rsidRPr="00944B80" w:rsidRDefault="005E2256" w:rsidP="00EA7D9D">
      <w:pPr>
        <w:pStyle w:val="Tabletitle"/>
      </w:pPr>
      <w:r w:rsidRPr="00944B80">
        <w:lastRenderedPageBreak/>
        <w:t>Table 8 - Questionnaire to evaluate the Sustainability Item "Economic performance" (SI 3.1), within the ECONOMIC Sustainability Dimension (SD3).</w:t>
      </w:r>
      <w:bookmarkEnd w:id="40"/>
    </w:p>
    <w:p w14:paraId="625E0A44" w14:textId="77777777" w:rsidR="008C64F7" w:rsidRPr="00944B80" w:rsidRDefault="008C64F7" w:rsidP="00006177">
      <w:pPr>
        <w:pStyle w:val="Tableheader"/>
      </w:pPr>
    </w:p>
    <w:tbl>
      <w:tblPr>
        <w:tblStyle w:val="Tablaconcuadrcula"/>
        <w:tblW w:w="0" w:type="auto"/>
        <w:tblLook w:val="04A0" w:firstRow="1" w:lastRow="0" w:firstColumn="1" w:lastColumn="0" w:noHBand="0" w:noVBand="1"/>
      </w:tblPr>
      <w:tblGrid>
        <w:gridCol w:w="1533"/>
        <w:gridCol w:w="812"/>
        <w:gridCol w:w="1850"/>
        <w:gridCol w:w="2565"/>
        <w:gridCol w:w="1007"/>
        <w:gridCol w:w="1571"/>
        <w:gridCol w:w="2142"/>
        <w:gridCol w:w="1139"/>
        <w:gridCol w:w="976"/>
      </w:tblGrid>
      <w:tr w:rsidR="003557FF" w:rsidRPr="00944B80" w14:paraId="7B6F7F56" w14:textId="77777777" w:rsidTr="57B33B91">
        <w:trPr>
          <w:tblHeader/>
        </w:trPr>
        <w:tc>
          <w:tcPr>
            <w:tcW w:w="13343" w:type="dxa"/>
            <w:gridSpan w:val="9"/>
            <w:shd w:val="clear" w:color="auto" w:fill="BFBFBF" w:themeFill="background1" w:themeFillShade="BF"/>
          </w:tcPr>
          <w:p w14:paraId="7EAE2FDF" w14:textId="52D82BBE" w:rsidR="003557FF" w:rsidRPr="00944B80" w:rsidRDefault="003557FF" w:rsidP="00006177">
            <w:pPr>
              <w:pStyle w:val="Tableheader"/>
              <w:jc w:val="center"/>
              <w:rPr>
                <w:b w:val="0"/>
                <w:bCs/>
              </w:rPr>
            </w:pPr>
            <w:r w:rsidRPr="00944B80">
              <w:rPr>
                <w:bCs/>
              </w:rPr>
              <w:t>SD3.- Economic</w:t>
            </w:r>
          </w:p>
        </w:tc>
      </w:tr>
      <w:tr w:rsidR="00C348FD" w:rsidRPr="00944B80" w14:paraId="2BB5D4D3" w14:textId="77777777" w:rsidTr="00D44418">
        <w:trPr>
          <w:tblHeader/>
        </w:trPr>
        <w:tc>
          <w:tcPr>
            <w:tcW w:w="1533" w:type="dxa"/>
            <w:vMerge w:val="restart"/>
            <w:shd w:val="clear" w:color="auto" w:fill="BFBFBF" w:themeFill="background1" w:themeFillShade="BF"/>
          </w:tcPr>
          <w:p w14:paraId="24C63C90" w14:textId="517F16C6" w:rsidR="00C348FD" w:rsidRPr="00944B80" w:rsidRDefault="00C348FD" w:rsidP="003557FF">
            <w:pPr>
              <w:pStyle w:val="Textoindependiente"/>
              <w:jc w:val="center"/>
              <w:rPr>
                <w:b/>
                <w:bCs/>
              </w:rPr>
            </w:pPr>
            <w:r w:rsidRPr="00944B80">
              <w:rPr>
                <w:b/>
                <w:bCs/>
              </w:rPr>
              <w:t>Item</w:t>
            </w:r>
          </w:p>
        </w:tc>
        <w:tc>
          <w:tcPr>
            <w:tcW w:w="2662" w:type="dxa"/>
            <w:gridSpan w:val="2"/>
            <w:vMerge w:val="restart"/>
            <w:shd w:val="clear" w:color="auto" w:fill="BFBFBF" w:themeFill="background1" w:themeFillShade="BF"/>
          </w:tcPr>
          <w:p w14:paraId="640E16DC" w14:textId="0634ABE2" w:rsidR="00C348FD" w:rsidRPr="00944B80" w:rsidRDefault="00C348FD" w:rsidP="003557FF">
            <w:pPr>
              <w:pStyle w:val="Textoindependiente"/>
              <w:jc w:val="center"/>
              <w:rPr>
                <w:b/>
                <w:bCs/>
              </w:rPr>
            </w:pPr>
            <w:r w:rsidRPr="00944B80">
              <w:rPr>
                <w:b/>
                <w:bCs/>
              </w:rPr>
              <w:t>Question</w:t>
            </w:r>
          </w:p>
        </w:tc>
        <w:tc>
          <w:tcPr>
            <w:tcW w:w="4891" w:type="dxa"/>
            <w:gridSpan w:val="3"/>
            <w:shd w:val="clear" w:color="auto" w:fill="BFBFBF" w:themeFill="background1" w:themeFillShade="BF"/>
          </w:tcPr>
          <w:p w14:paraId="18A046DD" w14:textId="3A2EF2CF" w:rsidR="00C348FD" w:rsidRPr="00944B80" w:rsidRDefault="00C348FD" w:rsidP="003557FF">
            <w:pPr>
              <w:pStyle w:val="Textoindependiente"/>
              <w:jc w:val="center"/>
              <w:rPr>
                <w:b/>
                <w:bCs/>
              </w:rPr>
            </w:pPr>
            <w:r w:rsidRPr="00944B80">
              <w:rPr>
                <w:b/>
                <w:bCs/>
              </w:rPr>
              <w:t>Current Baseline</w:t>
            </w:r>
          </w:p>
        </w:tc>
        <w:tc>
          <w:tcPr>
            <w:tcW w:w="4257" w:type="dxa"/>
            <w:gridSpan w:val="3"/>
            <w:shd w:val="clear" w:color="auto" w:fill="BFBFBF" w:themeFill="background1" w:themeFillShade="BF"/>
          </w:tcPr>
          <w:p w14:paraId="578BDD4E" w14:textId="32B924FD" w:rsidR="00C348FD" w:rsidRPr="00944B80" w:rsidRDefault="00C348FD" w:rsidP="003557FF">
            <w:pPr>
              <w:pStyle w:val="Textoindependiente"/>
              <w:jc w:val="center"/>
              <w:rPr>
                <w:b/>
                <w:bCs/>
              </w:rPr>
            </w:pPr>
            <w:r w:rsidRPr="00944B80">
              <w:rPr>
                <w:b/>
                <w:bCs/>
              </w:rPr>
              <w:t>Target Baseline</w:t>
            </w:r>
          </w:p>
        </w:tc>
      </w:tr>
      <w:tr w:rsidR="00C348FD" w:rsidRPr="00944B80" w14:paraId="057F8451" w14:textId="77777777" w:rsidTr="00E960FC">
        <w:trPr>
          <w:tblHeader/>
        </w:trPr>
        <w:tc>
          <w:tcPr>
            <w:tcW w:w="1533" w:type="dxa"/>
            <w:vMerge/>
            <w:shd w:val="clear" w:color="auto" w:fill="BFBFBF" w:themeFill="background1" w:themeFillShade="BF"/>
          </w:tcPr>
          <w:p w14:paraId="7D1FFF90" w14:textId="559F0B3D" w:rsidR="00C348FD" w:rsidRPr="00944B80" w:rsidRDefault="00C348FD" w:rsidP="00C348FD">
            <w:pPr>
              <w:pStyle w:val="Textoindependiente"/>
              <w:jc w:val="center"/>
              <w:rPr>
                <w:b/>
                <w:bCs/>
              </w:rPr>
            </w:pPr>
          </w:p>
        </w:tc>
        <w:tc>
          <w:tcPr>
            <w:tcW w:w="2662" w:type="dxa"/>
            <w:gridSpan w:val="2"/>
            <w:vMerge/>
            <w:shd w:val="clear" w:color="auto" w:fill="BFBFBF" w:themeFill="background1" w:themeFillShade="BF"/>
          </w:tcPr>
          <w:p w14:paraId="4F9C4347" w14:textId="167E4BF5" w:rsidR="00C348FD" w:rsidRPr="00944B80" w:rsidRDefault="00C348FD" w:rsidP="00C348FD">
            <w:pPr>
              <w:pStyle w:val="Textoindependiente"/>
              <w:jc w:val="center"/>
              <w:rPr>
                <w:b/>
                <w:bCs/>
              </w:rPr>
            </w:pPr>
          </w:p>
        </w:tc>
        <w:tc>
          <w:tcPr>
            <w:tcW w:w="2565" w:type="dxa"/>
            <w:shd w:val="clear" w:color="auto" w:fill="BFBFBF" w:themeFill="background1" w:themeFillShade="BF"/>
          </w:tcPr>
          <w:p w14:paraId="69702C8D" w14:textId="77777777" w:rsidR="00C348FD" w:rsidRPr="00944B80" w:rsidRDefault="00C348FD" w:rsidP="00C348FD">
            <w:pPr>
              <w:pStyle w:val="Textoindependiente"/>
              <w:jc w:val="center"/>
              <w:rPr>
                <w:b/>
                <w:bCs/>
              </w:rPr>
            </w:pPr>
            <w:r w:rsidRPr="00944B80">
              <w:rPr>
                <w:b/>
                <w:bCs/>
              </w:rPr>
              <w:t xml:space="preserve">Fully or partially </w:t>
            </w:r>
            <w:proofErr w:type="gramStart"/>
            <w:r w:rsidRPr="00944B80">
              <w:rPr>
                <w:b/>
                <w:bCs/>
              </w:rPr>
              <w:t>implemented?</w:t>
            </w:r>
            <w:proofErr w:type="gramEnd"/>
          </w:p>
          <w:p w14:paraId="38CDE052" w14:textId="0F6A1A35" w:rsidR="00C348FD" w:rsidRPr="00944B80" w:rsidRDefault="00C348FD" w:rsidP="00C348FD">
            <w:pPr>
              <w:pStyle w:val="Textoindependiente"/>
              <w:jc w:val="center"/>
              <w:rPr>
                <w:b/>
                <w:bCs/>
              </w:rPr>
            </w:pPr>
            <w:r w:rsidRPr="00944B80">
              <w:rPr>
                <w:b/>
                <w:bCs/>
              </w:rPr>
              <w:t>Yes/No</w:t>
            </w:r>
          </w:p>
        </w:tc>
        <w:tc>
          <w:tcPr>
            <w:tcW w:w="776" w:type="dxa"/>
            <w:shd w:val="clear" w:color="auto" w:fill="BFBFBF" w:themeFill="background1" w:themeFillShade="BF"/>
          </w:tcPr>
          <w:p w14:paraId="6732A103" w14:textId="575E5728" w:rsidR="00C348FD" w:rsidRPr="00944B80" w:rsidRDefault="00C348FD" w:rsidP="00C348FD">
            <w:pPr>
              <w:pStyle w:val="Textoindependiente"/>
              <w:jc w:val="center"/>
              <w:rPr>
                <w:b/>
                <w:bCs/>
              </w:rPr>
            </w:pPr>
            <w:r w:rsidRPr="00944B80">
              <w:rPr>
                <w:b/>
                <w:bCs/>
              </w:rPr>
              <w:t>Current score</w:t>
            </w:r>
          </w:p>
        </w:tc>
        <w:tc>
          <w:tcPr>
            <w:tcW w:w="1550" w:type="dxa"/>
            <w:shd w:val="clear" w:color="auto" w:fill="BFBFBF" w:themeFill="background1" w:themeFillShade="BF"/>
          </w:tcPr>
          <w:p w14:paraId="720449A8" w14:textId="66EEC28F" w:rsidR="00C348FD" w:rsidRPr="00944B80" w:rsidRDefault="00C348FD" w:rsidP="00C348FD">
            <w:pPr>
              <w:pStyle w:val="Textoindependiente"/>
              <w:jc w:val="center"/>
              <w:rPr>
                <w:b/>
                <w:bCs/>
              </w:rPr>
            </w:pPr>
            <w:r w:rsidRPr="00944B80">
              <w:rPr>
                <w:b/>
                <w:bCs/>
              </w:rPr>
              <w:t>Practices already implemented</w:t>
            </w:r>
          </w:p>
        </w:tc>
        <w:tc>
          <w:tcPr>
            <w:tcW w:w="2142" w:type="dxa"/>
            <w:shd w:val="clear" w:color="auto" w:fill="D9D9D9" w:themeFill="background1" w:themeFillShade="D9"/>
          </w:tcPr>
          <w:p w14:paraId="1C57D266" w14:textId="64D5D1A7" w:rsidR="00C348FD" w:rsidRPr="00944B80" w:rsidRDefault="00C348FD" w:rsidP="00C348FD">
            <w:pPr>
              <w:pStyle w:val="Textoindependiente"/>
              <w:jc w:val="center"/>
              <w:rPr>
                <w:b/>
                <w:bCs/>
              </w:rPr>
            </w:pPr>
            <w:r w:rsidRPr="00944B80">
              <w:rPr>
                <w:b/>
                <w:bCs/>
              </w:rPr>
              <w:t>Practices to be implemented to reach the target baseline</w:t>
            </w:r>
          </w:p>
        </w:tc>
        <w:tc>
          <w:tcPr>
            <w:tcW w:w="1139" w:type="dxa"/>
            <w:shd w:val="clear" w:color="auto" w:fill="D9D9D9" w:themeFill="background1" w:themeFillShade="D9"/>
          </w:tcPr>
          <w:p w14:paraId="702F5284" w14:textId="0FB22A7C" w:rsidR="00C348FD" w:rsidRPr="00944B80" w:rsidRDefault="00C348FD" w:rsidP="00C348FD">
            <w:pPr>
              <w:pStyle w:val="Textoindependiente"/>
              <w:jc w:val="center"/>
              <w:rPr>
                <w:b/>
                <w:bCs/>
              </w:rPr>
            </w:pPr>
            <w:r w:rsidRPr="00944B80">
              <w:rPr>
                <w:b/>
                <w:bCs/>
              </w:rPr>
              <w:t>Target score</w:t>
            </w:r>
          </w:p>
        </w:tc>
        <w:tc>
          <w:tcPr>
            <w:tcW w:w="976" w:type="dxa"/>
            <w:shd w:val="clear" w:color="auto" w:fill="D9D9D9" w:themeFill="background1" w:themeFillShade="D9"/>
          </w:tcPr>
          <w:p w14:paraId="627D8C62" w14:textId="4D54F9DE" w:rsidR="00C348FD" w:rsidRPr="00944B80" w:rsidRDefault="00C348FD" w:rsidP="00C348FD">
            <w:pPr>
              <w:pStyle w:val="Textoindependiente"/>
              <w:jc w:val="center"/>
              <w:rPr>
                <w:b/>
                <w:bCs/>
              </w:rPr>
            </w:pPr>
            <w:r w:rsidRPr="00944B80">
              <w:rPr>
                <w:b/>
                <w:bCs/>
              </w:rPr>
              <w:t>Impro-vement rate</w:t>
            </w:r>
          </w:p>
        </w:tc>
      </w:tr>
      <w:tr w:rsidR="008C64F7" w:rsidRPr="00944B80" w14:paraId="23E967B7" w14:textId="77777777" w:rsidTr="57B33B91">
        <w:tc>
          <w:tcPr>
            <w:tcW w:w="1533" w:type="dxa"/>
            <w:vMerge w:val="restart"/>
            <w:shd w:val="clear" w:color="auto" w:fill="BFBFBF" w:themeFill="background1" w:themeFillShade="BF"/>
          </w:tcPr>
          <w:p w14:paraId="0803BC72" w14:textId="5980BBD4" w:rsidR="008C64F7" w:rsidRPr="00944B80" w:rsidRDefault="008C64F7" w:rsidP="00245732">
            <w:pPr>
              <w:pStyle w:val="Textoindependiente"/>
              <w:rPr>
                <w:b/>
                <w:bCs/>
              </w:rPr>
            </w:pPr>
            <w:r w:rsidRPr="00944B80">
              <w:rPr>
                <w:b/>
                <w:bCs/>
              </w:rPr>
              <w:t>3.1 Economic performance</w:t>
            </w:r>
          </w:p>
        </w:tc>
        <w:tc>
          <w:tcPr>
            <w:tcW w:w="812" w:type="dxa"/>
          </w:tcPr>
          <w:p w14:paraId="12610A8E" w14:textId="5A21D574" w:rsidR="008C64F7" w:rsidRPr="00944B80" w:rsidRDefault="008C64F7" w:rsidP="00245732">
            <w:pPr>
              <w:pStyle w:val="Textoindependiente"/>
            </w:pPr>
            <w:r w:rsidRPr="00944B80">
              <w:t>3.1.1</w:t>
            </w:r>
          </w:p>
        </w:tc>
        <w:tc>
          <w:tcPr>
            <w:tcW w:w="1850" w:type="dxa"/>
          </w:tcPr>
          <w:p w14:paraId="2FDE9259" w14:textId="0B4EC3D2" w:rsidR="008C64F7" w:rsidRPr="00944B80" w:rsidRDefault="008C64F7" w:rsidP="00245732">
            <w:pPr>
              <w:pStyle w:val="Textoindependiente"/>
            </w:pPr>
            <w:r w:rsidRPr="00944B80">
              <w:t xml:space="preserve">Have you </w:t>
            </w:r>
            <w:proofErr w:type="spellStart"/>
            <w:proofErr w:type="gramStart"/>
            <w:r w:rsidRPr="00944B80">
              <w:t>a</w:t>
            </w:r>
            <w:proofErr w:type="spellEnd"/>
            <w:proofErr w:type="gramEnd"/>
            <w:r w:rsidRPr="00944B80">
              <w:t xml:space="preserve"> established costing system?</w:t>
            </w:r>
          </w:p>
        </w:tc>
        <w:tc>
          <w:tcPr>
            <w:tcW w:w="2565" w:type="dxa"/>
          </w:tcPr>
          <w:p w14:paraId="08A132FB" w14:textId="77777777" w:rsidR="008C64F7" w:rsidRPr="00944B80" w:rsidRDefault="008C64F7" w:rsidP="00245732">
            <w:pPr>
              <w:pStyle w:val="Textoindependiente"/>
            </w:pPr>
          </w:p>
        </w:tc>
        <w:tc>
          <w:tcPr>
            <w:tcW w:w="776" w:type="dxa"/>
          </w:tcPr>
          <w:p w14:paraId="0CC9FFEC" w14:textId="77777777" w:rsidR="008C64F7" w:rsidRPr="00944B80" w:rsidRDefault="008C64F7" w:rsidP="00245732">
            <w:pPr>
              <w:pStyle w:val="Textoindependiente"/>
            </w:pPr>
          </w:p>
        </w:tc>
        <w:tc>
          <w:tcPr>
            <w:tcW w:w="1550" w:type="dxa"/>
          </w:tcPr>
          <w:p w14:paraId="1338ED64" w14:textId="77777777" w:rsidR="008C64F7" w:rsidRPr="00944B80" w:rsidRDefault="008C64F7" w:rsidP="00245732">
            <w:pPr>
              <w:pStyle w:val="Textoindependiente"/>
            </w:pPr>
          </w:p>
        </w:tc>
        <w:tc>
          <w:tcPr>
            <w:tcW w:w="2142" w:type="dxa"/>
          </w:tcPr>
          <w:p w14:paraId="3C6BAAFF" w14:textId="183DBAEE" w:rsidR="008C64F7" w:rsidRPr="00944B80" w:rsidRDefault="008C64F7" w:rsidP="00245732">
            <w:pPr>
              <w:pStyle w:val="Textoindependiente"/>
            </w:pPr>
          </w:p>
        </w:tc>
        <w:tc>
          <w:tcPr>
            <w:tcW w:w="1139" w:type="dxa"/>
          </w:tcPr>
          <w:p w14:paraId="098BBD33" w14:textId="77777777" w:rsidR="008C64F7" w:rsidRPr="00944B80" w:rsidRDefault="008C64F7" w:rsidP="00245732">
            <w:pPr>
              <w:pStyle w:val="Textoindependiente"/>
            </w:pPr>
          </w:p>
        </w:tc>
        <w:tc>
          <w:tcPr>
            <w:tcW w:w="976" w:type="dxa"/>
          </w:tcPr>
          <w:p w14:paraId="50E608B8" w14:textId="77777777" w:rsidR="008C64F7" w:rsidRPr="00944B80" w:rsidRDefault="008C64F7" w:rsidP="00245732">
            <w:pPr>
              <w:pStyle w:val="Textoindependiente"/>
            </w:pPr>
          </w:p>
        </w:tc>
      </w:tr>
      <w:tr w:rsidR="008C64F7" w:rsidRPr="00944B80" w14:paraId="5893732C" w14:textId="77777777" w:rsidTr="57B33B91">
        <w:tc>
          <w:tcPr>
            <w:tcW w:w="1533" w:type="dxa"/>
            <w:vMerge/>
          </w:tcPr>
          <w:p w14:paraId="4C3CAE66" w14:textId="77777777" w:rsidR="008C64F7" w:rsidRPr="00944B80" w:rsidRDefault="008C64F7" w:rsidP="00245732">
            <w:pPr>
              <w:pStyle w:val="Textoindependiente"/>
            </w:pPr>
          </w:p>
        </w:tc>
        <w:tc>
          <w:tcPr>
            <w:tcW w:w="812" w:type="dxa"/>
          </w:tcPr>
          <w:p w14:paraId="4EFB4D81" w14:textId="362CBF45" w:rsidR="008C64F7" w:rsidRPr="00944B80" w:rsidRDefault="008C64F7" w:rsidP="00245732">
            <w:pPr>
              <w:pStyle w:val="Textoindependiente"/>
            </w:pPr>
            <w:r w:rsidRPr="00944B80">
              <w:t>3.1.2</w:t>
            </w:r>
          </w:p>
        </w:tc>
        <w:tc>
          <w:tcPr>
            <w:tcW w:w="1850" w:type="dxa"/>
          </w:tcPr>
          <w:p w14:paraId="19D92E86" w14:textId="67BAFCD8" w:rsidR="008C64F7" w:rsidRPr="00944B80" w:rsidRDefault="008C64F7" w:rsidP="00245732">
            <w:pPr>
              <w:pStyle w:val="Textoindependiente"/>
            </w:pPr>
            <w:r w:rsidRPr="00944B80">
              <w:t>Do you evaluate your product cost based on the costing system?</w:t>
            </w:r>
          </w:p>
        </w:tc>
        <w:tc>
          <w:tcPr>
            <w:tcW w:w="2565" w:type="dxa"/>
          </w:tcPr>
          <w:p w14:paraId="3BDA8A4B" w14:textId="77777777" w:rsidR="008C64F7" w:rsidRPr="00944B80" w:rsidRDefault="008C64F7" w:rsidP="00245732">
            <w:pPr>
              <w:pStyle w:val="Textoindependiente"/>
            </w:pPr>
          </w:p>
        </w:tc>
        <w:tc>
          <w:tcPr>
            <w:tcW w:w="776" w:type="dxa"/>
          </w:tcPr>
          <w:p w14:paraId="53EC2491" w14:textId="77777777" w:rsidR="008C64F7" w:rsidRPr="00944B80" w:rsidRDefault="008C64F7" w:rsidP="00245732">
            <w:pPr>
              <w:pStyle w:val="Textoindependiente"/>
            </w:pPr>
          </w:p>
        </w:tc>
        <w:tc>
          <w:tcPr>
            <w:tcW w:w="1550" w:type="dxa"/>
          </w:tcPr>
          <w:p w14:paraId="4EFD2717" w14:textId="77777777" w:rsidR="008C64F7" w:rsidRPr="00944B80" w:rsidRDefault="008C64F7" w:rsidP="00245732">
            <w:pPr>
              <w:pStyle w:val="Textoindependiente"/>
            </w:pPr>
          </w:p>
        </w:tc>
        <w:tc>
          <w:tcPr>
            <w:tcW w:w="2142" w:type="dxa"/>
          </w:tcPr>
          <w:p w14:paraId="2543B33B" w14:textId="446AC465" w:rsidR="008C64F7" w:rsidRPr="00944B80" w:rsidRDefault="008C64F7" w:rsidP="00245732">
            <w:pPr>
              <w:pStyle w:val="Textoindependiente"/>
            </w:pPr>
          </w:p>
        </w:tc>
        <w:tc>
          <w:tcPr>
            <w:tcW w:w="1139" w:type="dxa"/>
          </w:tcPr>
          <w:p w14:paraId="313FAF22" w14:textId="77777777" w:rsidR="008C64F7" w:rsidRPr="00944B80" w:rsidRDefault="008C64F7" w:rsidP="00245732">
            <w:pPr>
              <w:pStyle w:val="Textoindependiente"/>
            </w:pPr>
          </w:p>
        </w:tc>
        <w:tc>
          <w:tcPr>
            <w:tcW w:w="976" w:type="dxa"/>
          </w:tcPr>
          <w:p w14:paraId="732E76E0" w14:textId="77777777" w:rsidR="008C64F7" w:rsidRPr="00944B80" w:rsidRDefault="008C64F7" w:rsidP="00245732">
            <w:pPr>
              <w:pStyle w:val="Textoindependiente"/>
            </w:pPr>
          </w:p>
        </w:tc>
      </w:tr>
      <w:tr w:rsidR="008C64F7" w:rsidRPr="00944B80" w14:paraId="2D620750" w14:textId="77777777" w:rsidTr="57B33B91">
        <w:tc>
          <w:tcPr>
            <w:tcW w:w="1533" w:type="dxa"/>
            <w:vMerge/>
          </w:tcPr>
          <w:p w14:paraId="2BB64C4E" w14:textId="77777777" w:rsidR="008C64F7" w:rsidRPr="00944B80" w:rsidRDefault="008C64F7" w:rsidP="00245732">
            <w:pPr>
              <w:pStyle w:val="Textoindependiente"/>
            </w:pPr>
          </w:p>
        </w:tc>
        <w:tc>
          <w:tcPr>
            <w:tcW w:w="812" w:type="dxa"/>
          </w:tcPr>
          <w:p w14:paraId="0B9A26B4" w14:textId="14876CAA" w:rsidR="008C64F7" w:rsidRPr="00944B80" w:rsidRDefault="008C64F7" w:rsidP="00245732">
            <w:pPr>
              <w:pStyle w:val="Textoindependiente"/>
            </w:pPr>
            <w:r w:rsidRPr="00944B80">
              <w:t>3.1.3</w:t>
            </w:r>
          </w:p>
        </w:tc>
        <w:tc>
          <w:tcPr>
            <w:tcW w:w="1850" w:type="dxa"/>
          </w:tcPr>
          <w:p w14:paraId="33CB7D1E" w14:textId="0B82D518" w:rsidR="008C64F7" w:rsidRPr="00944B80" w:rsidRDefault="008C64F7" w:rsidP="00245732">
            <w:pPr>
              <w:pStyle w:val="Textoindependiente"/>
            </w:pPr>
            <w:r w:rsidRPr="00944B80">
              <w:t>Do you measure the equipment efficiency?</w:t>
            </w:r>
          </w:p>
        </w:tc>
        <w:tc>
          <w:tcPr>
            <w:tcW w:w="2565" w:type="dxa"/>
          </w:tcPr>
          <w:p w14:paraId="208BA471" w14:textId="77777777" w:rsidR="008C64F7" w:rsidRPr="00944B80" w:rsidRDefault="008C64F7" w:rsidP="00245732">
            <w:pPr>
              <w:pStyle w:val="Textoindependiente"/>
            </w:pPr>
          </w:p>
        </w:tc>
        <w:tc>
          <w:tcPr>
            <w:tcW w:w="776" w:type="dxa"/>
          </w:tcPr>
          <w:p w14:paraId="610F7804" w14:textId="77777777" w:rsidR="008C64F7" w:rsidRPr="00944B80" w:rsidRDefault="008C64F7" w:rsidP="00245732">
            <w:pPr>
              <w:pStyle w:val="Textoindependiente"/>
            </w:pPr>
          </w:p>
        </w:tc>
        <w:tc>
          <w:tcPr>
            <w:tcW w:w="1550" w:type="dxa"/>
          </w:tcPr>
          <w:p w14:paraId="4AA97534" w14:textId="77777777" w:rsidR="008C64F7" w:rsidRPr="00944B80" w:rsidRDefault="008C64F7" w:rsidP="00245732">
            <w:pPr>
              <w:pStyle w:val="Textoindependiente"/>
            </w:pPr>
          </w:p>
        </w:tc>
        <w:tc>
          <w:tcPr>
            <w:tcW w:w="2142" w:type="dxa"/>
          </w:tcPr>
          <w:p w14:paraId="297C2D03" w14:textId="060360E9" w:rsidR="008C64F7" w:rsidRPr="00944B80" w:rsidRDefault="008C64F7" w:rsidP="00245732">
            <w:pPr>
              <w:pStyle w:val="Textoindependiente"/>
            </w:pPr>
          </w:p>
        </w:tc>
        <w:tc>
          <w:tcPr>
            <w:tcW w:w="1139" w:type="dxa"/>
          </w:tcPr>
          <w:p w14:paraId="1BD793B9" w14:textId="77777777" w:rsidR="008C64F7" w:rsidRPr="00944B80" w:rsidRDefault="008C64F7" w:rsidP="00245732">
            <w:pPr>
              <w:pStyle w:val="Textoindependiente"/>
            </w:pPr>
          </w:p>
        </w:tc>
        <w:tc>
          <w:tcPr>
            <w:tcW w:w="976" w:type="dxa"/>
          </w:tcPr>
          <w:p w14:paraId="384AEC8F" w14:textId="77777777" w:rsidR="008C64F7" w:rsidRPr="00944B80" w:rsidRDefault="008C64F7" w:rsidP="00245732">
            <w:pPr>
              <w:pStyle w:val="Textoindependiente"/>
            </w:pPr>
          </w:p>
        </w:tc>
      </w:tr>
      <w:tr w:rsidR="008C64F7" w:rsidRPr="00944B80" w14:paraId="6C9973DD" w14:textId="77777777" w:rsidTr="57B33B91">
        <w:tc>
          <w:tcPr>
            <w:tcW w:w="1533" w:type="dxa"/>
            <w:vMerge/>
          </w:tcPr>
          <w:p w14:paraId="24BF47FA" w14:textId="77777777" w:rsidR="008C64F7" w:rsidRPr="00944B80" w:rsidRDefault="008C64F7" w:rsidP="00245732">
            <w:pPr>
              <w:pStyle w:val="Textoindependiente"/>
            </w:pPr>
          </w:p>
        </w:tc>
        <w:tc>
          <w:tcPr>
            <w:tcW w:w="812" w:type="dxa"/>
          </w:tcPr>
          <w:p w14:paraId="59391956" w14:textId="7178BFB0" w:rsidR="008C64F7" w:rsidRPr="00944B80" w:rsidRDefault="008C64F7" w:rsidP="00245732">
            <w:pPr>
              <w:pStyle w:val="Textoindependiente"/>
            </w:pPr>
            <w:r w:rsidRPr="00944B80">
              <w:t>3.1.4</w:t>
            </w:r>
          </w:p>
        </w:tc>
        <w:tc>
          <w:tcPr>
            <w:tcW w:w="1850" w:type="dxa"/>
          </w:tcPr>
          <w:p w14:paraId="7E8DD812" w14:textId="3535BF67" w:rsidR="008C64F7" w:rsidRPr="00944B80" w:rsidRDefault="008C64F7" w:rsidP="00245732">
            <w:pPr>
              <w:pStyle w:val="Textoindependiente"/>
            </w:pPr>
            <w:r w:rsidRPr="00944B80">
              <w:t>Have you established some equipment improvement system?</w:t>
            </w:r>
          </w:p>
        </w:tc>
        <w:tc>
          <w:tcPr>
            <w:tcW w:w="2565" w:type="dxa"/>
          </w:tcPr>
          <w:p w14:paraId="22A736F5" w14:textId="77777777" w:rsidR="008C64F7" w:rsidRPr="00944B80" w:rsidRDefault="008C64F7" w:rsidP="00245732">
            <w:pPr>
              <w:pStyle w:val="Textoindependiente"/>
            </w:pPr>
          </w:p>
        </w:tc>
        <w:tc>
          <w:tcPr>
            <w:tcW w:w="776" w:type="dxa"/>
          </w:tcPr>
          <w:p w14:paraId="46408DF9" w14:textId="77777777" w:rsidR="008C64F7" w:rsidRPr="00944B80" w:rsidRDefault="008C64F7" w:rsidP="00245732">
            <w:pPr>
              <w:pStyle w:val="Textoindependiente"/>
            </w:pPr>
          </w:p>
        </w:tc>
        <w:tc>
          <w:tcPr>
            <w:tcW w:w="1550" w:type="dxa"/>
          </w:tcPr>
          <w:p w14:paraId="6D0EA218" w14:textId="77777777" w:rsidR="008C64F7" w:rsidRPr="00944B80" w:rsidRDefault="008C64F7" w:rsidP="00245732">
            <w:pPr>
              <w:pStyle w:val="Textoindependiente"/>
            </w:pPr>
          </w:p>
        </w:tc>
        <w:tc>
          <w:tcPr>
            <w:tcW w:w="2142" w:type="dxa"/>
          </w:tcPr>
          <w:p w14:paraId="35936625" w14:textId="1518A214" w:rsidR="008C64F7" w:rsidRPr="00944B80" w:rsidRDefault="008C64F7" w:rsidP="00245732">
            <w:pPr>
              <w:pStyle w:val="Textoindependiente"/>
            </w:pPr>
          </w:p>
        </w:tc>
        <w:tc>
          <w:tcPr>
            <w:tcW w:w="1139" w:type="dxa"/>
          </w:tcPr>
          <w:p w14:paraId="72C2675D" w14:textId="77777777" w:rsidR="008C64F7" w:rsidRPr="00944B80" w:rsidRDefault="008C64F7" w:rsidP="00245732">
            <w:pPr>
              <w:pStyle w:val="Textoindependiente"/>
            </w:pPr>
          </w:p>
        </w:tc>
        <w:tc>
          <w:tcPr>
            <w:tcW w:w="976" w:type="dxa"/>
          </w:tcPr>
          <w:p w14:paraId="27045765" w14:textId="77777777" w:rsidR="008C64F7" w:rsidRPr="00944B80" w:rsidRDefault="008C64F7" w:rsidP="00245732">
            <w:pPr>
              <w:pStyle w:val="Textoindependiente"/>
            </w:pPr>
          </w:p>
        </w:tc>
      </w:tr>
      <w:tr w:rsidR="008C64F7" w:rsidRPr="00944B80" w14:paraId="3078D64B" w14:textId="77777777" w:rsidTr="57B33B91">
        <w:tc>
          <w:tcPr>
            <w:tcW w:w="1533" w:type="dxa"/>
            <w:vMerge/>
          </w:tcPr>
          <w:p w14:paraId="55FECBA3" w14:textId="77777777" w:rsidR="008C64F7" w:rsidRPr="00944B80" w:rsidRDefault="008C64F7" w:rsidP="00245732">
            <w:pPr>
              <w:pStyle w:val="Textoindependiente"/>
            </w:pPr>
          </w:p>
        </w:tc>
        <w:tc>
          <w:tcPr>
            <w:tcW w:w="812" w:type="dxa"/>
          </w:tcPr>
          <w:p w14:paraId="2AD70ADA" w14:textId="7F5277BA" w:rsidR="008C64F7" w:rsidRPr="00944B80" w:rsidRDefault="008C64F7" w:rsidP="00245732">
            <w:pPr>
              <w:pStyle w:val="Textoindependiente"/>
            </w:pPr>
            <w:r w:rsidRPr="00944B80">
              <w:t>3.1.5</w:t>
            </w:r>
          </w:p>
        </w:tc>
        <w:tc>
          <w:tcPr>
            <w:tcW w:w="1850" w:type="dxa"/>
          </w:tcPr>
          <w:p w14:paraId="16C8107C" w14:textId="69FCA968" w:rsidR="008C64F7" w:rsidRPr="00944B80" w:rsidRDefault="008C64F7" w:rsidP="00245732">
            <w:pPr>
              <w:pStyle w:val="Textoindependiente"/>
            </w:pPr>
            <w:r w:rsidRPr="00944B80">
              <w:t>Dou you measure the labour productivity?</w:t>
            </w:r>
          </w:p>
        </w:tc>
        <w:tc>
          <w:tcPr>
            <w:tcW w:w="2565" w:type="dxa"/>
          </w:tcPr>
          <w:p w14:paraId="142D1CDF" w14:textId="77777777" w:rsidR="008C64F7" w:rsidRPr="00944B80" w:rsidRDefault="008C64F7" w:rsidP="00245732">
            <w:pPr>
              <w:pStyle w:val="Textoindependiente"/>
            </w:pPr>
          </w:p>
        </w:tc>
        <w:tc>
          <w:tcPr>
            <w:tcW w:w="776" w:type="dxa"/>
          </w:tcPr>
          <w:p w14:paraId="5E45B9BE" w14:textId="77777777" w:rsidR="008C64F7" w:rsidRPr="00944B80" w:rsidRDefault="008C64F7" w:rsidP="00245732">
            <w:pPr>
              <w:pStyle w:val="Textoindependiente"/>
            </w:pPr>
          </w:p>
        </w:tc>
        <w:tc>
          <w:tcPr>
            <w:tcW w:w="1550" w:type="dxa"/>
          </w:tcPr>
          <w:p w14:paraId="19EBD5DF" w14:textId="77777777" w:rsidR="008C64F7" w:rsidRPr="00944B80" w:rsidRDefault="008C64F7" w:rsidP="00245732">
            <w:pPr>
              <w:pStyle w:val="Textoindependiente"/>
            </w:pPr>
          </w:p>
        </w:tc>
        <w:tc>
          <w:tcPr>
            <w:tcW w:w="2142" w:type="dxa"/>
          </w:tcPr>
          <w:p w14:paraId="33F391FB" w14:textId="69FC94F8" w:rsidR="008C64F7" w:rsidRPr="00944B80" w:rsidRDefault="008C64F7" w:rsidP="00245732">
            <w:pPr>
              <w:pStyle w:val="Textoindependiente"/>
            </w:pPr>
          </w:p>
        </w:tc>
        <w:tc>
          <w:tcPr>
            <w:tcW w:w="1139" w:type="dxa"/>
          </w:tcPr>
          <w:p w14:paraId="22340980" w14:textId="77777777" w:rsidR="008C64F7" w:rsidRPr="00944B80" w:rsidRDefault="008C64F7" w:rsidP="00245732">
            <w:pPr>
              <w:pStyle w:val="Textoindependiente"/>
            </w:pPr>
          </w:p>
        </w:tc>
        <w:tc>
          <w:tcPr>
            <w:tcW w:w="976" w:type="dxa"/>
          </w:tcPr>
          <w:p w14:paraId="415D39A2" w14:textId="77777777" w:rsidR="008C64F7" w:rsidRPr="00944B80" w:rsidRDefault="008C64F7" w:rsidP="00245732">
            <w:pPr>
              <w:pStyle w:val="Textoindependiente"/>
            </w:pPr>
          </w:p>
        </w:tc>
      </w:tr>
      <w:tr w:rsidR="008C64F7" w:rsidRPr="00944B80" w14:paraId="044F7595" w14:textId="77777777" w:rsidTr="57B33B91">
        <w:tc>
          <w:tcPr>
            <w:tcW w:w="1533" w:type="dxa"/>
            <w:vMerge/>
          </w:tcPr>
          <w:p w14:paraId="26C1B7F1" w14:textId="77777777" w:rsidR="008C64F7" w:rsidRPr="00944B80" w:rsidRDefault="008C64F7" w:rsidP="00245732">
            <w:pPr>
              <w:pStyle w:val="Textoindependiente"/>
            </w:pPr>
          </w:p>
        </w:tc>
        <w:tc>
          <w:tcPr>
            <w:tcW w:w="812" w:type="dxa"/>
          </w:tcPr>
          <w:p w14:paraId="70BA50F8" w14:textId="206063AA" w:rsidR="008C64F7" w:rsidRPr="00944B80" w:rsidRDefault="008C64F7" w:rsidP="00245732">
            <w:pPr>
              <w:pStyle w:val="Textoindependiente"/>
            </w:pPr>
            <w:r w:rsidRPr="00944B80">
              <w:t>3.1.6</w:t>
            </w:r>
          </w:p>
        </w:tc>
        <w:tc>
          <w:tcPr>
            <w:tcW w:w="1850" w:type="dxa"/>
          </w:tcPr>
          <w:p w14:paraId="36C131AE" w14:textId="1CFBF691" w:rsidR="008C64F7" w:rsidRPr="00944B80" w:rsidRDefault="008C64F7" w:rsidP="00245732">
            <w:pPr>
              <w:pStyle w:val="Textoindependiente"/>
            </w:pPr>
            <w:r w:rsidRPr="00944B80">
              <w:t>Have you established some labour improvement system?</w:t>
            </w:r>
          </w:p>
        </w:tc>
        <w:tc>
          <w:tcPr>
            <w:tcW w:w="2565" w:type="dxa"/>
          </w:tcPr>
          <w:p w14:paraId="2C9BB628" w14:textId="77777777" w:rsidR="008C64F7" w:rsidRPr="00944B80" w:rsidRDefault="008C64F7" w:rsidP="00245732">
            <w:pPr>
              <w:pStyle w:val="Textoindependiente"/>
            </w:pPr>
          </w:p>
        </w:tc>
        <w:tc>
          <w:tcPr>
            <w:tcW w:w="776" w:type="dxa"/>
          </w:tcPr>
          <w:p w14:paraId="7EDAB7C3" w14:textId="77777777" w:rsidR="008C64F7" w:rsidRPr="00944B80" w:rsidRDefault="008C64F7" w:rsidP="00245732">
            <w:pPr>
              <w:pStyle w:val="Textoindependiente"/>
            </w:pPr>
          </w:p>
        </w:tc>
        <w:tc>
          <w:tcPr>
            <w:tcW w:w="1550" w:type="dxa"/>
          </w:tcPr>
          <w:p w14:paraId="55802C73" w14:textId="77777777" w:rsidR="008C64F7" w:rsidRPr="00944B80" w:rsidRDefault="008C64F7" w:rsidP="00245732">
            <w:pPr>
              <w:pStyle w:val="Textoindependiente"/>
            </w:pPr>
          </w:p>
        </w:tc>
        <w:tc>
          <w:tcPr>
            <w:tcW w:w="2142" w:type="dxa"/>
          </w:tcPr>
          <w:p w14:paraId="27C8BB63" w14:textId="6F6A20FB" w:rsidR="008C64F7" w:rsidRPr="00944B80" w:rsidRDefault="008C64F7" w:rsidP="00245732">
            <w:pPr>
              <w:pStyle w:val="Textoindependiente"/>
            </w:pPr>
          </w:p>
        </w:tc>
        <w:tc>
          <w:tcPr>
            <w:tcW w:w="1139" w:type="dxa"/>
          </w:tcPr>
          <w:p w14:paraId="5AC98F11" w14:textId="77777777" w:rsidR="008C64F7" w:rsidRPr="00944B80" w:rsidRDefault="008C64F7" w:rsidP="00245732">
            <w:pPr>
              <w:pStyle w:val="Textoindependiente"/>
            </w:pPr>
          </w:p>
        </w:tc>
        <w:tc>
          <w:tcPr>
            <w:tcW w:w="976" w:type="dxa"/>
          </w:tcPr>
          <w:p w14:paraId="018271AC" w14:textId="77777777" w:rsidR="008C64F7" w:rsidRPr="00944B80" w:rsidRDefault="008C64F7" w:rsidP="00245732">
            <w:pPr>
              <w:pStyle w:val="Textoindependiente"/>
            </w:pPr>
          </w:p>
        </w:tc>
      </w:tr>
      <w:tr w:rsidR="008C64F7" w:rsidRPr="00944B80" w14:paraId="53ABCD2E" w14:textId="77777777" w:rsidTr="57B33B91">
        <w:tc>
          <w:tcPr>
            <w:tcW w:w="1533" w:type="dxa"/>
            <w:vMerge/>
          </w:tcPr>
          <w:p w14:paraId="775E7B0A" w14:textId="77777777" w:rsidR="008C64F7" w:rsidRPr="00944B80" w:rsidRDefault="008C64F7" w:rsidP="00245732">
            <w:pPr>
              <w:pStyle w:val="Textoindependiente"/>
            </w:pPr>
          </w:p>
        </w:tc>
        <w:tc>
          <w:tcPr>
            <w:tcW w:w="812" w:type="dxa"/>
          </w:tcPr>
          <w:p w14:paraId="7EA336E2" w14:textId="369D2DF4" w:rsidR="008C64F7" w:rsidRPr="00944B80" w:rsidRDefault="008C64F7" w:rsidP="00245732">
            <w:pPr>
              <w:pStyle w:val="Textoindependiente"/>
            </w:pPr>
            <w:r w:rsidRPr="00944B80">
              <w:t>3.1.7</w:t>
            </w:r>
          </w:p>
        </w:tc>
        <w:tc>
          <w:tcPr>
            <w:tcW w:w="1850" w:type="dxa"/>
          </w:tcPr>
          <w:p w14:paraId="567D6D9E" w14:textId="092ECEDA" w:rsidR="008C64F7" w:rsidRPr="00944B80" w:rsidRDefault="008C64F7" w:rsidP="00245732">
            <w:pPr>
              <w:pStyle w:val="Textoindependiente"/>
            </w:pPr>
            <w:r w:rsidRPr="00944B80">
              <w:t>Have you done a benchmarking of your raw materials prices?</w:t>
            </w:r>
          </w:p>
        </w:tc>
        <w:tc>
          <w:tcPr>
            <w:tcW w:w="2565" w:type="dxa"/>
          </w:tcPr>
          <w:p w14:paraId="24E3276F" w14:textId="77777777" w:rsidR="008C64F7" w:rsidRPr="00944B80" w:rsidRDefault="008C64F7" w:rsidP="00245732">
            <w:pPr>
              <w:pStyle w:val="Textoindependiente"/>
            </w:pPr>
          </w:p>
        </w:tc>
        <w:tc>
          <w:tcPr>
            <w:tcW w:w="776" w:type="dxa"/>
          </w:tcPr>
          <w:p w14:paraId="13E09B46" w14:textId="77777777" w:rsidR="008C64F7" w:rsidRPr="00944B80" w:rsidRDefault="008C64F7" w:rsidP="00245732">
            <w:pPr>
              <w:pStyle w:val="Textoindependiente"/>
            </w:pPr>
          </w:p>
        </w:tc>
        <w:tc>
          <w:tcPr>
            <w:tcW w:w="1550" w:type="dxa"/>
          </w:tcPr>
          <w:p w14:paraId="55E77055" w14:textId="77777777" w:rsidR="008C64F7" w:rsidRPr="00944B80" w:rsidRDefault="008C64F7" w:rsidP="00245732">
            <w:pPr>
              <w:pStyle w:val="Textoindependiente"/>
            </w:pPr>
          </w:p>
        </w:tc>
        <w:tc>
          <w:tcPr>
            <w:tcW w:w="2142" w:type="dxa"/>
          </w:tcPr>
          <w:p w14:paraId="2AB19842" w14:textId="73246299" w:rsidR="008C64F7" w:rsidRPr="00944B80" w:rsidRDefault="008C64F7" w:rsidP="00245732">
            <w:pPr>
              <w:pStyle w:val="Textoindependiente"/>
            </w:pPr>
          </w:p>
        </w:tc>
        <w:tc>
          <w:tcPr>
            <w:tcW w:w="1139" w:type="dxa"/>
          </w:tcPr>
          <w:p w14:paraId="7A2AEEEB" w14:textId="77777777" w:rsidR="008C64F7" w:rsidRPr="00944B80" w:rsidRDefault="008C64F7" w:rsidP="00245732">
            <w:pPr>
              <w:pStyle w:val="Textoindependiente"/>
            </w:pPr>
          </w:p>
        </w:tc>
        <w:tc>
          <w:tcPr>
            <w:tcW w:w="976" w:type="dxa"/>
          </w:tcPr>
          <w:p w14:paraId="5C1CB07F" w14:textId="77777777" w:rsidR="008C64F7" w:rsidRPr="00944B80" w:rsidRDefault="008C64F7" w:rsidP="00245732">
            <w:pPr>
              <w:pStyle w:val="Textoindependiente"/>
            </w:pPr>
          </w:p>
        </w:tc>
      </w:tr>
      <w:tr w:rsidR="008C64F7" w:rsidRPr="00944B80" w14:paraId="6B6D4F9D" w14:textId="77777777" w:rsidTr="57B33B91">
        <w:tc>
          <w:tcPr>
            <w:tcW w:w="1533" w:type="dxa"/>
            <w:vMerge/>
          </w:tcPr>
          <w:p w14:paraId="00EB3DC6" w14:textId="77777777" w:rsidR="008C64F7" w:rsidRPr="00944B80" w:rsidRDefault="008C64F7" w:rsidP="00245732">
            <w:pPr>
              <w:pStyle w:val="Textoindependiente"/>
            </w:pPr>
          </w:p>
        </w:tc>
        <w:tc>
          <w:tcPr>
            <w:tcW w:w="812" w:type="dxa"/>
          </w:tcPr>
          <w:p w14:paraId="5BAD8329" w14:textId="40289254" w:rsidR="008C64F7" w:rsidRPr="00944B80" w:rsidRDefault="008C64F7" w:rsidP="00245732">
            <w:pPr>
              <w:pStyle w:val="Textoindependiente"/>
            </w:pPr>
            <w:r w:rsidRPr="00944B80">
              <w:t>3.1.8</w:t>
            </w:r>
          </w:p>
        </w:tc>
        <w:tc>
          <w:tcPr>
            <w:tcW w:w="1850" w:type="dxa"/>
          </w:tcPr>
          <w:p w14:paraId="2A8D9882" w14:textId="63C2412F" w:rsidR="008C64F7" w:rsidRPr="00944B80" w:rsidRDefault="008C64F7" w:rsidP="00245732">
            <w:pPr>
              <w:pStyle w:val="Textoindependiente"/>
            </w:pPr>
            <w:r w:rsidRPr="00944B80">
              <w:t>Do you measure the energy efficiency?</w:t>
            </w:r>
          </w:p>
        </w:tc>
        <w:tc>
          <w:tcPr>
            <w:tcW w:w="2565" w:type="dxa"/>
          </w:tcPr>
          <w:p w14:paraId="152085A7" w14:textId="77777777" w:rsidR="008C64F7" w:rsidRPr="00944B80" w:rsidRDefault="008C64F7" w:rsidP="00245732">
            <w:pPr>
              <w:pStyle w:val="Textoindependiente"/>
            </w:pPr>
          </w:p>
        </w:tc>
        <w:tc>
          <w:tcPr>
            <w:tcW w:w="776" w:type="dxa"/>
          </w:tcPr>
          <w:p w14:paraId="63FCE90B" w14:textId="77777777" w:rsidR="008C64F7" w:rsidRPr="00944B80" w:rsidRDefault="008C64F7" w:rsidP="00245732">
            <w:pPr>
              <w:pStyle w:val="Textoindependiente"/>
            </w:pPr>
          </w:p>
        </w:tc>
        <w:tc>
          <w:tcPr>
            <w:tcW w:w="1550" w:type="dxa"/>
          </w:tcPr>
          <w:p w14:paraId="0B8D56B5" w14:textId="77777777" w:rsidR="008C64F7" w:rsidRPr="00944B80" w:rsidRDefault="008C64F7" w:rsidP="00245732">
            <w:pPr>
              <w:pStyle w:val="Textoindependiente"/>
            </w:pPr>
          </w:p>
        </w:tc>
        <w:tc>
          <w:tcPr>
            <w:tcW w:w="2142" w:type="dxa"/>
          </w:tcPr>
          <w:p w14:paraId="788540DB" w14:textId="10B1AED8" w:rsidR="008C64F7" w:rsidRPr="00944B80" w:rsidRDefault="008C64F7" w:rsidP="00245732">
            <w:pPr>
              <w:pStyle w:val="Textoindependiente"/>
            </w:pPr>
          </w:p>
        </w:tc>
        <w:tc>
          <w:tcPr>
            <w:tcW w:w="1139" w:type="dxa"/>
          </w:tcPr>
          <w:p w14:paraId="2B16070C" w14:textId="77777777" w:rsidR="008C64F7" w:rsidRPr="00944B80" w:rsidRDefault="008C64F7" w:rsidP="00245732">
            <w:pPr>
              <w:pStyle w:val="Textoindependiente"/>
            </w:pPr>
          </w:p>
        </w:tc>
        <w:tc>
          <w:tcPr>
            <w:tcW w:w="976" w:type="dxa"/>
          </w:tcPr>
          <w:p w14:paraId="07192A02" w14:textId="77777777" w:rsidR="008C64F7" w:rsidRPr="00944B80" w:rsidRDefault="008C64F7" w:rsidP="00245732">
            <w:pPr>
              <w:pStyle w:val="Textoindependiente"/>
            </w:pPr>
          </w:p>
        </w:tc>
      </w:tr>
      <w:tr w:rsidR="008C64F7" w:rsidRPr="00944B80" w14:paraId="1E6EF011" w14:textId="77777777" w:rsidTr="57B33B91">
        <w:tc>
          <w:tcPr>
            <w:tcW w:w="1533" w:type="dxa"/>
            <w:vMerge/>
          </w:tcPr>
          <w:p w14:paraId="5B941F69" w14:textId="77777777" w:rsidR="008C64F7" w:rsidRPr="00944B80" w:rsidRDefault="008C64F7" w:rsidP="00245732">
            <w:pPr>
              <w:pStyle w:val="Textoindependiente"/>
            </w:pPr>
          </w:p>
        </w:tc>
        <w:tc>
          <w:tcPr>
            <w:tcW w:w="812" w:type="dxa"/>
          </w:tcPr>
          <w:p w14:paraId="5C85F634" w14:textId="3DB58997" w:rsidR="008C64F7" w:rsidRPr="00944B80" w:rsidRDefault="008C64F7" w:rsidP="00245732">
            <w:pPr>
              <w:pStyle w:val="Textoindependiente"/>
            </w:pPr>
            <w:r w:rsidRPr="00944B80">
              <w:t>3.1.9</w:t>
            </w:r>
          </w:p>
        </w:tc>
        <w:tc>
          <w:tcPr>
            <w:tcW w:w="1850" w:type="dxa"/>
          </w:tcPr>
          <w:p w14:paraId="1A431AC9" w14:textId="2E4B868F" w:rsidR="008C64F7" w:rsidRPr="00944B80" w:rsidRDefault="008C64F7" w:rsidP="00245732">
            <w:pPr>
              <w:pStyle w:val="Textoindependiente"/>
            </w:pPr>
            <w:r w:rsidRPr="00944B80">
              <w:t>Have you established some energy efficiency improvement system?</w:t>
            </w:r>
          </w:p>
        </w:tc>
        <w:tc>
          <w:tcPr>
            <w:tcW w:w="2565" w:type="dxa"/>
          </w:tcPr>
          <w:p w14:paraId="1B674818" w14:textId="77777777" w:rsidR="008C64F7" w:rsidRPr="00944B80" w:rsidRDefault="008C64F7" w:rsidP="00245732">
            <w:pPr>
              <w:pStyle w:val="Textoindependiente"/>
            </w:pPr>
          </w:p>
        </w:tc>
        <w:tc>
          <w:tcPr>
            <w:tcW w:w="776" w:type="dxa"/>
          </w:tcPr>
          <w:p w14:paraId="5A6FF257" w14:textId="77777777" w:rsidR="008C64F7" w:rsidRPr="00944B80" w:rsidRDefault="008C64F7" w:rsidP="00245732">
            <w:pPr>
              <w:pStyle w:val="Textoindependiente"/>
            </w:pPr>
          </w:p>
        </w:tc>
        <w:tc>
          <w:tcPr>
            <w:tcW w:w="1550" w:type="dxa"/>
          </w:tcPr>
          <w:p w14:paraId="27A42509" w14:textId="77777777" w:rsidR="008C64F7" w:rsidRPr="00944B80" w:rsidRDefault="008C64F7" w:rsidP="00245732">
            <w:pPr>
              <w:pStyle w:val="Textoindependiente"/>
            </w:pPr>
          </w:p>
        </w:tc>
        <w:tc>
          <w:tcPr>
            <w:tcW w:w="2142" w:type="dxa"/>
          </w:tcPr>
          <w:p w14:paraId="13B0D3D1" w14:textId="1E546B46" w:rsidR="008C64F7" w:rsidRPr="00944B80" w:rsidRDefault="008C64F7" w:rsidP="00245732">
            <w:pPr>
              <w:pStyle w:val="Textoindependiente"/>
            </w:pPr>
          </w:p>
        </w:tc>
        <w:tc>
          <w:tcPr>
            <w:tcW w:w="1139" w:type="dxa"/>
          </w:tcPr>
          <w:p w14:paraId="01BAB519" w14:textId="77777777" w:rsidR="008C64F7" w:rsidRPr="00944B80" w:rsidRDefault="008C64F7" w:rsidP="00245732">
            <w:pPr>
              <w:pStyle w:val="Textoindependiente"/>
            </w:pPr>
          </w:p>
        </w:tc>
        <w:tc>
          <w:tcPr>
            <w:tcW w:w="976" w:type="dxa"/>
          </w:tcPr>
          <w:p w14:paraId="72C22E16" w14:textId="77777777" w:rsidR="008C64F7" w:rsidRPr="00944B80" w:rsidRDefault="008C64F7" w:rsidP="00245732">
            <w:pPr>
              <w:pStyle w:val="Textoindependiente"/>
            </w:pPr>
          </w:p>
        </w:tc>
      </w:tr>
      <w:tr w:rsidR="008C64F7" w:rsidRPr="00944B80" w14:paraId="34FCB9CF" w14:textId="77777777" w:rsidTr="57B33B91">
        <w:tc>
          <w:tcPr>
            <w:tcW w:w="1533" w:type="dxa"/>
            <w:vMerge/>
          </w:tcPr>
          <w:p w14:paraId="20FC8023" w14:textId="77777777" w:rsidR="008C64F7" w:rsidRPr="00944B80" w:rsidRDefault="008C64F7" w:rsidP="00245732">
            <w:pPr>
              <w:pStyle w:val="Textoindependiente"/>
            </w:pPr>
          </w:p>
        </w:tc>
        <w:tc>
          <w:tcPr>
            <w:tcW w:w="812" w:type="dxa"/>
          </w:tcPr>
          <w:p w14:paraId="11CC8EE4" w14:textId="60496E18" w:rsidR="008C64F7" w:rsidRPr="00944B80" w:rsidRDefault="008C64F7" w:rsidP="00245732">
            <w:pPr>
              <w:pStyle w:val="Textoindependiente"/>
            </w:pPr>
            <w:r w:rsidRPr="00944B80">
              <w:t>3.1.10</w:t>
            </w:r>
          </w:p>
        </w:tc>
        <w:tc>
          <w:tcPr>
            <w:tcW w:w="1850" w:type="dxa"/>
          </w:tcPr>
          <w:p w14:paraId="6F9281F0" w14:textId="2275F7AA" w:rsidR="008C64F7" w:rsidRPr="00944B80" w:rsidRDefault="008C64F7" w:rsidP="00245732">
            <w:pPr>
              <w:pStyle w:val="Textoindependiente"/>
            </w:pPr>
            <w:r w:rsidRPr="00944B80">
              <w:t xml:space="preserve">Have you done a benchmarking of </w:t>
            </w:r>
            <w:r w:rsidRPr="00944B80">
              <w:lastRenderedPageBreak/>
              <w:t>your final products prices?</w:t>
            </w:r>
          </w:p>
        </w:tc>
        <w:tc>
          <w:tcPr>
            <w:tcW w:w="2565" w:type="dxa"/>
          </w:tcPr>
          <w:p w14:paraId="628FCE78" w14:textId="77777777" w:rsidR="008C64F7" w:rsidRPr="00944B80" w:rsidRDefault="008C64F7" w:rsidP="00245732">
            <w:pPr>
              <w:pStyle w:val="Textoindependiente"/>
            </w:pPr>
          </w:p>
        </w:tc>
        <w:tc>
          <w:tcPr>
            <w:tcW w:w="776" w:type="dxa"/>
          </w:tcPr>
          <w:p w14:paraId="4B717607" w14:textId="77777777" w:rsidR="008C64F7" w:rsidRPr="00944B80" w:rsidRDefault="008C64F7" w:rsidP="00245732">
            <w:pPr>
              <w:pStyle w:val="Textoindependiente"/>
            </w:pPr>
          </w:p>
        </w:tc>
        <w:tc>
          <w:tcPr>
            <w:tcW w:w="1550" w:type="dxa"/>
          </w:tcPr>
          <w:p w14:paraId="7DD8E14F" w14:textId="77777777" w:rsidR="008C64F7" w:rsidRPr="00944B80" w:rsidRDefault="008C64F7" w:rsidP="00245732">
            <w:pPr>
              <w:pStyle w:val="Textoindependiente"/>
            </w:pPr>
          </w:p>
        </w:tc>
        <w:tc>
          <w:tcPr>
            <w:tcW w:w="2142" w:type="dxa"/>
          </w:tcPr>
          <w:p w14:paraId="5AC9C189" w14:textId="6717244F" w:rsidR="008C64F7" w:rsidRPr="00944B80" w:rsidRDefault="008C64F7" w:rsidP="00245732">
            <w:pPr>
              <w:pStyle w:val="Textoindependiente"/>
            </w:pPr>
          </w:p>
        </w:tc>
        <w:tc>
          <w:tcPr>
            <w:tcW w:w="1139" w:type="dxa"/>
          </w:tcPr>
          <w:p w14:paraId="09127A31" w14:textId="77777777" w:rsidR="008C64F7" w:rsidRPr="00944B80" w:rsidRDefault="008C64F7" w:rsidP="00245732">
            <w:pPr>
              <w:pStyle w:val="Textoindependiente"/>
            </w:pPr>
          </w:p>
        </w:tc>
        <w:tc>
          <w:tcPr>
            <w:tcW w:w="976" w:type="dxa"/>
          </w:tcPr>
          <w:p w14:paraId="24E65FFA" w14:textId="77777777" w:rsidR="008C64F7" w:rsidRPr="00944B80" w:rsidRDefault="008C64F7" w:rsidP="00245732">
            <w:pPr>
              <w:pStyle w:val="Textoindependiente"/>
            </w:pPr>
          </w:p>
        </w:tc>
      </w:tr>
      <w:tr w:rsidR="008C64F7" w:rsidRPr="00944B80" w14:paraId="500A7654" w14:textId="77777777" w:rsidTr="57B33B91">
        <w:tc>
          <w:tcPr>
            <w:tcW w:w="1533" w:type="dxa"/>
            <w:vMerge/>
          </w:tcPr>
          <w:p w14:paraId="5E7118AF" w14:textId="77777777" w:rsidR="008C64F7" w:rsidRPr="00944B80" w:rsidRDefault="008C64F7" w:rsidP="00710EF7">
            <w:pPr>
              <w:pStyle w:val="Textoindependiente"/>
            </w:pPr>
          </w:p>
        </w:tc>
        <w:tc>
          <w:tcPr>
            <w:tcW w:w="2662" w:type="dxa"/>
            <w:gridSpan w:val="2"/>
            <w:shd w:val="clear" w:color="auto" w:fill="BFBFBF" w:themeFill="background1" w:themeFillShade="BF"/>
          </w:tcPr>
          <w:p w14:paraId="33CCCD4A" w14:textId="77777777" w:rsidR="008C64F7" w:rsidRPr="00944B80" w:rsidRDefault="008C64F7" w:rsidP="00710EF7">
            <w:pPr>
              <w:pStyle w:val="Textoindependiente"/>
              <w:rPr>
                <w:b/>
                <w:bCs/>
              </w:rPr>
            </w:pPr>
            <w:r w:rsidRPr="00944B80">
              <w:rPr>
                <w:b/>
                <w:bCs/>
              </w:rPr>
              <w:t>TOTAL</w:t>
            </w:r>
          </w:p>
        </w:tc>
        <w:tc>
          <w:tcPr>
            <w:tcW w:w="2565" w:type="dxa"/>
            <w:shd w:val="clear" w:color="auto" w:fill="BFBFBF" w:themeFill="background1" w:themeFillShade="BF"/>
          </w:tcPr>
          <w:p w14:paraId="52EC4FF2" w14:textId="77777777" w:rsidR="008C64F7" w:rsidRPr="00944B80" w:rsidRDefault="008C64F7" w:rsidP="00710EF7">
            <w:pPr>
              <w:pStyle w:val="Textoindependiente"/>
              <w:rPr>
                <w:b/>
                <w:bCs/>
              </w:rPr>
            </w:pPr>
          </w:p>
        </w:tc>
        <w:tc>
          <w:tcPr>
            <w:tcW w:w="776" w:type="dxa"/>
            <w:shd w:val="clear" w:color="auto" w:fill="BFBFBF" w:themeFill="background1" w:themeFillShade="BF"/>
          </w:tcPr>
          <w:p w14:paraId="4AE9D9BD" w14:textId="77777777" w:rsidR="008C64F7" w:rsidRPr="00944B80" w:rsidRDefault="008C64F7" w:rsidP="00710EF7">
            <w:pPr>
              <w:pStyle w:val="Textoindependiente"/>
              <w:rPr>
                <w:b/>
                <w:bCs/>
              </w:rPr>
            </w:pPr>
          </w:p>
        </w:tc>
        <w:tc>
          <w:tcPr>
            <w:tcW w:w="1550" w:type="dxa"/>
            <w:shd w:val="clear" w:color="auto" w:fill="BFBFBF" w:themeFill="background1" w:themeFillShade="BF"/>
          </w:tcPr>
          <w:p w14:paraId="29702AFD" w14:textId="77777777" w:rsidR="008C64F7" w:rsidRPr="00944B80" w:rsidRDefault="008C64F7" w:rsidP="00710EF7">
            <w:pPr>
              <w:pStyle w:val="Textoindependiente"/>
              <w:rPr>
                <w:b/>
                <w:bCs/>
              </w:rPr>
            </w:pPr>
          </w:p>
        </w:tc>
        <w:tc>
          <w:tcPr>
            <w:tcW w:w="2142" w:type="dxa"/>
            <w:shd w:val="clear" w:color="auto" w:fill="BFBFBF" w:themeFill="background1" w:themeFillShade="BF"/>
          </w:tcPr>
          <w:p w14:paraId="08530E77" w14:textId="0D30EFE7" w:rsidR="008C64F7" w:rsidRPr="00944B80" w:rsidRDefault="008C64F7" w:rsidP="00710EF7">
            <w:pPr>
              <w:pStyle w:val="Textoindependiente"/>
              <w:rPr>
                <w:b/>
                <w:bCs/>
              </w:rPr>
            </w:pPr>
          </w:p>
        </w:tc>
        <w:tc>
          <w:tcPr>
            <w:tcW w:w="1139" w:type="dxa"/>
            <w:shd w:val="clear" w:color="auto" w:fill="D9D9D9" w:themeFill="background1" w:themeFillShade="D9"/>
          </w:tcPr>
          <w:p w14:paraId="755EA6CC" w14:textId="77777777" w:rsidR="008C64F7" w:rsidRPr="00944B80" w:rsidRDefault="008C64F7" w:rsidP="00710EF7">
            <w:pPr>
              <w:pStyle w:val="Textoindependiente"/>
              <w:rPr>
                <w:b/>
                <w:bCs/>
              </w:rPr>
            </w:pPr>
          </w:p>
        </w:tc>
        <w:tc>
          <w:tcPr>
            <w:tcW w:w="976" w:type="dxa"/>
            <w:shd w:val="clear" w:color="auto" w:fill="D9D9D9" w:themeFill="background1" w:themeFillShade="D9"/>
          </w:tcPr>
          <w:p w14:paraId="4B31C975" w14:textId="77777777" w:rsidR="008C64F7" w:rsidRPr="00944B80" w:rsidRDefault="008C64F7" w:rsidP="00710EF7">
            <w:pPr>
              <w:pStyle w:val="Textoindependiente"/>
              <w:rPr>
                <w:b/>
                <w:bCs/>
              </w:rPr>
            </w:pPr>
          </w:p>
        </w:tc>
      </w:tr>
      <w:bookmarkEnd w:id="41"/>
    </w:tbl>
    <w:p w14:paraId="29AD1C20" w14:textId="7CCBE0D1" w:rsidR="57B33B91" w:rsidRPr="00944B80" w:rsidRDefault="57B33B91"/>
    <w:p w14:paraId="46EEF56D" w14:textId="77777777" w:rsidR="005A0BE4" w:rsidRPr="00944B80" w:rsidRDefault="005A0BE4" w:rsidP="0043410C">
      <w:pPr>
        <w:pStyle w:val="Textoindependiente"/>
      </w:pPr>
    </w:p>
    <w:p w14:paraId="03EAAFF5" w14:textId="7085081D" w:rsidR="005E2256" w:rsidRPr="00944B80" w:rsidRDefault="00F75DF5" w:rsidP="006D0A46">
      <w:pPr>
        <w:spacing w:before="0" w:after="0" w:line="240" w:lineRule="auto"/>
        <w:jc w:val="center"/>
        <w:rPr>
          <w:b/>
          <w:bCs/>
        </w:rPr>
      </w:pPr>
      <w:r w:rsidRPr="00944B80">
        <w:br w:type="page"/>
      </w:r>
      <w:bookmarkStart w:id="42" w:name="_Toc90468528"/>
      <w:r w:rsidR="005E2256" w:rsidRPr="00944B80">
        <w:rPr>
          <w:b/>
          <w:bCs/>
        </w:rPr>
        <w:lastRenderedPageBreak/>
        <w:t>Table 9 - Questionnaire to evaluate the Sustainability Item "Quality" (SI 3.2), within the ECONOMIC Sustainability Dimension (SD3).</w:t>
      </w:r>
      <w:bookmarkEnd w:id="42"/>
    </w:p>
    <w:p w14:paraId="3A953F3D" w14:textId="0AA7E6FF" w:rsidR="00D276F2" w:rsidRPr="00944B80" w:rsidRDefault="00D276F2" w:rsidP="006D0A46">
      <w:pPr>
        <w:spacing w:before="0" w:after="0" w:line="240" w:lineRule="auto"/>
        <w:jc w:val="center"/>
        <w:rPr>
          <w:b/>
          <w:bCs/>
        </w:rPr>
      </w:pPr>
    </w:p>
    <w:tbl>
      <w:tblPr>
        <w:tblStyle w:val="Tablaconcuadrcula"/>
        <w:tblW w:w="0" w:type="auto"/>
        <w:tblLook w:val="04A0" w:firstRow="1" w:lastRow="0" w:firstColumn="1" w:lastColumn="0" w:noHBand="0" w:noVBand="1"/>
      </w:tblPr>
      <w:tblGrid>
        <w:gridCol w:w="1080"/>
        <w:gridCol w:w="826"/>
        <w:gridCol w:w="2090"/>
        <w:gridCol w:w="2565"/>
        <w:gridCol w:w="1007"/>
        <w:gridCol w:w="1749"/>
        <w:gridCol w:w="2142"/>
        <w:gridCol w:w="1139"/>
        <w:gridCol w:w="976"/>
      </w:tblGrid>
      <w:tr w:rsidR="00FF0681" w:rsidRPr="00944B80" w14:paraId="05CD4C42" w14:textId="77777777" w:rsidTr="79D9C7F3">
        <w:trPr>
          <w:tblHeader/>
        </w:trPr>
        <w:tc>
          <w:tcPr>
            <w:tcW w:w="13343" w:type="dxa"/>
            <w:gridSpan w:val="9"/>
            <w:shd w:val="clear" w:color="auto" w:fill="BFBFBF" w:themeFill="background1" w:themeFillShade="BF"/>
          </w:tcPr>
          <w:p w14:paraId="480869BD" w14:textId="3563F080" w:rsidR="00FF0681" w:rsidRPr="00944B80" w:rsidRDefault="00FF0681" w:rsidP="00006177">
            <w:pPr>
              <w:spacing w:before="0" w:after="0" w:line="240" w:lineRule="auto"/>
              <w:jc w:val="center"/>
              <w:rPr>
                <w:b/>
                <w:bCs/>
              </w:rPr>
            </w:pPr>
            <w:r w:rsidRPr="00944B80">
              <w:rPr>
                <w:b/>
                <w:bCs/>
              </w:rPr>
              <w:t>SD3.- Economic</w:t>
            </w:r>
          </w:p>
        </w:tc>
      </w:tr>
      <w:tr w:rsidR="00C348FD" w:rsidRPr="00944B80" w14:paraId="75C0FF32" w14:textId="77777777" w:rsidTr="00A34E54">
        <w:trPr>
          <w:tblHeader/>
        </w:trPr>
        <w:tc>
          <w:tcPr>
            <w:tcW w:w="1080" w:type="dxa"/>
            <w:vMerge w:val="restart"/>
            <w:shd w:val="clear" w:color="auto" w:fill="BFBFBF" w:themeFill="background1" w:themeFillShade="BF"/>
          </w:tcPr>
          <w:p w14:paraId="5343F409" w14:textId="34AA3CCE" w:rsidR="00C348FD" w:rsidRPr="00944B80" w:rsidRDefault="00C348FD" w:rsidP="00C348FD">
            <w:pPr>
              <w:pStyle w:val="Textoindependiente"/>
              <w:jc w:val="center"/>
              <w:rPr>
                <w:b/>
                <w:bCs/>
              </w:rPr>
            </w:pPr>
            <w:r w:rsidRPr="00944B80">
              <w:rPr>
                <w:b/>
                <w:bCs/>
              </w:rPr>
              <w:t>Item</w:t>
            </w:r>
          </w:p>
        </w:tc>
        <w:tc>
          <w:tcPr>
            <w:tcW w:w="2916" w:type="dxa"/>
            <w:gridSpan w:val="2"/>
            <w:vMerge w:val="restart"/>
            <w:shd w:val="clear" w:color="auto" w:fill="BFBFBF" w:themeFill="background1" w:themeFillShade="BF"/>
          </w:tcPr>
          <w:p w14:paraId="70F5E412" w14:textId="4659B298" w:rsidR="00C348FD" w:rsidRPr="00944B80" w:rsidRDefault="00C348FD" w:rsidP="00C348FD">
            <w:pPr>
              <w:pStyle w:val="Textoindependiente"/>
              <w:jc w:val="center"/>
              <w:rPr>
                <w:b/>
                <w:bCs/>
              </w:rPr>
            </w:pPr>
            <w:r w:rsidRPr="00944B80">
              <w:rPr>
                <w:b/>
                <w:bCs/>
              </w:rPr>
              <w:t>Question</w:t>
            </w:r>
          </w:p>
        </w:tc>
        <w:tc>
          <w:tcPr>
            <w:tcW w:w="5090" w:type="dxa"/>
            <w:gridSpan w:val="3"/>
            <w:shd w:val="clear" w:color="auto" w:fill="BFBFBF" w:themeFill="background1" w:themeFillShade="BF"/>
          </w:tcPr>
          <w:p w14:paraId="71B16218" w14:textId="38C1EF67" w:rsidR="00C348FD" w:rsidRPr="00944B80" w:rsidRDefault="00C348FD" w:rsidP="00C348FD">
            <w:pPr>
              <w:pStyle w:val="Textoindependiente"/>
              <w:jc w:val="center"/>
              <w:rPr>
                <w:b/>
                <w:bCs/>
              </w:rPr>
            </w:pPr>
            <w:r w:rsidRPr="00944B80">
              <w:rPr>
                <w:b/>
                <w:bCs/>
              </w:rPr>
              <w:t>Current Baseline</w:t>
            </w:r>
          </w:p>
        </w:tc>
        <w:tc>
          <w:tcPr>
            <w:tcW w:w="4257" w:type="dxa"/>
            <w:gridSpan w:val="3"/>
            <w:shd w:val="clear" w:color="auto" w:fill="BFBFBF" w:themeFill="background1" w:themeFillShade="BF"/>
          </w:tcPr>
          <w:p w14:paraId="37D15BF1" w14:textId="10907A51" w:rsidR="00C348FD" w:rsidRPr="00944B80" w:rsidRDefault="00C348FD" w:rsidP="00FF0681">
            <w:pPr>
              <w:pStyle w:val="Textoindependiente"/>
              <w:jc w:val="center"/>
              <w:rPr>
                <w:b/>
                <w:bCs/>
              </w:rPr>
            </w:pPr>
            <w:r w:rsidRPr="00944B80">
              <w:rPr>
                <w:b/>
                <w:bCs/>
              </w:rPr>
              <w:t>Target Baseline</w:t>
            </w:r>
          </w:p>
        </w:tc>
      </w:tr>
      <w:tr w:rsidR="00C348FD" w:rsidRPr="00944B80" w14:paraId="703670F1" w14:textId="77777777" w:rsidTr="00293856">
        <w:trPr>
          <w:tblHeader/>
        </w:trPr>
        <w:tc>
          <w:tcPr>
            <w:tcW w:w="1080" w:type="dxa"/>
            <w:vMerge/>
            <w:shd w:val="clear" w:color="auto" w:fill="BFBFBF" w:themeFill="background1" w:themeFillShade="BF"/>
          </w:tcPr>
          <w:p w14:paraId="1465DD9F" w14:textId="684B87EB" w:rsidR="00C348FD" w:rsidRPr="00944B80" w:rsidRDefault="00C348FD" w:rsidP="00C348FD">
            <w:pPr>
              <w:pStyle w:val="Textoindependiente"/>
              <w:rPr>
                <w:b/>
                <w:bCs/>
              </w:rPr>
            </w:pPr>
          </w:p>
        </w:tc>
        <w:tc>
          <w:tcPr>
            <w:tcW w:w="2916" w:type="dxa"/>
            <w:gridSpan w:val="2"/>
            <w:vMerge/>
            <w:shd w:val="clear" w:color="auto" w:fill="BFBFBF" w:themeFill="background1" w:themeFillShade="BF"/>
          </w:tcPr>
          <w:p w14:paraId="22F3D436" w14:textId="6BC02BB5" w:rsidR="00C348FD" w:rsidRPr="00944B80" w:rsidRDefault="00C348FD" w:rsidP="00C348FD">
            <w:pPr>
              <w:pStyle w:val="Textoindependiente"/>
              <w:rPr>
                <w:b/>
                <w:bCs/>
              </w:rPr>
            </w:pPr>
          </w:p>
        </w:tc>
        <w:tc>
          <w:tcPr>
            <w:tcW w:w="2565" w:type="dxa"/>
            <w:shd w:val="clear" w:color="auto" w:fill="BFBFBF" w:themeFill="background1" w:themeFillShade="BF"/>
          </w:tcPr>
          <w:p w14:paraId="6D57AA26" w14:textId="77777777" w:rsidR="00C348FD" w:rsidRPr="00944B80" w:rsidRDefault="00C348FD" w:rsidP="00C348FD">
            <w:pPr>
              <w:pStyle w:val="Textoindependiente"/>
              <w:jc w:val="center"/>
              <w:rPr>
                <w:b/>
                <w:bCs/>
              </w:rPr>
            </w:pPr>
            <w:r w:rsidRPr="00944B80">
              <w:rPr>
                <w:b/>
                <w:bCs/>
              </w:rPr>
              <w:t xml:space="preserve">Fully or partially </w:t>
            </w:r>
            <w:proofErr w:type="gramStart"/>
            <w:r w:rsidRPr="00944B80">
              <w:rPr>
                <w:b/>
                <w:bCs/>
              </w:rPr>
              <w:t>implemented?</w:t>
            </w:r>
            <w:proofErr w:type="gramEnd"/>
          </w:p>
          <w:p w14:paraId="7F20DEF9" w14:textId="5727676B" w:rsidR="00C348FD" w:rsidRPr="00944B80" w:rsidRDefault="00C348FD" w:rsidP="00C348FD">
            <w:pPr>
              <w:pStyle w:val="Textoindependiente"/>
              <w:rPr>
                <w:b/>
                <w:bCs/>
              </w:rPr>
            </w:pPr>
            <w:r w:rsidRPr="00944B80">
              <w:rPr>
                <w:b/>
                <w:bCs/>
              </w:rPr>
              <w:t>Yes/No</w:t>
            </w:r>
          </w:p>
        </w:tc>
        <w:tc>
          <w:tcPr>
            <w:tcW w:w="776" w:type="dxa"/>
            <w:shd w:val="clear" w:color="auto" w:fill="BFBFBF" w:themeFill="background1" w:themeFillShade="BF"/>
          </w:tcPr>
          <w:p w14:paraId="2CB38FB1" w14:textId="1DBF7EB0" w:rsidR="00C348FD" w:rsidRPr="00944B80" w:rsidRDefault="00C348FD" w:rsidP="00C348FD">
            <w:pPr>
              <w:pStyle w:val="Textoindependiente"/>
              <w:rPr>
                <w:b/>
                <w:bCs/>
              </w:rPr>
            </w:pPr>
            <w:r w:rsidRPr="00944B80">
              <w:rPr>
                <w:b/>
                <w:bCs/>
              </w:rPr>
              <w:t>Current score</w:t>
            </w:r>
          </w:p>
        </w:tc>
        <w:tc>
          <w:tcPr>
            <w:tcW w:w="1749" w:type="dxa"/>
            <w:shd w:val="clear" w:color="auto" w:fill="BFBFBF" w:themeFill="background1" w:themeFillShade="BF"/>
          </w:tcPr>
          <w:p w14:paraId="67FFDB89" w14:textId="0235CC8C" w:rsidR="00C348FD" w:rsidRPr="00944B80" w:rsidRDefault="00C348FD" w:rsidP="00C348FD">
            <w:pPr>
              <w:pStyle w:val="Textoindependiente"/>
              <w:rPr>
                <w:b/>
                <w:bCs/>
              </w:rPr>
            </w:pPr>
            <w:r w:rsidRPr="00944B80">
              <w:rPr>
                <w:b/>
                <w:bCs/>
              </w:rPr>
              <w:t>Practices already implemented</w:t>
            </w:r>
          </w:p>
        </w:tc>
        <w:tc>
          <w:tcPr>
            <w:tcW w:w="2142" w:type="dxa"/>
            <w:shd w:val="clear" w:color="auto" w:fill="D9D9D9" w:themeFill="background1" w:themeFillShade="D9"/>
          </w:tcPr>
          <w:p w14:paraId="7F9C31CB" w14:textId="1CC12567" w:rsidR="00C348FD" w:rsidRPr="00944B80" w:rsidRDefault="00C348FD" w:rsidP="00C348FD">
            <w:pPr>
              <w:pStyle w:val="Textoindependiente"/>
              <w:rPr>
                <w:b/>
                <w:bCs/>
              </w:rPr>
            </w:pPr>
            <w:r w:rsidRPr="00944B80">
              <w:rPr>
                <w:b/>
                <w:bCs/>
              </w:rPr>
              <w:t>Practices to be implemented to reach the target baseline</w:t>
            </w:r>
          </w:p>
        </w:tc>
        <w:tc>
          <w:tcPr>
            <w:tcW w:w="1139" w:type="dxa"/>
            <w:shd w:val="clear" w:color="auto" w:fill="D9D9D9" w:themeFill="background1" w:themeFillShade="D9"/>
          </w:tcPr>
          <w:p w14:paraId="262F374D" w14:textId="6BF9C0DD" w:rsidR="00C348FD" w:rsidRPr="00944B80" w:rsidRDefault="00C348FD" w:rsidP="00C348FD">
            <w:pPr>
              <w:pStyle w:val="Textoindependiente"/>
              <w:rPr>
                <w:b/>
                <w:bCs/>
              </w:rPr>
            </w:pPr>
            <w:r w:rsidRPr="00944B80">
              <w:rPr>
                <w:b/>
                <w:bCs/>
              </w:rPr>
              <w:t>Target score</w:t>
            </w:r>
          </w:p>
        </w:tc>
        <w:tc>
          <w:tcPr>
            <w:tcW w:w="976" w:type="dxa"/>
            <w:shd w:val="clear" w:color="auto" w:fill="D9D9D9" w:themeFill="background1" w:themeFillShade="D9"/>
          </w:tcPr>
          <w:p w14:paraId="7C6956DE" w14:textId="3CCD5780" w:rsidR="00C348FD" w:rsidRPr="00944B80" w:rsidRDefault="00C348FD" w:rsidP="00C348FD">
            <w:pPr>
              <w:pStyle w:val="Textoindependiente"/>
              <w:jc w:val="center"/>
              <w:rPr>
                <w:b/>
                <w:bCs/>
              </w:rPr>
            </w:pPr>
            <w:r w:rsidRPr="00944B80">
              <w:rPr>
                <w:b/>
                <w:bCs/>
              </w:rPr>
              <w:t>Impro-vement rate</w:t>
            </w:r>
          </w:p>
        </w:tc>
      </w:tr>
      <w:tr w:rsidR="00D276F2" w:rsidRPr="00944B80" w14:paraId="73261E3E" w14:textId="77777777" w:rsidTr="79D9C7F3">
        <w:tc>
          <w:tcPr>
            <w:tcW w:w="1080" w:type="dxa"/>
            <w:vMerge w:val="restart"/>
            <w:shd w:val="clear" w:color="auto" w:fill="BFBFBF" w:themeFill="background1" w:themeFillShade="BF"/>
          </w:tcPr>
          <w:p w14:paraId="7397B5C6" w14:textId="61079AF0" w:rsidR="00D276F2" w:rsidRPr="00944B80" w:rsidRDefault="00D276F2" w:rsidP="00FF6B9D">
            <w:pPr>
              <w:pStyle w:val="Textoindependiente"/>
              <w:rPr>
                <w:b/>
                <w:bCs/>
              </w:rPr>
            </w:pPr>
            <w:r w:rsidRPr="00944B80">
              <w:rPr>
                <w:b/>
                <w:bCs/>
              </w:rPr>
              <w:t>3.2 Quality</w:t>
            </w:r>
          </w:p>
        </w:tc>
        <w:tc>
          <w:tcPr>
            <w:tcW w:w="826" w:type="dxa"/>
          </w:tcPr>
          <w:p w14:paraId="1E25603F" w14:textId="6C5482EE" w:rsidR="00D276F2" w:rsidRPr="00944B80" w:rsidRDefault="00D276F2" w:rsidP="00FF6B9D">
            <w:pPr>
              <w:pStyle w:val="Textoindependiente"/>
            </w:pPr>
            <w:r w:rsidRPr="00944B80">
              <w:t>3.2.1</w:t>
            </w:r>
          </w:p>
        </w:tc>
        <w:tc>
          <w:tcPr>
            <w:tcW w:w="2090" w:type="dxa"/>
          </w:tcPr>
          <w:p w14:paraId="1AEA1958" w14:textId="58EE7903" w:rsidR="00D276F2" w:rsidRPr="00944B80" w:rsidRDefault="00D276F2" w:rsidP="00FF6B9D">
            <w:pPr>
              <w:pStyle w:val="Textoindependiente"/>
            </w:pPr>
            <w:r w:rsidRPr="00944B80">
              <w:t>Do you know the quality parameters that assure your products functionality?</w:t>
            </w:r>
          </w:p>
        </w:tc>
        <w:tc>
          <w:tcPr>
            <w:tcW w:w="2565" w:type="dxa"/>
          </w:tcPr>
          <w:p w14:paraId="21DB113F" w14:textId="77777777" w:rsidR="00D276F2" w:rsidRPr="00944B80" w:rsidRDefault="00D276F2" w:rsidP="00FF6B9D">
            <w:pPr>
              <w:pStyle w:val="Textoindependiente"/>
            </w:pPr>
          </w:p>
        </w:tc>
        <w:tc>
          <w:tcPr>
            <w:tcW w:w="776" w:type="dxa"/>
          </w:tcPr>
          <w:p w14:paraId="4046B231" w14:textId="77777777" w:rsidR="00D276F2" w:rsidRPr="00944B80" w:rsidRDefault="00D276F2" w:rsidP="00FF6B9D">
            <w:pPr>
              <w:pStyle w:val="Textoindependiente"/>
            </w:pPr>
          </w:p>
        </w:tc>
        <w:tc>
          <w:tcPr>
            <w:tcW w:w="1749" w:type="dxa"/>
          </w:tcPr>
          <w:p w14:paraId="42FD4B71" w14:textId="77777777" w:rsidR="00D276F2" w:rsidRPr="00944B80" w:rsidRDefault="00D276F2" w:rsidP="00FF6B9D">
            <w:pPr>
              <w:pStyle w:val="Textoindependiente"/>
            </w:pPr>
          </w:p>
        </w:tc>
        <w:tc>
          <w:tcPr>
            <w:tcW w:w="2142" w:type="dxa"/>
          </w:tcPr>
          <w:p w14:paraId="732ED8F1" w14:textId="3EA45FD5" w:rsidR="00D276F2" w:rsidRPr="00944B80" w:rsidRDefault="00D276F2" w:rsidP="00FF6B9D">
            <w:pPr>
              <w:pStyle w:val="Textoindependiente"/>
            </w:pPr>
          </w:p>
        </w:tc>
        <w:tc>
          <w:tcPr>
            <w:tcW w:w="1139" w:type="dxa"/>
          </w:tcPr>
          <w:p w14:paraId="674578E7" w14:textId="77777777" w:rsidR="00D276F2" w:rsidRPr="00944B80" w:rsidRDefault="00D276F2" w:rsidP="00FF6B9D">
            <w:pPr>
              <w:pStyle w:val="Textoindependiente"/>
            </w:pPr>
          </w:p>
        </w:tc>
        <w:tc>
          <w:tcPr>
            <w:tcW w:w="976" w:type="dxa"/>
          </w:tcPr>
          <w:p w14:paraId="6F3C30B9" w14:textId="77777777" w:rsidR="00D276F2" w:rsidRPr="00944B80" w:rsidRDefault="00D276F2" w:rsidP="00FF6B9D">
            <w:pPr>
              <w:pStyle w:val="Textoindependiente"/>
            </w:pPr>
          </w:p>
        </w:tc>
      </w:tr>
      <w:tr w:rsidR="00D276F2" w:rsidRPr="00944B80" w14:paraId="0522A2BE" w14:textId="77777777" w:rsidTr="79D9C7F3">
        <w:tc>
          <w:tcPr>
            <w:tcW w:w="1080" w:type="dxa"/>
            <w:vMerge/>
          </w:tcPr>
          <w:p w14:paraId="1863263D" w14:textId="77777777" w:rsidR="00D276F2" w:rsidRPr="00944B80" w:rsidRDefault="00D276F2" w:rsidP="00FF6B9D">
            <w:pPr>
              <w:pStyle w:val="Textoindependiente"/>
            </w:pPr>
          </w:p>
        </w:tc>
        <w:tc>
          <w:tcPr>
            <w:tcW w:w="826" w:type="dxa"/>
          </w:tcPr>
          <w:p w14:paraId="2EBEB36D" w14:textId="632B4989" w:rsidR="00D276F2" w:rsidRPr="00944B80" w:rsidRDefault="00D276F2" w:rsidP="00FF6B9D">
            <w:pPr>
              <w:pStyle w:val="Textoindependiente"/>
            </w:pPr>
            <w:r w:rsidRPr="00944B80">
              <w:t>3.2.2</w:t>
            </w:r>
          </w:p>
        </w:tc>
        <w:tc>
          <w:tcPr>
            <w:tcW w:w="2090" w:type="dxa"/>
          </w:tcPr>
          <w:p w14:paraId="64F61817" w14:textId="0EEDEECA" w:rsidR="00D276F2" w:rsidRPr="00944B80" w:rsidRDefault="00D276F2" w:rsidP="00FF6B9D">
            <w:pPr>
              <w:pStyle w:val="Textoindependiente"/>
            </w:pPr>
            <w:r w:rsidRPr="00944B80">
              <w:t>Do you measure these quality parameters in line?</w:t>
            </w:r>
          </w:p>
        </w:tc>
        <w:tc>
          <w:tcPr>
            <w:tcW w:w="2565" w:type="dxa"/>
          </w:tcPr>
          <w:p w14:paraId="50070CBC" w14:textId="77777777" w:rsidR="00D276F2" w:rsidRPr="00944B80" w:rsidRDefault="00D276F2" w:rsidP="00FF6B9D">
            <w:pPr>
              <w:pStyle w:val="Textoindependiente"/>
            </w:pPr>
          </w:p>
        </w:tc>
        <w:tc>
          <w:tcPr>
            <w:tcW w:w="776" w:type="dxa"/>
          </w:tcPr>
          <w:p w14:paraId="1018E9AC" w14:textId="77777777" w:rsidR="00D276F2" w:rsidRPr="00944B80" w:rsidRDefault="00D276F2" w:rsidP="00FF6B9D">
            <w:pPr>
              <w:pStyle w:val="Textoindependiente"/>
            </w:pPr>
          </w:p>
        </w:tc>
        <w:tc>
          <w:tcPr>
            <w:tcW w:w="1749" w:type="dxa"/>
          </w:tcPr>
          <w:p w14:paraId="392EF95C" w14:textId="77777777" w:rsidR="00D276F2" w:rsidRPr="00944B80" w:rsidRDefault="00D276F2" w:rsidP="00FF6B9D">
            <w:pPr>
              <w:pStyle w:val="Textoindependiente"/>
            </w:pPr>
          </w:p>
        </w:tc>
        <w:tc>
          <w:tcPr>
            <w:tcW w:w="2142" w:type="dxa"/>
          </w:tcPr>
          <w:p w14:paraId="26C917B2" w14:textId="3984DD6A" w:rsidR="00D276F2" w:rsidRPr="00944B80" w:rsidRDefault="00D276F2" w:rsidP="00FF6B9D">
            <w:pPr>
              <w:pStyle w:val="Textoindependiente"/>
            </w:pPr>
          </w:p>
        </w:tc>
        <w:tc>
          <w:tcPr>
            <w:tcW w:w="1139" w:type="dxa"/>
          </w:tcPr>
          <w:p w14:paraId="0B9EC196" w14:textId="77777777" w:rsidR="00D276F2" w:rsidRPr="00944B80" w:rsidRDefault="00D276F2" w:rsidP="00FF6B9D">
            <w:pPr>
              <w:pStyle w:val="Textoindependiente"/>
            </w:pPr>
          </w:p>
        </w:tc>
        <w:tc>
          <w:tcPr>
            <w:tcW w:w="976" w:type="dxa"/>
          </w:tcPr>
          <w:p w14:paraId="64755AA0" w14:textId="77777777" w:rsidR="00D276F2" w:rsidRPr="00944B80" w:rsidRDefault="00D276F2" w:rsidP="00FF6B9D">
            <w:pPr>
              <w:pStyle w:val="Textoindependiente"/>
            </w:pPr>
          </w:p>
        </w:tc>
      </w:tr>
      <w:tr w:rsidR="00D276F2" w:rsidRPr="00944B80" w14:paraId="25A33481" w14:textId="77777777" w:rsidTr="79D9C7F3">
        <w:tc>
          <w:tcPr>
            <w:tcW w:w="1080" w:type="dxa"/>
            <w:vMerge/>
          </w:tcPr>
          <w:p w14:paraId="1CC9F4BE" w14:textId="77777777" w:rsidR="00D276F2" w:rsidRPr="00944B80" w:rsidRDefault="00D276F2" w:rsidP="00FF6B9D">
            <w:pPr>
              <w:pStyle w:val="Textoindependiente"/>
            </w:pPr>
          </w:p>
        </w:tc>
        <w:tc>
          <w:tcPr>
            <w:tcW w:w="826" w:type="dxa"/>
          </w:tcPr>
          <w:p w14:paraId="0ABEECD3" w14:textId="586DC077" w:rsidR="00D276F2" w:rsidRPr="00944B80" w:rsidRDefault="00D276F2" w:rsidP="00FF6B9D">
            <w:pPr>
              <w:pStyle w:val="Textoindependiente"/>
            </w:pPr>
            <w:r w:rsidRPr="00944B80">
              <w:t>3.2.3</w:t>
            </w:r>
          </w:p>
        </w:tc>
        <w:tc>
          <w:tcPr>
            <w:tcW w:w="2090" w:type="dxa"/>
          </w:tcPr>
          <w:p w14:paraId="59901F49" w14:textId="6D5FB0F7" w:rsidR="00D276F2" w:rsidRPr="00944B80" w:rsidRDefault="00D276F2" w:rsidP="00FF6B9D">
            <w:pPr>
              <w:pStyle w:val="Textoindependiente"/>
            </w:pPr>
            <w:r w:rsidRPr="00944B80">
              <w:t xml:space="preserve"> Do you keep the traceability of the products you send to the customers?</w:t>
            </w:r>
          </w:p>
        </w:tc>
        <w:tc>
          <w:tcPr>
            <w:tcW w:w="2565" w:type="dxa"/>
          </w:tcPr>
          <w:p w14:paraId="090D1C0C" w14:textId="77777777" w:rsidR="00D276F2" w:rsidRPr="00944B80" w:rsidRDefault="00D276F2" w:rsidP="00FF6B9D">
            <w:pPr>
              <w:pStyle w:val="Textoindependiente"/>
            </w:pPr>
          </w:p>
        </w:tc>
        <w:tc>
          <w:tcPr>
            <w:tcW w:w="776" w:type="dxa"/>
          </w:tcPr>
          <w:p w14:paraId="457E08AE" w14:textId="77777777" w:rsidR="00D276F2" w:rsidRPr="00944B80" w:rsidRDefault="00D276F2" w:rsidP="00FF6B9D">
            <w:pPr>
              <w:pStyle w:val="Textoindependiente"/>
            </w:pPr>
          </w:p>
        </w:tc>
        <w:tc>
          <w:tcPr>
            <w:tcW w:w="1749" w:type="dxa"/>
          </w:tcPr>
          <w:p w14:paraId="45F7E052" w14:textId="77777777" w:rsidR="00D276F2" w:rsidRPr="00944B80" w:rsidRDefault="00D276F2" w:rsidP="00FF6B9D">
            <w:pPr>
              <w:pStyle w:val="Textoindependiente"/>
            </w:pPr>
          </w:p>
        </w:tc>
        <w:tc>
          <w:tcPr>
            <w:tcW w:w="2142" w:type="dxa"/>
          </w:tcPr>
          <w:p w14:paraId="0F1FC624" w14:textId="34EEBDE6" w:rsidR="00D276F2" w:rsidRPr="00944B80" w:rsidRDefault="00D276F2" w:rsidP="00FF6B9D">
            <w:pPr>
              <w:pStyle w:val="Textoindependiente"/>
            </w:pPr>
          </w:p>
        </w:tc>
        <w:tc>
          <w:tcPr>
            <w:tcW w:w="1139" w:type="dxa"/>
          </w:tcPr>
          <w:p w14:paraId="51011F21" w14:textId="77777777" w:rsidR="00D276F2" w:rsidRPr="00944B80" w:rsidRDefault="00D276F2" w:rsidP="00FF6B9D">
            <w:pPr>
              <w:pStyle w:val="Textoindependiente"/>
            </w:pPr>
          </w:p>
        </w:tc>
        <w:tc>
          <w:tcPr>
            <w:tcW w:w="976" w:type="dxa"/>
          </w:tcPr>
          <w:p w14:paraId="33141CD7" w14:textId="77777777" w:rsidR="00D276F2" w:rsidRPr="00944B80" w:rsidRDefault="00D276F2" w:rsidP="00FF6B9D">
            <w:pPr>
              <w:pStyle w:val="Textoindependiente"/>
            </w:pPr>
          </w:p>
        </w:tc>
      </w:tr>
      <w:tr w:rsidR="00D276F2" w:rsidRPr="00944B80" w14:paraId="5C9B22B0" w14:textId="77777777" w:rsidTr="79D9C7F3">
        <w:tc>
          <w:tcPr>
            <w:tcW w:w="1080" w:type="dxa"/>
            <w:vMerge/>
          </w:tcPr>
          <w:p w14:paraId="01220EE3" w14:textId="77777777" w:rsidR="00D276F2" w:rsidRPr="00944B80" w:rsidRDefault="00D276F2" w:rsidP="00FF6B9D">
            <w:pPr>
              <w:pStyle w:val="Textoindependiente"/>
            </w:pPr>
          </w:p>
        </w:tc>
        <w:tc>
          <w:tcPr>
            <w:tcW w:w="826" w:type="dxa"/>
          </w:tcPr>
          <w:p w14:paraId="12A1BBA9" w14:textId="764CD021" w:rsidR="00D276F2" w:rsidRPr="00944B80" w:rsidRDefault="00D276F2" w:rsidP="00FF6B9D">
            <w:pPr>
              <w:pStyle w:val="Textoindependiente"/>
            </w:pPr>
            <w:r w:rsidRPr="00944B80">
              <w:t>3.2.4</w:t>
            </w:r>
          </w:p>
        </w:tc>
        <w:tc>
          <w:tcPr>
            <w:tcW w:w="2090" w:type="dxa"/>
          </w:tcPr>
          <w:p w14:paraId="61A907C7" w14:textId="0B14D2BE" w:rsidR="00D276F2" w:rsidRPr="00944B80" w:rsidRDefault="00D276F2">
            <w:pPr>
              <w:pStyle w:val="Textoindependiente"/>
              <w:rPr>
                <w:szCs w:val="22"/>
              </w:rPr>
            </w:pPr>
            <w:r w:rsidRPr="00944B80">
              <w:rPr>
                <w:szCs w:val="22"/>
              </w:rPr>
              <w:t xml:space="preserve"> </w:t>
            </w:r>
            <w:r w:rsidR="79D9C7F3" w:rsidRPr="00944B80">
              <w:rPr>
                <w:szCs w:val="22"/>
              </w:rPr>
              <w:t>Do you have any improvement plan to reduce the defective levels?</w:t>
            </w:r>
          </w:p>
        </w:tc>
        <w:tc>
          <w:tcPr>
            <w:tcW w:w="2565" w:type="dxa"/>
          </w:tcPr>
          <w:p w14:paraId="2C9C4A47" w14:textId="77777777" w:rsidR="00D276F2" w:rsidRPr="00944B80" w:rsidRDefault="00D276F2" w:rsidP="00FF6B9D">
            <w:pPr>
              <w:pStyle w:val="Textoindependiente"/>
            </w:pPr>
          </w:p>
        </w:tc>
        <w:tc>
          <w:tcPr>
            <w:tcW w:w="776" w:type="dxa"/>
          </w:tcPr>
          <w:p w14:paraId="0CD60F93" w14:textId="77777777" w:rsidR="00D276F2" w:rsidRPr="00944B80" w:rsidRDefault="00D276F2" w:rsidP="00FF6B9D">
            <w:pPr>
              <w:pStyle w:val="Textoindependiente"/>
            </w:pPr>
          </w:p>
        </w:tc>
        <w:tc>
          <w:tcPr>
            <w:tcW w:w="1749" w:type="dxa"/>
          </w:tcPr>
          <w:p w14:paraId="7A0199BE" w14:textId="77777777" w:rsidR="00D276F2" w:rsidRPr="00944B80" w:rsidRDefault="00D276F2" w:rsidP="00FF6B9D">
            <w:pPr>
              <w:pStyle w:val="Textoindependiente"/>
            </w:pPr>
          </w:p>
        </w:tc>
        <w:tc>
          <w:tcPr>
            <w:tcW w:w="2142" w:type="dxa"/>
          </w:tcPr>
          <w:p w14:paraId="0B202006" w14:textId="11260103" w:rsidR="00D276F2" w:rsidRPr="00944B80" w:rsidRDefault="00D276F2" w:rsidP="00FF6B9D">
            <w:pPr>
              <w:pStyle w:val="Textoindependiente"/>
            </w:pPr>
          </w:p>
        </w:tc>
        <w:tc>
          <w:tcPr>
            <w:tcW w:w="1139" w:type="dxa"/>
          </w:tcPr>
          <w:p w14:paraId="6A793154" w14:textId="77777777" w:rsidR="00D276F2" w:rsidRPr="00944B80" w:rsidRDefault="00D276F2" w:rsidP="00FF6B9D">
            <w:pPr>
              <w:pStyle w:val="Textoindependiente"/>
            </w:pPr>
          </w:p>
        </w:tc>
        <w:tc>
          <w:tcPr>
            <w:tcW w:w="976" w:type="dxa"/>
          </w:tcPr>
          <w:p w14:paraId="46664613" w14:textId="77777777" w:rsidR="00D276F2" w:rsidRPr="00944B80" w:rsidRDefault="00D276F2" w:rsidP="00FF6B9D">
            <w:pPr>
              <w:pStyle w:val="Textoindependiente"/>
            </w:pPr>
          </w:p>
        </w:tc>
      </w:tr>
      <w:tr w:rsidR="00D276F2" w:rsidRPr="00944B80" w14:paraId="565F1CED" w14:textId="77777777" w:rsidTr="79D9C7F3">
        <w:tc>
          <w:tcPr>
            <w:tcW w:w="1080" w:type="dxa"/>
            <w:vMerge/>
          </w:tcPr>
          <w:p w14:paraId="468EA755" w14:textId="77777777" w:rsidR="00D276F2" w:rsidRPr="00944B80" w:rsidRDefault="00D276F2" w:rsidP="00FF6B9D">
            <w:pPr>
              <w:pStyle w:val="Textoindependiente"/>
            </w:pPr>
          </w:p>
        </w:tc>
        <w:tc>
          <w:tcPr>
            <w:tcW w:w="826" w:type="dxa"/>
          </w:tcPr>
          <w:p w14:paraId="69B64935" w14:textId="11A73E5E" w:rsidR="00D276F2" w:rsidRPr="00944B80" w:rsidRDefault="00D276F2" w:rsidP="00FF6B9D">
            <w:pPr>
              <w:pStyle w:val="Textoindependiente"/>
            </w:pPr>
            <w:r w:rsidRPr="00944B80">
              <w:t>3.2.5</w:t>
            </w:r>
          </w:p>
        </w:tc>
        <w:tc>
          <w:tcPr>
            <w:tcW w:w="2090" w:type="dxa"/>
          </w:tcPr>
          <w:p w14:paraId="11237496" w14:textId="38E582CA" w:rsidR="00D276F2" w:rsidRPr="00944B80" w:rsidRDefault="00D276F2" w:rsidP="00FF6B9D">
            <w:pPr>
              <w:pStyle w:val="Textoindependiente"/>
            </w:pPr>
            <w:r w:rsidRPr="00944B80">
              <w:t xml:space="preserve"> Do you keep the traceability of your incoming materials </w:t>
            </w:r>
            <w:r w:rsidRPr="00944B80">
              <w:lastRenderedPageBreak/>
              <w:t>and manufactured products?</w:t>
            </w:r>
          </w:p>
        </w:tc>
        <w:tc>
          <w:tcPr>
            <w:tcW w:w="2565" w:type="dxa"/>
          </w:tcPr>
          <w:p w14:paraId="183C5B69" w14:textId="77777777" w:rsidR="00D276F2" w:rsidRPr="00944B80" w:rsidRDefault="00D276F2" w:rsidP="00FF6B9D">
            <w:pPr>
              <w:pStyle w:val="Textoindependiente"/>
            </w:pPr>
          </w:p>
        </w:tc>
        <w:tc>
          <w:tcPr>
            <w:tcW w:w="776" w:type="dxa"/>
          </w:tcPr>
          <w:p w14:paraId="2C651ED1" w14:textId="77777777" w:rsidR="00D276F2" w:rsidRPr="00944B80" w:rsidRDefault="00D276F2" w:rsidP="00FF6B9D">
            <w:pPr>
              <w:pStyle w:val="Textoindependiente"/>
            </w:pPr>
          </w:p>
        </w:tc>
        <w:tc>
          <w:tcPr>
            <w:tcW w:w="1749" w:type="dxa"/>
          </w:tcPr>
          <w:p w14:paraId="30A5E815" w14:textId="77777777" w:rsidR="00D276F2" w:rsidRPr="00944B80" w:rsidRDefault="00D276F2" w:rsidP="00FF6B9D">
            <w:pPr>
              <w:pStyle w:val="Textoindependiente"/>
            </w:pPr>
          </w:p>
        </w:tc>
        <w:tc>
          <w:tcPr>
            <w:tcW w:w="2142" w:type="dxa"/>
          </w:tcPr>
          <w:p w14:paraId="3E5C0EFE" w14:textId="73C39131" w:rsidR="00D276F2" w:rsidRPr="00944B80" w:rsidRDefault="00D276F2" w:rsidP="00FF6B9D">
            <w:pPr>
              <w:pStyle w:val="Textoindependiente"/>
            </w:pPr>
          </w:p>
        </w:tc>
        <w:tc>
          <w:tcPr>
            <w:tcW w:w="1139" w:type="dxa"/>
          </w:tcPr>
          <w:p w14:paraId="6CB802A8" w14:textId="77777777" w:rsidR="00D276F2" w:rsidRPr="00944B80" w:rsidRDefault="00D276F2" w:rsidP="00FF6B9D">
            <w:pPr>
              <w:pStyle w:val="Textoindependiente"/>
            </w:pPr>
          </w:p>
        </w:tc>
        <w:tc>
          <w:tcPr>
            <w:tcW w:w="976" w:type="dxa"/>
          </w:tcPr>
          <w:p w14:paraId="6A4AE5CF" w14:textId="77777777" w:rsidR="00D276F2" w:rsidRPr="00944B80" w:rsidRDefault="00D276F2" w:rsidP="00FF6B9D">
            <w:pPr>
              <w:pStyle w:val="Textoindependiente"/>
            </w:pPr>
          </w:p>
        </w:tc>
      </w:tr>
      <w:tr w:rsidR="00D276F2" w:rsidRPr="00944B80" w14:paraId="084A2A00" w14:textId="77777777" w:rsidTr="79D9C7F3">
        <w:tc>
          <w:tcPr>
            <w:tcW w:w="1080" w:type="dxa"/>
            <w:vMerge/>
          </w:tcPr>
          <w:p w14:paraId="19E58B10" w14:textId="77777777" w:rsidR="00D276F2" w:rsidRPr="00944B80" w:rsidRDefault="00D276F2" w:rsidP="00FF6B9D">
            <w:pPr>
              <w:pStyle w:val="Textoindependiente"/>
            </w:pPr>
          </w:p>
        </w:tc>
        <w:tc>
          <w:tcPr>
            <w:tcW w:w="826" w:type="dxa"/>
          </w:tcPr>
          <w:p w14:paraId="1614ABEC" w14:textId="4F198754" w:rsidR="00D276F2" w:rsidRPr="00944B80" w:rsidRDefault="00D276F2" w:rsidP="00FF6B9D">
            <w:pPr>
              <w:pStyle w:val="Textoindependiente"/>
            </w:pPr>
            <w:r w:rsidRPr="00944B80">
              <w:t>3.2.6</w:t>
            </w:r>
          </w:p>
        </w:tc>
        <w:tc>
          <w:tcPr>
            <w:tcW w:w="2090" w:type="dxa"/>
          </w:tcPr>
          <w:p w14:paraId="32143EAC" w14:textId="57D748F6" w:rsidR="00D276F2" w:rsidRPr="00944B80" w:rsidRDefault="00D276F2" w:rsidP="00FF6B9D">
            <w:pPr>
              <w:pStyle w:val="Textoindependiente"/>
            </w:pPr>
            <w:r w:rsidRPr="00944B80">
              <w:t xml:space="preserve"> </w:t>
            </w:r>
            <w:r w:rsidR="79D9C7F3" w:rsidRPr="00944B80">
              <w:t>Have you established a quality control for the incoming raw materials and consumables?</w:t>
            </w:r>
          </w:p>
        </w:tc>
        <w:tc>
          <w:tcPr>
            <w:tcW w:w="2565" w:type="dxa"/>
          </w:tcPr>
          <w:p w14:paraId="4DB52054" w14:textId="77777777" w:rsidR="00D276F2" w:rsidRPr="00944B80" w:rsidRDefault="00D276F2" w:rsidP="00FF6B9D">
            <w:pPr>
              <w:pStyle w:val="Textoindependiente"/>
            </w:pPr>
          </w:p>
        </w:tc>
        <w:tc>
          <w:tcPr>
            <w:tcW w:w="776" w:type="dxa"/>
          </w:tcPr>
          <w:p w14:paraId="5746D3CA" w14:textId="77777777" w:rsidR="00D276F2" w:rsidRPr="00944B80" w:rsidRDefault="00D276F2" w:rsidP="00FF6B9D">
            <w:pPr>
              <w:pStyle w:val="Textoindependiente"/>
            </w:pPr>
          </w:p>
        </w:tc>
        <w:tc>
          <w:tcPr>
            <w:tcW w:w="1749" w:type="dxa"/>
          </w:tcPr>
          <w:p w14:paraId="61495F48" w14:textId="77777777" w:rsidR="00D276F2" w:rsidRPr="00944B80" w:rsidRDefault="00D276F2" w:rsidP="00FF6B9D">
            <w:pPr>
              <w:pStyle w:val="Textoindependiente"/>
            </w:pPr>
          </w:p>
        </w:tc>
        <w:tc>
          <w:tcPr>
            <w:tcW w:w="2142" w:type="dxa"/>
          </w:tcPr>
          <w:p w14:paraId="5337C300" w14:textId="1E5C983F" w:rsidR="00D276F2" w:rsidRPr="00944B80" w:rsidRDefault="00D276F2" w:rsidP="00FF6B9D">
            <w:pPr>
              <w:pStyle w:val="Textoindependiente"/>
            </w:pPr>
          </w:p>
        </w:tc>
        <w:tc>
          <w:tcPr>
            <w:tcW w:w="1139" w:type="dxa"/>
          </w:tcPr>
          <w:p w14:paraId="1D40AFF1" w14:textId="77777777" w:rsidR="00D276F2" w:rsidRPr="00944B80" w:rsidRDefault="00D276F2" w:rsidP="00FF6B9D">
            <w:pPr>
              <w:pStyle w:val="Textoindependiente"/>
            </w:pPr>
          </w:p>
        </w:tc>
        <w:tc>
          <w:tcPr>
            <w:tcW w:w="976" w:type="dxa"/>
          </w:tcPr>
          <w:p w14:paraId="55AA7B54" w14:textId="77777777" w:rsidR="00D276F2" w:rsidRPr="00944B80" w:rsidRDefault="00D276F2" w:rsidP="00FF6B9D">
            <w:pPr>
              <w:pStyle w:val="Textoindependiente"/>
            </w:pPr>
          </w:p>
        </w:tc>
      </w:tr>
      <w:tr w:rsidR="00D276F2" w:rsidRPr="00944B80" w14:paraId="0850E709" w14:textId="77777777" w:rsidTr="79D9C7F3">
        <w:tc>
          <w:tcPr>
            <w:tcW w:w="1080" w:type="dxa"/>
            <w:vMerge/>
          </w:tcPr>
          <w:p w14:paraId="2039E55E" w14:textId="77777777" w:rsidR="00D276F2" w:rsidRPr="00944B80" w:rsidRDefault="00D276F2" w:rsidP="00FF6B9D">
            <w:pPr>
              <w:pStyle w:val="Textoindependiente"/>
            </w:pPr>
          </w:p>
        </w:tc>
        <w:tc>
          <w:tcPr>
            <w:tcW w:w="826" w:type="dxa"/>
          </w:tcPr>
          <w:p w14:paraId="682116CC" w14:textId="616254B5" w:rsidR="00D276F2" w:rsidRPr="00944B80" w:rsidRDefault="00D276F2" w:rsidP="00FF6B9D">
            <w:pPr>
              <w:pStyle w:val="Textoindependiente"/>
            </w:pPr>
            <w:r w:rsidRPr="00944B80">
              <w:t>3.2.7</w:t>
            </w:r>
          </w:p>
        </w:tc>
        <w:tc>
          <w:tcPr>
            <w:tcW w:w="2090" w:type="dxa"/>
          </w:tcPr>
          <w:p w14:paraId="58746D2B" w14:textId="7916ED70" w:rsidR="00D276F2" w:rsidRPr="00944B80" w:rsidRDefault="00D276F2" w:rsidP="00FF6B9D">
            <w:pPr>
              <w:pStyle w:val="Textoindependiente"/>
            </w:pPr>
            <w:r w:rsidRPr="00944B80">
              <w:t xml:space="preserve"> </w:t>
            </w:r>
            <w:r w:rsidR="79D9C7F3" w:rsidRPr="00944B80">
              <w:t>Have you an agreed quality system with your suppliers?</w:t>
            </w:r>
          </w:p>
        </w:tc>
        <w:tc>
          <w:tcPr>
            <w:tcW w:w="2565" w:type="dxa"/>
          </w:tcPr>
          <w:p w14:paraId="058CFB64" w14:textId="77777777" w:rsidR="00D276F2" w:rsidRPr="00944B80" w:rsidRDefault="00D276F2" w:rsidP="00FF6B9D">
            <w:pPr>
              <w:pStyle w:val="Textoindependiente"/>
            </w:pPr>
          </w:p>
        </w:tc>
        <w:tc>
          <w:tcPr>
            <w:tcW w:w="776" w:type="dxa"/>
          </w:tcPr>
          <w:p w14:paraId="48539E11" w14:textId="77777777" w:rsidR="00D276F2" w:rsidRPr="00944B80" w:rsidRDefault="00D276F2" w:rsidP="00FF6B9D">
            <w:pPr>
              <w:pStyle w:val="Textoindependiente"/>
            </w:pPr>
          </w:p>
        </w:tc>
        <w:tc>
          <w:tcPr>
            <w:tcW w:w="1749" w:type="dxa"/>
          </w:tcPr>
          <w:p w14:paraId="0602F105" w14:textId="77777777" w:rsidR="00D276F2" w:rsidRPr="00944B80" w:rsidRDefault="00D276F2" w:rsidP="00FF6B9D">
            <w:pPr>
              <w:pStyle w:val="Textoindependiente"/>
            </w:pPr>
          </w:p>
        </w:tc>
        <w:tc>
          <w:tcPr>
            <w:tcW w:w="2142" w:type="dxa"/>
          </w:tcPr>
          <w:p w14:paraId="4AE3BFF3" w14:textId="0A0BE954" w:rsidR="00D276F2" w:rsidRPr="00944B80" w:rsidRDefault="00D276F2" w:rsidP="00FF6B9D">
            <w:pPr>
              <w:pStyle w:val="Textoindependiente"/>
            </w:pPr>
          </w:p>
        </w:tc>
        <w:tc>
          <w:tcPr>
            <w:tcW w:w="1139" w:type="dxa"/>
          </w:tcPr>
          <w:p w14:paraId="1E47BBF3" w14:textId="77777777" w:rsidR="00D276F2" w:rsidRPr="00944B80" w:rsidRDefault="00D276F2" w:rsidP="00FF6B9D">
            <w:pPr>
              <w:pStyle w:val="Textoindependiente"/>
            </w:pPr>
          </w:p>
        </w:tc>
        <w:tc>
          <w:tcPr>
            <w:tcW w:w="976" w:type="dxa"/>
          </w:tcPr>
          <w:p w14:paraId="4102179E" w14:textId="77777777" w:rsidR="00D276F2" w:rsidRPr="00944B80" w:rsidRDefault="00D276F2" w:rsidP="00FF6B9D">
            <w:pPr>
              <w:pStyle w:val="Textoindependiente"/>
            </w:pPr>
          </w:p>
        </w:tc>
      </w:tr>
      <w:tr w:rsidR="00D276F2" w:rsidRPr="00944B80" w14:paraId="489E3D40" w14:textId="77777777" w:rsidTr="79D9C7F3">
        <w:tc>
          <w:tcPr>
            <w:tcW w:w="1080" w:type="dxa"/>
            <w:vMerge/>
          </w:tcPr>
          <w:p w14:paraId="22BC078F" w14:textId="77777777" w:rsidR="00D276F2" w:rsidRPr="00944B80" w:rsidRDefault="00D276F2" w:rsidP="00FF6B9D">
            <w:pPr>
              <w:pStyle w:val="Textoindependiente"/>
            </w:pPr>
          </w:p>
        </w:tc>
        <w:tc>
          <w:tcPr>
            <w:tcW w:w="826" w:type="dxa"/>
          </w:tcPr>
          <w:p w14:paraId="227AB0C6" w14:textId="14816FA5" w:rsidR="00D276F2" w:rsidRPr="00944B80" w:rsidRDefault="00D276F2" w:rsidP="00FF6B9D">
            <w:pPr>
              <w:pStyle w:val="Textoindependiente"/>
            </w:pPr>
            <w:r w:rsidRPr="00944B80">
              <w:t>3.2.8</w:t>
            </w:r>
          </w:p>
        </w:tc>
        <w:tc>
          <w:tcPr>
            <w:tcW w:w="2090" w:type="dxa"/>
          </w:tcPr>
          <w:p w14:paraId="57DC5BC4" w14:textId="356185B7" w:rsidR="00D276F2" w:rsidRPr="00944B80" w:rsidRDefault="00D276F2" w:rsidP="00FF6B9D">
            <w:pPr>
              <w:pStyle w:val="Textoindependiente"/>
            </w:pPr>
            <w:r w:rsidRPr="00944B80">
              <w:t xml:space="preserve"> </w:t>
            </w:r>
            <w:r w:rsidR="79D9C7F3" w:rsidRPr="00944B80">
              <w:t>Do you control the fulfilment of these agreements?</w:t>
            </w:r>
          </w:p>
        </w:tc>
        <w:tc>
          <w:tcPr>
            <w:tcW w:w="2565" w:type="dxa"/>
          </w:tcPr>
          <w:p w14:paraId="3BB9651D" w14:textId="77777777" w:rsidR="00D276F2" w:rsidRPr="00944B80" w:rsidRDefault="00D276F2" w:rsidP="00FF6B9D">
            <w:pPr>
              <w:pStyle w:val="Textoindependiente"/>
            </w:pPr>
          </w:p>
        </w:tc>
        <w:tc>
          <w:tcPr>
            <w:tcW w:w="776" w:type="dxa"/>
          </w:tcPr>
          <w:p w14:paraId="1E6BBA17" w14:textId="77777777" w:rsidR="00D276F2" w:rsidRPr="00944B80" w:rsidRDefault="00D276F2" w:rsidP="00FF6B9D">
            <w:pPr>
              <w:pStyle w:val="Textoindependiente"/>
            </w:pPr>
          </w:p>
        </w:tc>
        <w:tc>
          <w:tcPr>
            <w:tcW w:w="1749" w:type="dxa"/>
          </w:tcPr>
          <w:p w14:paraId="18985508" w14:textId="77777777" w:rsidR="00D276F2" w:rsidRPr="00944B80" w:rsidRDefault="00D276F2" w:rsidP="00FF6B9D">
            <w:pPr>
              <w:pStyle w:val="Textoindependiente"/>
            </w:pPr>
          </w:p>
        </w:tc>
        <w:tc>
          <w:tcPr>
            <w:tcW w:w="2142" w:type="dxa"/>
          </w:tcPr>
          <w:p w14:paraId="25CECA7E" w14:textId="7B58CC08" w:rsidR="00D276F2" w:rsidRPr="00944B80" w:rsidRDefault="00D276F2" w:rsidP="00FF6B9D">
            <w:pPr>
              <w:pStyle w:val="Textoindependiente"/>
            </w:pPr>
          </w:p>
        </w:tc>
        <w:tc>
          <w:tcPr>
            <w:tcW w:w="1139" w:type="dxa"/>
          </w:tcPr>
          <w:p w14:paraId="093AF7DA" w14:textId="77777777" w:rsidR="00D276F2" w:rsidRPr="00944B80" w:rsidRDefault="00D276F2" w:rsidP="00FF6B9D">
            <w:pPr>
              <w:pStyle w:val="Textoindependiente"/>
            </w:pPr>
          </w:p>
        </w:tc>
        <w:tc>
          <w:tcPr>
            <w:tcW w:w="976" w:type="dxa"/>
          </w:tcPr>
          <w:p w14:paraId="364322E3" w14:textId="77777777" w:rsidR="00D276F2" w:rsidRPr="00944B80" w:rsidRDefault="00D276F2" w:rsidP="00FF6B9D">
            <w:pPr>
              <w:pStyle w:val="Textoindependiente"/>
            </w:pPr>
          </w:p>
        </w:tc>
      </w:tr>
      <w:tr w:rsidR="00D276F2" w:rsidRPr="00944B80" w14:paraId="59DD760C" w14:textId="77777777" w:rsidTr="79D9C7F3">
        <w:tc>
          <w:tcPr>
            <w:tcW w:w="1080" w:type="dxa"/>
            <w:vMerge/>
          </w:tcPr>
          <w:p w14:paraId="79A09178" w14:textId="77777777" w:rsidR="00D276F2" w:rsidRPr="00944B80" w:rsidRDefault="00D276F2" w:rsidP="00FF6B9D">
            <w:pPr>
              <w:pStyle w:val="Textoindependiente"/>
            </w:pPr>
          </w:p>
        </w:tc>
        <w:tc>
          <w:tcPr>
            <w:tcW w:w="826" w:type="dxa"/>
          </w:tcPr>
          <w:p w14:paraId="1FF9A4E7" w14:textId="1F4DD694" w:rsidR="00D276F2" w:rsidRPr="00944B80" w:rsidRDefault="00D276F2" w:rsidP="00FF6B9D">
            <w:pPr>
              <w:pStyle w:val="Textoindependiente"/>
            </w:pPr>
            <w:r w:rsidRPr="00944B80">
              <w:t>3.2.9</w:t>
            </w:r>
          </w:p>
        </w:tc>
        <w:tc>
          <w:tcPr>
            <w:tcW w:w="2090" w:type="dxa"/>
          </w:tcPr>
          <w:p w14:paraId="4737F295" w14:textId="60B05B03" w:rsidR="00D276F2" w:rsidRPr="00944B80" w:rsidRDefault="00D276F2" w:rsidP="00FF6B9D">
            <w:pPr>
              <w:pStyle w:val="Textoindependiente"/>
            </w:pPr>
            <w:r w:rsidRPr="00944B80">
              <w:t>Do you have an established procedure to solve internal and external non-conformities?</w:t>
            </w:r>
          </w:p>
        </w:tc>
        <w:tc>
          <w:tcPr>
            <w:tcW w:w="2565" w:type="dxa"/>
          </w:tcPr>
          <w:p w14:paraId="48620E9A" w14:textId="77777777" w:rsidR="00D276F2" w:rsidRPr="00944B80" w:rsidRDefault="00D276F2" w:rsidP="00FF6B9D">
            <w:pPr>
              <w:pStyle w:val="Textoindependiente"/>
            </w:pPr>
          </w:p>
        </w:tc>
        <w:tc>
          <w:tcPr>
            <w:tcW w:w="776" w:type="dxa"/>
          </w:tcPr>
          <w:p w14:paraId="7831C242" w14:textId="77777777" w:rsidR="00D276F2" w:rsidRPr="00944B80" w:rsidRDefault="00D276F2" w:rsidP="00FF6B9D">
            <w:pPr>
              <w:pStyle w:val="Textoindependiente"/>
            </w:pPr>
          </w:p>
        </w:tc>
        <w:tc>
          <w:tcPr>
            <w:tcW w:w="1749" w:type="dxa"/>
          </w:tcPr>
          <w:p w14:paraId="203C3F1E" w14:textId="77777777" w:rsidR="00D276F2" w:rsidRPr="00944B80" w:rsidRDefault="00D276F2" w:rsidP="00FF6B9D">
            <w:pPr>
              <w:pStyle w:val="Textoindependiente"/>
            </w:pPr>
          </w:p>
        </w:tc>
        <w:tc>
          <w:tcPr>
            <w:tcW w:w="2142" w:type="dxa"/>
          </w:tcPr>
          <w:p w14:paraId="27F64A1A" w14:textId="34223AF3" w:rsidR="00D276F2" w:rsidRPr="00944B80" w:rsidRDefault="00D276F2" w:rsidP="00FF6B9D">
            <w:pPr>
              <w:pStyle w:val="Textoindependiente"/>
            </w:pPr>
          </w:p>
        </w:tc>
        <w:tc>
          <w:tcPr>
            <w:tcW w:w="1139" w:type="dxa"/>
          </w:tcPr>
          <w:p w14:paraId="2E857F1E" w14:textId="77777777" w:rsidR="00D276F2" w:rsidRPr="00944B80" w:rsidRDefault="00D276F2" w:rsidP="00FF6B9D">
            <w:pPr>
              <w:pStyle w:val="Textoindependiente"/>
            </w:pPr>
          </w:p>
        </w:tc>
        <w:tc>
          <w:tcPr>
            <w:tcW w:w="976" w:type="dxa"/>
          </w:tcPr>
          <w:p w14:paraId="526A7A2A" w14:textId="77777777" w:rsidR="00D276F2" w:rsidRPr="00944B80" w:rsidRDefault="00D276F2" w:rsidP="00FF6B9D">
            <w:pPr>
              <w:pStyle w:val="Textoindependiente"/>
            </w:pPr>
          </w:p>
        </w:tc>
      </w:tr>
      <w:tr w:rsidR="00D276F2" w:rsidRPr="00944B80" w14:paraId="3E1BD4C9" w14:textId="77777777" w:rsidTr="79D9C7F3">
        <w:tc>
          <w:tcPr>
            <w:tcW w:w="1080" w:type="dxa"/>
            <w:vMerge/>
          </w:tcPr>
          <w:p w14:paraId="20068D91" w14:textId="77777777" w:rsidR="00D276F2" w:rsidRPr="00944B80" w:rsidRDefault="00D276F2" w:rsidP="00FF6B9D">
            <w:pPr>
              <w:pStyle w:val="Textoindependiente"/>
            </w:pPr>
          </w:p>
        </w:tc>
        <w:tc>
          <w:tcPr>
            <w:tcW w:w="826" w:type="dxa"/>
          </w:tcPr>
          <w:p w14:paraId="3671BA09" w14:textId="737150D3" w:rsidR="00D276F2" w:rsidRPr="00944B80" w:rsidRDefault="00D276F2" w:rsidP="00FF6B9D">
            <w:pPr>
              <w:pStyle w:val="Textoindependiente"/>
            </w:pPr>
            <w:r w:rsidRPr="00944B80">
              <w:t>3.2.10</w:t>
            </w:r>
          </w:p>
        </w:tc>
        <w:tc>
          <w:tcPr>
            <w:tcW w:w="2090" w:type="dxa"/>
          </w:tcPr>
          <w:p w14:paraId="43FAB440" w14:textId="58923054" w:rsidR="00D276F2" w:rsidRPr="00944B80" w:rsidRDefault="00D276F2" w:rsidP="00FF6B9D">
            <w:pPr>
              <w:pStyle w:val="Textoindependiente"/>
            </w:pPr>
            <w:r w:rsidRPr="00944B80">
              <w:t xml:space="preserve">Do you have implemented any quality </w:t>
            </w:r>
            <w:r w:rsidR="008B65B2" w:rsidRPr="00944B80">
              <w:t>standards</w:t>
            </w:r>
            <w:r w:rsidRPr="00944B80">
              <w:t xml:space="preserve"> </w:t>
            </w:r>
            <w:r w:rsidRPr="00944B80">
              <w:lastRenderedPageBreak/>
              <w:t>system (</w:t>
            </w:r>
            <w:r w:rsidR="00687873" w:rsidRPr="00944B80">
              <w:t xml:space="preserve">EN </w:t>
            </w:r>
            <w:r w:rsidRPr="00944B80">
              <w:t>ISO 9001, …)?</w:t>
            </w:r>
          </w:p>
        </w:tc>
        <w:tc>
          <w:tcPr>
            <w:tcW w:w="2565" w:type="dxa"/>
          </w:tcPr>
          <w:p w14:paraId="03E1D1F2" w14:textId="77777777" w:rsidR="00D276F2" w:rsidRPr="00944B80" w:rsidRDefault="00D276F2" w:rsidP="00FF6B9D">
            <w:pPr>
              <w:pStyle w:val="Textoindependiente"/>
            </w:pPr>
          </w:p>
        </w:tc>
        <w:tc>
          <w:tcPr>
            <w:tcW w:w="776" w:type="dxa"/>
          </w:tcPr>
          <w:p w14:paraId="74127786" w14:textId="77777777" w:rsidR="00D276F2" w:rsidRPr="00944B80" w:rsidRDefault="00D276F2" w:rsidP="00FF6B9D">
            <w:pPr>
              <w:pStyle w:val="Textoindependiente"/>
            </w:pPr>
          </w:p>
        </w:tc>
        <w:tc>
          <w:tcPr>
            <w:tcW w:w="1749" w:type="dxa"/>
          </w:tcPr>
          <w:p w14:paraId="681A68E8" w14:textId="77777777" w:rsidR="00D276F2" w:rsidRPr="00944B80" w:rsidRDefault="00D276F2" w:rsidP="00FF6B9D">
            <w:pPr>
              <w:pStyle w:val="Textoindependiente"/>
            </w:pPr>
          </w:p>
        </w:tc>
        <w:tc>
          <w:tcPr>
            <w:tcW w:w="2142" w:type="dxa"/>
          </w:tcPr>
          <w:p w14:paraId="0380348A" w14:textId="08D82BF1" w:rsidR="00D276F2" w:rsidRPr="00944B80" w:rsidRDefault="00D276F2" w:rsidP="00FF6B9D">
            <w:pPr>
              <w:pStyle w:val="Textoindependiente"/>
            </w:pPr>
          </w:p>
        </w:tc>
        <w:tc>
          <w:tcPr>
            <w:tcW w:w="1139" w:type="dxa"/>
          </w:tcPr>
          <w:p w14:paraId="686C3220" w14:textId="77777777" w:rsidR="00D276F2" w:rsidRPr="00944B80" w:rsidRDefault="00D276F2" w:rsidP="00FF6B9D">
            <w:pPr>
              <w:pStyle w:val="Textoindependiente"/>
            </w:pPr>
          </w:p>
        </w:tc>
        <w:tc>
          <w:tcPr>
            <w:tcW w:w="976" w:type="dxa"/>
          </w:tcPr>
          <w:p w14:paraId="19CBE4F9" w14:textId="77777777" w:rsidR="00D276F2" w:rsidRPr="00944B80" w:rsidRDefault="00D276F2" w:rsidP="00FF6B9D">
            <w:pPr>
              <w:pStyle w:val="Textoindependiente"/>
            </w:pPr>
          </w:p>
        </w:tc>
      </w:tr>
      <w:tr w:rsidR="00D276F2" w:rsidRPr="00944B80" w14:paraId="2002F7C7" w14:textId="77777777" w:rsidTr="79D9C7F3">
        <w:tc>
          <w:tcPr>
            <w:tcW w:w="1080" w:type="dxa"/>
            <w:vMerge/>
          </w:tcPr>
          <w:p w14:paraId="4CBF02ED" w14:textId="77777777" w:rsidR="00D276F2" w:rsidRPr="00944B80" w:rsidRDefault="00D276F2" w:rsidP="00710EF7">
            <w:pPr>
              <w:pStyle w:val="Textoindependiente"/>
            </w:pPr>
          </w:p>
        </w:tc>
        <w:tc>
          <w:tcPr>
            <w:tcW w:w="2916" w:type="dxa"/>
            <w:gridSpan w:val="2"/>
            <w:shd w:val="clear" w:color="auto" w:fill="BFBFBF" w:themeFill="background1" w:themeFillShade="BF"/>
          </w:tcPr>
          <w:p w14:paraId="56E02B1E" w14:textId="77777777" w:rsidR="00D276F2" w:rsidRPr="00944B80" w:rsidRDefault="00D276F2" w:rsidP="00710EF7">
            <w:pPr>
              <w:pStyle w:val="Textoindependiente"/>
              <w:rPr>
                <w:b/>
                <w:bCs/>
              </w:rPr>
            </w:pPr>
            <w:r w:rsidRPr="00944B80">
              <w:rPr>
                <w:b/>
                <w:bCs/>
              </w:rPr>
              <w:t>TOTAL</w:t>
            </w:r>
          </w:p>
        </w:tc>
        <w:tc>
          <w:tcPr>
            <w:tcW w:w="2565" w:type="dxa"/>
            <w:shd w:val="clear" w:color="auto" w:fill="BFBFBF" w:themeFill="background1" w:themeFillShade="BF"/>
          </w:tcPr>
          <w:p w14:paraId="70E302C0" w14:textId="77777777" w:rsidR="00D276F2" w:rsidRPr="00944B80" w:rsidRDefault="00D276F2" w:rsidP="00710EF7">
            <w:pPr>
              <w:pStyle w:val="Textoindependiente"/>
              <w:rPr>
                <w:b/>
                <w:bCs/>
              </w:rPr>
            </w:pPr>
          </w:p>
        </w:tc>
        <w:tc>
          <w:tcPr>
            <w:tcW w:w="776" w:type="dxa"/>
            <w:shd w:val="clear" w:color="auto" w:fill="BFBFBF" w:themeFill="background1" w:themeFillShade="BF"/>
          </w:tcPr>
          <w:p w14:paraId="62616745" w14:textId="77777777" w:rsidR="00D276F2" w:rsidRPr="00944B80" w:rsidRDefault="00D276F2" w:rsidP="00710EF7">
            <w:pPr>
              <w:pStyle w:val="Textoindependiente"/>
              <w:rPr>
                <w:b/>
                <w:bCs/>
              </w:rPr>
            </w:pPr>
          </w:p>
        </w:tc>
        <w:tc>
          <w:tcPr>
            <w:tcW w:w="1749" w:type="dxa"/>
            <w:shd w:val="clear" w:color="auto" w:fill="BFBFBF" w:themeFill="background1" w:themeFillShade="BF"/>
          </w:tcPr>
          <w:p w14:paraId="77ACA95B" w14:textId="77777777" w:rsidR="00D276F2" w:rsidRPr="00944B80" w:rsidRDefault="00D276F2" w:rsidP="00710EF7">
            <w:pPr>
              <w:pStyle w:val="Textoindependiente"/>
              <w:rPr>
                <w:b/>
                <w:bCs/>
              </w:rPr>
            </w:pPr>
          </w:p>
        </w:tc>
        <w:tc>
          <w:tcPr>
            <w:tcW w:w="2142" w:type="dxa"/>
            <w:shd w:val="clear" w:color="auto" w:fill="BFBFBF" w:themeFill="background1" w:themeFillShade="BF"/>
          </w:tcPr>
          <w:p w14:paraId="4DC3A7F8" w14:textId="76AA2079" w:rsidR="00D276F2" w:rsidRPr="00944B80" w:rsidRDefault="00D276F2" w:rsidP="00710EF7">
            <w:pPr>
              <w:pStyle w:val="Textoindependiente"/>
              <w:rPr>
                <w:b/>
                <w:bCs/>
              </w:rPr>
            </w:pPr>
          </w:p>
        </w:tc>
        <w:tc>
          <w:tcPr>
            <w:tcW w:w="1139" w:type="dxa"/>
            <w:shd w:val="clear" w:color="auto" w:fill="D9D9D9" w:themeFill="background1" w:themeFillShade="D9"/>
          </w:tcPr>
          <w:p w14:paraId="660FB021" w14:textId="77777777" w:rsidR="00D276F2" w:rsidRPr="00944B80" w:rsidRDefault="00D276F2" w:rsidP="00710EF7">
            <w:pPr>
              <w:pStyle w:val="Textoindependiente"/>
              <w:rPr>
                <w:b/>
                <w:bCs/>
              </w:rPr>
            </w:pPr>
          </w:p>
        </w:tc>
        <w:tc>
          <w:tcPr>
            <w:tcW w:w="976" w:type="dxa"/>
            <w:shd w:val="clear" w:color="auto" w:fill="D9D9D9" w:themeFill="background1" w:themeFillShade="D9"/>
          </w:tcPr>
          <w:p w14:paraId="02E4D66E" w14:textId="77777777" w:rsidR="00D276F2" w:rsidRPr="00944B80" w:rsidRDefault="00D276F2" w:rsidP="00710EF7">
            <w:pPr>
              <w:pStyle w:val="Textoindependiente"/>
              <w:rPr>
                <w:b/>
                <w:bCs/>
              </w:rPr>
            </w:pPr>
          </w:p>
        </w:tc>
      </w:tr>
    </w:tbl>
    <w:p w14:paraId="7105799E" w14:textId="2826DAB8" w:rsidR="57B33B91" w:rsidRPr="00944B80" w:rsidRDefault="57B33B91"/>
    <w:p w14:paraId="2CE86184" w14:textId="77777777" w:rsidR="00F75DF5" w:rsidRPr="00944B80" w:rsidRDefault="00F75DF5" w:rsidP="00F75DF5">
      <w:pPr>
        <w:pStyle w:val="Textoindependiente"/>
      </w:pPr>
    </w:p>
    <w:p w14:paraId="2A08AC41" w14:textId="77777777" w:rsidR="00F75DF5" w:rsidRPr="00944B80" w:rsidRDefault="00F75DF5" w:rsidP="0043410C">
      <w:pPr>
        <w:pStyle w:val="Textoindependiente"/>
      </w:pPr>
    </w:p>
    <w:p w14:paraId="0696D131" w14:textId="77777777" w:rsidR="00533969" w:rsidRPr="00944B80" w:rsidRDefault="00533969" w:rsidP="0043410C">
      <w:pPr>
        <w:pStyle w:val="Textoindependiente"/>
      </w:pPr>
    </w:p>
    <w:p w14:paraId="618226CE" w14:textId="5892A060" w:rsidR="00533969" w:rsidRPr="00944B80" w:rsidRDefault="00533969" w:rsidP="00533969">
      <w:pPr>
        <w:pStyle w:val="Textoindependiente"/>
      </w:pPr>
      <w:r w:rsidRPr="00944B80">
        <w:br w:type="page"/>
      </w:r>
    </w:p>
    <w:p w14:paraId="2B1A9FCF" w14:textId="727E944A" w:rsidR="005E2256" w:rsidRPr="00944B80" w:rsidRDefault="005E2256" w:rsidP="00622F80">
      <w:pPr>
        <w:pStyle w:val="Tabletitle"/>
      </w:pPr>
      <w:bookmarkStart w:id="43" w:name="_Toc90468529"/>
      <w:r w:rsidRPr="00944B80">
        <w:lastRenderedPageBreak/>
        <w:t>Table 10 - Questionnaire to evaluate the Sustainability Item "Digitalization" (SI 3.3), within the ECONOMIC Sustainability Dimension (SD3).</w:t>
      </w:r>
      <w:bookmarkEnd w:id="43"/>
    </w:p>
    <w:p w14:paraId="7286ED89" w14:textId="77777777" w:rsidR="001F0AD6" w:rsidRPr="00944B80" w:rsidRDefault="001F0AD6" w:rsidP="00006177">
      <w:pPr>
        <w:pStyle w:val="Tableheader"/>
      </w:pPr>
    </w:p>
    <w:tbl>
      <w:tblPr>
        <w:tblStyle w:val="Tablaconcuadrcula"/>
        <w:tblW w:w="0" w:type="auto"/>
        <w:tblLook w:val="04A0" w:firstRow="1" w:lastRow="0" w:firstColumn="1" w:lastColumn="0" w:noHBand="0" w:noVBand="1"/>
      </w:tblPr>
      <w:tblGrid>
        <w:gridCol w:w="1421"/>
        <w:gridCol w:w="813"/>
        <w:gridCol w:w="1952"/>
        <w:gridCol w:w="2565"/>
        <w:gridCol w:w="1007"/>
        <w:gridCol w:w="1571"/>
        <w:gridCol w:w="2142"/>
        <w:gridCol w:w="1139"/>
        <w:gridCol w:w="976"/>
      </w:tblGrid>
      <w:tr w:rsidR="000C5B36" w:rsidRPr="00944B80" w14:paraId="44CE9AF7" w14:textId="77777777" w:rsidTr="79D9C7F3">
        <w:trPr>
          <w:tblHeader/>
        </w:trPr>
        <w:tc>
          <w:tcPr>
            <w:tcW w:w="13343" w:type="dxa"/>
            <w:gridSpan w:val="9"/>
            <w:shd w:val="clear" w:color="auto" w:fill="BFBFBF" w:themeFill="background1" w:themeFillShade="BF"/>
          </w:tcPr>
          <w:p w14:paraId="55A562DD" w14:textId="7EF92F57" w:rsidR="000C5B36" w:rsidRPr="00944B80" w:rsidRDefault="000C5B36" w:rsidP="00006177">
            <w:pPr>
              <w:pStyle w:val="Tableheader"/>
              <w:jc w:val="center"/>
            </w:pPr>
            <w:r w:rsidRPr="00944B80">
              <w:rPr>
                <w:bCs/>
              </w:rPr>
              <w:t>SD3.- Economic</w:t>
            </w:r>
          </w:p>
        </w:tc>
      </w:tr>
      <w:tr w:rsidR="00C348FD" w:rsidRPr="00944B80" w14:paraId="1DBE98B7" w14:textId="77777777" w:rsidTr="00C44513">
        <w:trPr>
          <w:tblHeader/>
        </w:trPr>
        <w:tc>
          <w:tcPr>
            <w:tcW w:w="1421" w:type="dxa"/>
            <w:vMerge w:val="restart"/>
            <w:shd w:val="clear" w:color="auto" w:fill="BFBFBF" w:themeFill="background1" w:themeFillShade="BF"/>
          </w:tcPr>
          <w:p w14:paraId="4058E0B5" w14:textId="40D9DDA9" w:rsidR="00C348FD" w:rsidRPr="00944B80" w:rsidRDefault="00C348FD" w:rsidP="000C5B36">
            <w:pPr>
              <w:pStyle w:val="Textoindependiente"/>
              <w:jc w:val="center"/>
              <w:rPr>
                <w:b/>
                <w:bCs/>
              </w:rPr>
            </w:pPr>
            <w:r w:rsidRPr="00944B80">
              <w:rPr>
                <w:b/>
                <w:bCs/>
              </w:rPr>
              <w:t>Item</w:t>
            </w:r>
          </w:p>
        </w:tc>
        <w:tc>
          <w:tcPr>
            <w:tcW w:w="2765" w:type="dxa"/>
            <w:gridSpan w:val="2"/>
            <w:vMerge w:val="restart"/>
            <w:shd w:val="clear" w:color="auto" w:fill="BFBFBF" w:themeFill="background1" w:themeFillShade="BF"/>
          </w:tcPr>
          <w:p w14:paraId="2CB14451" w14:textId="0F84B856" w:rsidR="00C348FD" w:rsidRPr="00944B80" w:rsidRDefault="00C348FD" w:rsidP="000C5B36">
            <w:pPr>
              <w:pStyle w:val="Textoindependiente"/>
              <w:jc w:val="center"/>
              <w:rPr>
                <w:b/>
                <w:bCs/>
              </w:rPr>
            </w:pPr>
            <w:r w:rsidRPr="00944B80">
              <w:rPr>
                <w:b/>
                <w:bCs/>
              </w:rPr>
              <w:t>Question</w:t>
            </w:r>
          </w:p>
        </w:tc>
        <w:tc>
          <w:tcPr>
            <w:tcW w:w="4900" w:type="dxa"/>
            <w:gridSpan w:val="3"/>
            <w:shd w:val="clear" w:color="auto" w:fill="BFBFBF" w:themeFill="background1" w:themeFillShade="BF"/>
          </w:tcPr>
          <w:p w14:paraId="1341C1FC" w14:textId="309AE915" w:rsidR="00C348FD" w:rsidRPr="00944B80" w:rsidRDefault="00C348FD" w:rsidP="000C5B36">
            <w:pPr>
              <w:pStyle w:val="Textoindependiente"/>
              <w:jc w:val="center"/>
              <w:rPr>
                <w:b/>
                <w:bCs/>
              </w:rPr>
            </w:pPr>
            <w:r w:rsidRPr="00944B80">
              <w:rPr>
                <w:b/>
                <w:bCs/>
              </w:rPr>
              <w:t>Current Baseline</w:t>
            </w:r>
          </w:p>
        </w:tc>
        <w:tc>
          <w:tcPr>
            <w:tcW w:w="4257" w:type="dxa"/>
            <w:gridSpan w:val="3"/>
            <w:shd w:val="clear" w:color="auto" w:fill="BFBFBF" w:themeFill="background1" w:themeFillShade="BF"/>
          </w:tcPr>
          <w:p w14:paraId="42E31C39" w14:textId="5DA43C0C" w:rsidR="00C348FD" w:rsidRPr="00944B80" w:rsidRDefault="00C348FD" w:rsidP="000C5B36">
            <w:pPr>
              <w:pStyle w:val="Textoindependiente"/>
              <w:jc w:val="center"/>
              <w:rPr>
                <w:b/>
                <w:bCs/>
              </w:rPr>
            </w:pPr>
            <w:r w:rsidRPr="00944B80">
              <w:rPr>
                <w:b/>
                <w:bCs/>
              </w:rPr>
              <w:t>Target Baseline</w:t>
            </w:r>
          </w:p>
        </w:tc>
      </w:tr>
      <w:tr w:rsidR="00C348FD" w:rsidRPr="00944B80" w14:paraId="13ACDC59" w14:textId="77777777" w:rsidTr="006472DB">
        <w:trPr>
          <w:tblHeader/>
        </w:trPr>
        <w:tc>
          <w:tcPr>
            <w:tcW w:w="1421" w:type="dxa"/>
            <w:vMerge/>
            <w:shd w:val="clear" w:color="auto" w:fill="BFBFBF" w:themeFill="background1" w:themeFillShade="BF"/>
          </w:tcPr>
          <w:p w14:paraId="1CA6B5A5" w14:textId="7972B6C0" w:rsidR="00C348FD" w:rsidRPr="00944B80" w:rsidRDefault="00C348FD" w:rsidP="00C348FD">
            <w:pPr>
              <w:pStyle w:val="Textoindependiente"/>
              <w:jc w:val="center"/>
              <w:rPr>
                <w:b/>
                <w:bCs/>
              </w:rPr>
            </w:pPr>
          </w:p>
        </w:tc>
        <w:tc>
          <w:tcPr>
            <w:tcW w:w="2765" w:type="dxa"/>
            <w:gridSpan w:val="2"/>
            <w:vMerge/>
            <w:shd w:val="clear" w:color="auto" w:fill="BFBFBF" w:themeFill="background1" w:themeFillShade="BF"/>
          </w:tcPr>
          <w:p w14:paraId="429346B2" w14:textId="37FD67D2" w:rsidR="00C348FD" w:rsidRPr="00944B80" w:rsidRDefault="00C348FD" w:rsidP="00C348FD">
            <w:pPr>
              <w:pStyle w:val="Textoindependiente"/>
              <w:jc w:val="center"/>
              <w:rPr>
                <w:b/>
                <w:bCs/>
              </w:rPr>
            </w:pPr>
          </w:p>
        </w:tc>
        <w:tc>
          <w:tcPr>
            <w:tcW w:w="2565" w:type="dxa"/>
            <w:shd w:val="clear" w:color="auto" w:fill="BFBFBF" w:themeFill="background1" w:themeFillShade="BF"/>
          </w:tcPr>
          <w:p w14:paraId="46D55D6B" w14:textId="77777777" w:rsidR="00C348FD" w:rsidRPr="00944B80" w:rsidRDefault="00C348FD" w:rsidP="00C348FD">
            <w:pPr>
              <w:pStyle w:val="Textoindependiente"/>
              <w:jc w:val="center"/>
              <w:rPr>
                <w:b/>
                <w:bCs/>
              </w:rPr>
            </w:pPr>
            <w:r w:rsidRPr="00944B80">
              <w:rPr>
                <w:b/>
                <w:bCs/>
              </w:rPr>
              <w:t xml:space="preserve">Fully or partially </w:t>
            </w:r>
            <w:proofErr w:type="gramStart"/>
            <w:r w:rsidRPr="00944B80">
              <w:rPr>
                <w:b/>
                <w:bCs/>
              </w:rPr>
              <w:t>implemented?</w:t>
            </w:r>
            <w:proofErr w:type="gramEnd"/>
          </w:p>
          <w:p w14:paraId="270BE6A5" w14:textId="026DB23C" w:rsidR="00C348FD" w:rsidRPr="00944B80" w:rsidRDefault="00C348FD" w:rsidP="00C348FD">
            <w:pPr>
              <w:pStyle w:val="Textoindependiente"/>
              <w:jc w:val="center"/>
              <w:rPr>
                <w:b/>
                <w:bCs/>
              </w:rPr>
            </w:pPr>
            <w:r w:rsidRPr="00944B80">
              <w:rPr>
                <w:b/>
                <w:bCs/>
              </w:rPr>
              <w:t>Yes/No</w:t>
            </w:r>
          </w:p>
        </w:tc>
        <w:tc>
          <w:tcPr>
            <w:tcW w:w="776" w:type="dxa"/>
            <w:shd w:val="clear" w:color="auto" w:fill="BFBFBF" w:themeFill="background1" w:themeFillShade="BF"/>
          </w:tcPr>
          <w:p w14:paraId="12173D64" w14:textId="5A6DB943" w:rsidR="00C348FD" w:rsidRPr="00944B80" w:rsidRDefault="00C348FD" w:rsidP="00C348FD">
            <w:pPr>
              <w:pStyle w:val="Textoindependiente"/>
              <w:jc w:val="center"/>
              <w:rPr>
                <w:b/>
                <w:bCs/>
              </w:rPr>
            </w:pPr>
            <w:r w:rsidRPr="00944B80">
              <w:rPr>
                <w:b/>
                <w:bCs/>
              </w:rPr>
              <w:t>Current score</w:t>
            </w:r>
          </w:p>
        </w:tc>
        <w:tc>
          <w:tcPr>
            <w:tcW w:w="1559" w:type="dxa"/>
            <w:shd w:val="clear" w:color="auto" w:fill="BFBFBF" w:themeFill="background1" w:themeFillShade="BF"/>
          </w:tcPr>
          <w:p w14:paraId="7F764EDE" w14:textId="61CF61AE" w:rsidR="00C348FD" w:rsidRPr="00944B80" w:rsidRDefault="00C348FD" w:rsidP="00C348FD">
            <w:pPr>
              <w:pStyle w:val="Textoindependiente"/>
              <w:jc w:val="center"/>
              <w:rPr>
                <w:b/>
                <w:bCs/>
              </w:rPr>
            </w:pPr>
            <w:r w:rsidRPr="00944B80">
              <w:rPr>
                <w:b/>
                <w:bCs/>
              </w:rPr>
              <w:t>Practices already implemented</w:t>
            </w:r>
          </w:p>
        </w:tc>
        <w:tc>
          <w:tcPr>
            <w:tcW w:w="2142" w:type="dxa"/>
            <w:shd w:val="clear" w:color="auto" w:fill="D9D9D9" w:themeFill="background1" w:themeFillShade="D9"/>
          </w:tcPr>
          <w:p w14:paraId="209AD49C" w14:textId="0A2C28B6" w:rsidR="00C348FD" w:rsidRPr="00944B80" w:rsidRDefault="00C348FD" w:rsidP="00C348FD">
            <w:pPr>
              <w:pStyle w:val="Textoindependiente"/>
              <w:jc w:val="center"/>
              <w:rPr>
                <w:b/>
                <w:bCs/>
              </w:rPr>
            </w:pPr>
            <w:r w:rsidRPr="00944B80">
              <w:rPr>
                <w:b/>
                <w:bCs/>
              </w:rPr>
              <w:t>Practices to be implemented to reach the target baseline</w:t>
            </w:r>
          </w:p>
        </w:tc>
        <w:tc>
          <w:tcPr>
            <w:tcW w:w="1139" w:type="dxa"/>
            <w:shd w:val="clear" w:color="auto" w:fill="D9D9D9" w:themeFill="background1" w:themeFillShade="D9"/>
          </w:tcPr>
          <w:p w14:paraId="6EDB2FBF" w14:textId="54628672" w:rsidR="00C348FD" w:rsidRPr="00944B80" w:rsidRDefault="00C348FD" w:rsidP="00C348FD">
            <w:pPr>
              <w:pStyle w:val="Textoindependiente"/>
              <w:jc w:val="center"/>
              <w:rPr>
                <w:b/>
                <w:bCs/>
              </w:rPr>
            </w:pPr>
            <w:r w:rsidRPr="00944B80">
              <w:rPr>
                <w:b/>
                <w:bCs/>
              </w:rPr>
              <w:t>Target score</w:t>
            </w:r>
          </w:p>
        </w:tc>
        <w:tc>
          <w:tcPr>
            <w:tcW w:w="976" w:type="dxa"/>
            <w:shd w:val="clear" w:color="auto" w:fill="D9D9D9" w:themeFill="background1" w:themeFillShade="D9"/>
          </w:tcPr>
          <w:p w14:paraId="69C3B2BD" w14:textId="5D38699D" w:rsidR="00C348FD" w:rsidRPr="00944B80" w:rsidRDefault="00C348FD" w:rsidP="00C348FD">
            <w:pPr>
              <w:pStyle w:val="Textoindependiente"/>
              <w:jc w:val="center"/>
              <w:rPr>
                <w:b/>
                <w:bCs/>
              </w:rPr>
            </w:pPr>
            <w:r w:rsidRPr="00944B80">
              <w:rPr>
                <w:b/>
                <w:bCs/>
              </w:rPr>
              <w:t>Impro-vement rate</w:t>
            </w:r>
          </w:p>
        </w:tc>
      </w:tr>
      <w:tr w:rsidR="001F0AD6" w:rsidRPr="00944B80" w14:paraId="28579778" w14:textId="77777777" w:rsidTr="79D9C7F3">
        <w:tc>
          <w:tcPr>
            <w:tcW w:w="1421" w:type="dxa"/>
            <w:vMerge w:val="restart"/>
            <w:shd w:val="clear" w:color="auto" w:fill="BFBFBF" w:themeFill="background1" w:themeFillShade="BF"/>
          </w:tcPr>
          <w:p w14:paraId="698DF415" w14:textId="76B92F87" w:rsidR="001F0AD6" w:rsidRPr="00944B80" w:rsidRDefault="001F0AD6" w:rsidP="0077575E">
            <w:pPr>
              <w:pStyle w:val="Textoindependiente"/>
              <w:rPr>
                <w:b/>
                <w:bCs/>
              </w:rPr>
            </w:pPr>
            <w:r w:rsidRPr="00944B80">
              <w:rPr>
                <w:b/>
                <w:bCs/>
              </w:rPr>
              <w:t>3.3 Digitization</w:t>
            </w:r>
          </w:p>
        </w:tc>
        <w:tc>
          <w:tcPr>
            <w:tcW w:w="813" w:type="dxa"/>
          </w:tcPr>
          <w:p w14:paraId="05D9BAD9" w14:textId="1BAB84CC" w:rsidR="001F0AD6" w:rsidRPr="00944B80" w:rsidRDefault="001F0AD6" w:rsidP="0077575E">
            <w:pPr>
              <w:pStyle w:val="Textoindependiente"/>
            </w:pPr>
            <w:r w:rsidRPr="00944B80">
              <w:t>3.3.1</w:t>
            </w:r>
          </w:p>
        </w:tc>
        <w:tc>
          <w:tcPr>
            <w:tcW w:w="1952" w:type="dxa"/>
          </w:tcPr>
          <w:p w14:paraId="0CE1DBEB" w14:textId="145193F3" w:rsidR="001F0AD6" w:rsidRPr="00944B80" w:rsidRDefault="308CCAF2" w:rsidP="0077575E">
            <w:pPr>
              <w:pStyle w:val="Textoindependiente"/>
            </w:pPr>
            <w:r w:rsidRPr="00944B80">
              <w:t xml:space="preserve"> </w:t>
            </w:r>
            <w:r w:rsidR="79D9C7F3" w:rsidRPr="00944B80">
              <w:t>Are your machines controlled by PLC`s?</w:t>
            </w:r>
          </w:p>
        </w:tc>
        <w:tc>
          <w:tcPr>
            <w:tcW w:w="2565" w:type="dxa"/>
          </w:tcPr>
          <w:p w14:paraId="4FBE8BFB" w14:textId="77777777" w:rsidR="001F0AD6" w:rsidRPr="00944B80" w:rsidRDefault="001F0AD6" w:rsidP="0077575E">
            <w:pPr>
              <w:pStyle w:val="Textoindependiente"/>
            </w:pPr>
          </w:p>
        </w:tc>
        <w:tc>
          <w:tcPr>
            <w:tcW w:w="776" w:type="dxa"/>
          </w:tcPr>
          <w:p w14:paraId="76CE86CA" w14:textId="77777777" w:rsidR="001F0AD6" w:rsidRPr="00944B80" w:rsidRDefault="001F0AD6" w:rsidP="0077575E">
            <w:pPr>
              <w:pStyle w:val="Textoindependiente"/>
            </w:pPr>
          </w:p>
        </w:tc>
        <w:tc>
          <w:tcPr>
            <w:tcW w:w="1559" w:type="dxa"/>
          </w:tcPr>
          <w:p w14:paraId="24D11C3E" w14:textId="77777777" w:rsidR="001F0AD6" w:rsidRPr="00944B80" w:rsidRDefault="001F0AD6" w:rsidP="0077575E">
            <w:pPr>
              <w:pStyle w:val="Textoindependiente"/>
            </w:pPr>
          </w:p>
        </w:tc>
        <w:tc>
          <w:tcPr>
            <w:tcW w:w="2142" w:type="dxa"/>
          </w:tcPr>
          <w:p w14:paraId="6C15F5E8" w14:textId="52871F85" w:rsidR="001F0AD6" w:rsidRPr="00944B80" w:rsidRDefault="001F0AD6" w:rsidP="0077575E">
            <w:pPr>
              <w:pStyle w:val="Textoindependiente"/>
            </w:pPr>
          </w:p>
        </w:tc>
        <w:tc>
          <w:tcPr>
            <w:tcW w:w="1139" w:type="dxa"/>
          </w:tcPr>
          <w:p w14:paraId="2187AF4F" w14:textId="77777777" w:rsidR="001F0AD6" w:rsidRPr="00944B80" w:rsidRDefault="001F0AD6" w:rsidP="0077575E">
            <w:pPr>
              <w:pStyle w:val="Textoindependiente"/>
            </w:pPr>
          </w:p>
        </w:tc>
        <w:tc>
          <w:tcPr>
            <w:tcW w:w="976" w:type="dxa"/>
          </w:tcPr>
          <w:p w14:paraId="6D5D1E12" w14:textId="77777777" w:rsidR="001F0AD6" w:rsidRPr="00944B80" w:rsidRDefault="001F0AD6" w:rsidP="0077575E">
            <w:pPr>
              <w:pStyle w:val="Textoindependiente"/>
            </w:pPr>
          </w:p>
        </w:tc>
      </w:tr>
      <w:tr w:rsidR="001F0AD6" w:rsidRPr="00944B80" w14:paraId="2596CB4C" w14:textId="77777777" w:rsidTr="79D9C7F3">
        <w:tc>
          <w:tcPr>
            <w:tcW w:w="1421" w:type="dxa"/>
            <w:vMerge/>
          </w:tcPr>
          <w:p w14:paraId="435AA50B" w14:textId="77777777" w:rsidR="001F0AD6" w:rsidRPr="00944B80" w:rsidRDefault="001F0AD6" w:rsidP="0077575E">
            <w:pPr>
              <w:pStyle w:val="Textoindependiente"/>
            </w:pPr>
          </w:p>
        </w:tc>
        <w:tc>
          <w:tcPr>
            <w:tcW w:w="813" w:type="dxa"/>
          </w:tcPr>
          <w:p w14:paraId="077A77A8" w14:textId="236F92DA" w:rsidR="001F0AD6" w:rsidRPr="00944B80" w:rsidRDefault="001F0AD6" w:rsidP="0077575E">
            <w:pPr>
              <w:pStyle w:val="Textoindependiente"/>
            </w:pPr>
            <w:r w:rsidRPr="00944B80">
              <w:t>3.3.2</w:t>
            </w:r>
          </w:p>
        </w:tc>
        <w:tc>
          <w:tcPr>
            <w:tcW w:w="1952" w:type="dxa"/>
          </w:tcPr>
          <w:p w14:paraId="004D27A6" w14:textId="18A59757" w:rsidR="001F0AD6" w:rsidRPr="00944B80" w:rsidRDefault="308CCAF2" w:rsidP="0077575E">
            <w:pPr>
              <w:pStyle w:val="Textoindependiente"/>
            </w:pPr>
            <w:r w:rsidRPr="00944B80">
              <w:t xml:space="preserve"> </w:t>
            </w:r>
            <w:r w:rsidR="79D9C7F3" w:rsidRPr="00944B80">
              <w:t>Is the process information registered manually or automatically?</w:t>
            </w:r>
          </w:p>
        </w:tc>
        <w:tc>
          <w:tcPr>
            <w:tcW w:w="2565" w:type="dxa"/>
          </w:tcPr>
          <w:p w14:paraId="2AF6C6F3" w14:textId="77777777" w:rsidR="001F0AD6" w:rsidRPr="00944B80" w:rsidRDefault="001F0AD6" w:rsidP="0077575E">
            <w:pPr>
              <w:pStyle w:val="Textoindependiente"/>
            </w:pPr>
          </w:p>
        </w:tc>
        <w:tc>
          <w:tcPr>
            <w:tcW w:w="776" w:type="dxa"/>
          </w:tcPr>
          <w:p w14:paraId="6F9D245F" w14:textId="77777777" w:rsidR="001F0AD6" w:rsidRPr="00944B80" w:rsidRDefault="001F0AD6" w:rsidP="0077575E">
            <w:pPr>
              <w:pStyle w:val="Textoindependiente"/>
            </w:pPr>
          </w:p>
        </w:tc>
        <w:tc>
          <w:tcPr>
            <w:tcW w:w="1559" w:type="dxa"/>
          </w:tcPr>
          <w:p w14:paraId="6ABB527C" w14:textId="77777777" w:rsidR="001F0AD6" w:rsidRPr="00944B80" w:rsidRDefault="001F0AD6" w:rsidP="0077575E">
            <w:pPr>
              <w:pStyle w:val="Textoindependiente"/>
            </w:pPr>
          </w:p>
        </w:tc>
        <w:tc>
          <w:tcPr>
            <w:tcW w:w="2142" w:type="dxa"/>
          </w:tcPr>
          <w:p w14:paraId="7A8942C6" w14:textId="60E9219C" w:rsidR="001F0AD6" w:rsidRPr="00944B80" w:rsidRDefault="001F0AD6" w:rsidP="0077575E">
            <w:pPr>
              <w:pStyle w:val="Textoindependiente"/>
            </w:pPr>
          </w:p>
        </w:tc>
        <w:tc>
          <w:tcPr>
            <w:tcW w:w="1139" w:type="dxa"/>
          </w:tcPr>
          <w:p w14:paraId="7ED3A647" w14:textId="77777777" w:rsidR="001F0AD6" w:rsidRPr="00944B80" w:rsidRDefault="001F0AD6" w:rsidP="0077575E">
            <w:pPr>
              <w:pStyle w:val="Textoindependiente"/>
            </w:pPr>
          </w:p>
        </w:tc>
        <w:tc>
          <w:tcPr>
            <w:tcW w:w="976" w:type="dxa"/>
          </w:tcPr>
          <w:p w14:paraId="189EF7D8" w14:textId="77777777" w:rsidR="001F0AD6" w:rsidRPr="00944B80" w:rsidRDefault="001F0AD6" w:rsidP="0077575E">
            <w:pPr>
              <w:pStyle w:val="Textoindependiente"/>
            </w:pPr>
          </w:p>
        </w:tc>
      </w:tr>
      <w:tr w:rsidR="001F0AD6" w:rsidRPr="00944B80" w14:paraId="3E99BA2A" w14:textId="77777777" w:rsidTr="79D9C7F3">
        <w:tc>
          <w:tcPr>
            <w:tcW w:w="1421" w:type="dxa"/>
            <w:vMerge/>
          </w:tcPr>
          <w:p w14:paraId="2501F46F" w14:textId="77777777" w:rsidR="001F0AD6" w:rsidRPr="00944B80" w:rsidRDefault="001F0AD6" w:rsidP="0077575E">
            <w:pPr>
              <w:pStyle w:val="Textoindependiente"/>
            </w:pPr>
          </w:p>
        </w:tc>
        <w:tc>
          <w:tcPr>
            <w:tcW w:w="813" w:type="dxa"/>
          </w:tcPr>
          <w:p w14:paraId="570B0749" w14:textId="7A3EDEDD" w:rsidR="001F0AD6" w:rsidRPr="00944B80" w:rsidRDefault="001F0AD6" w:rsidP="0077575E">
            <w:pPr>
              <w:pStyle w:val="Textoindependiente"/>
            </w:pPr>
            <w:r w:rsidRPr="00944B80">
              <w:t>3.3.3</w:t>
            </w:r>
          </w:p>
        </w:tc>
        <w:tc>
          <w:tcPr>
            <w:tcW w:w="1952" w:type="dxa"/>
          </w:tcPr>
          <w:p w14:paraId="5D2367DD" w14:textId="23AB91B7" w:rsidR="001F0AD6" w:rsidRPr="00944B80" w:rsidRDefault="308CCAF2" w:rsidP="0077575E">
            <w:pPr>
              <w:pStyle w:val="Textoindependiente"/>
            </w:pPr>
            <w:r w:rsidRPr="00944B80">
              <w:t xml:space="preserve"> </w:t>
            </w:r>
            <w:r w:rsidR="79D9C7F3" w:rsidRPr="00944B80">
              <w:t>Are your machines connected to the company intranet?</w:t>
            </w:r>
          </w:p>
        </w:tc>
        <w:tc>
          <w:tcPr>
            <w:tcW w:w="2565" w:type="dxa"/>
          </w:tcPr>
          <w:p w14:paraId="32547C27" w14:textId="77777777" w:rsidR="001F0AD6" w:rsidRPr="00944B80" w:rsidRDefault="001F0AD6" w:rsidP="0077575E">
            <w:pPr>
              <w:pStyle w:val="Textoindependiente"/>
            </w:pPr>
          </w:p>
        </w:tc>
        <w:tc>
          <w:tcPr>
            <w:tcW w:w="776" w:type="dxa"/>
          </w:tcPr>
          <w:p w14:paraId="1C03287C" w14:textId="77777777" w:rsidR="001F0AD6" w:rsidRPr="00944B80" w:rsidRDefault="001F0AD6" w:rsidP="0077575E">
            <w:pPr>
              <w:pStyle w:val="Textoindependiente"/>
            </w:pPr>
          </w:p>
        </w:tc>
        <w:tc>
          <w:tcPr>
            <w:tcW w:w="1559" w:type="dxa"/>
          </w:tcPr>
          <w:p w14:paraId="6291327C" w14:textId="77777777" w:rsidR="001F0AD6" w:rsidRPr="00944B80" w:rsidRDefault="001F0AD6" w:rsidP="0077575E">
            <w:pPr>
              <w:pStyle w:val="Textoindependiente"/>
            </w:pPr>
          </w:p>
        </w:tc>
        <w:tc>
          <w:tcPr>
            <w:tcW w:w="2142" w:type="dxa"/>
          </w:tcPr>
          <w:p w14:paraId="4034CF06" w14:textId="377D7228" w:rsidR="001F0AD6" w:rsidRPr="00944B80" w:rsidRDefault="001F0AD6" w:rsidP="0077575E">
            <w:pPr>
              <w:pStyle w:val="Textoindependiente"/>
            </w:pPr>
          </w:p>
        </w:tc>
        <w:tc>
          <w:tcPr>
            <w:tcW w:w="1139" w:type="dxa"/>
          </w:tcPr>
          <w:p w14:paraId="44F6F8F0" w14:textId="77777777" w:rsidR="001F0AD6" w:rsidRPr="00944B80" w:rsidRDefault="001F0AD6" w:rsidP="0077575E">
            <w:pPr>
              <w:pStyle w:val="Textoindependiente"/>
            </w:pPr>
          </w:p>
        </w:tc>
        <w:tc>
          <w:tcPr>
            <w:tcW w:w="976" w:type="dxa"/>
          </w:tcPr>
          <w:p w14:paraId="51B8EE45" w14:textId="77777777" w:rsidR="001F0AD6" w:rsidRPr="00944B80" w:rsidRDefault="001F0AD6" w:rsidP="0077575E">
            <w:pPr>
              <w:pStyle w:val="Textoindependiente"/>
            </w:pPr>
          </w:p>
        </w:tc>
      </w:tr>
      <w:tr w:rsidR="001F0AD6" w:rsidRPr="00944B80" w14:paraId="2F635293" w14:textId="77777777" w:rsidTr="79D9C7F3">
        <w:tc>
          <w:tcPr>
            <w:tcW w:w="1421" w:type="dxa"/>
            <w:vMerge/>
          </w:tcPr>
          <w:p w14:paraId="2A87A2B8" w14:textId="77777777" w:rsidR="001F0AD6" w:rsidRPr="00944B80" w:rsidRDefault="001F0AD6" w:rsidP="0077575E">
            <w:pPr>
              <w:pStyle w:val="Textoindependiente"/>
            </w:pPr>
          </w:p>
        </w:tc>
        <w:tc>
          <w:tcPr>
            <w:tcW w:w="813" w:type="dxa"/>
          </w:tcPr>
          <w:p w14:paraId="307A2EEF" w14:textId="712B034B" w:rsidR="001F0AD6" w:rsidRPr="00944B80" w:rsidRDefault="001F0AD6" w:rsidP="0077575E">
            <w:pPr>
              <w:pStyle w:val="Textoindependiente"/>
            </w:pPr>
            <w:r w:rsidRPr="00944B80">
              <w:t>3.3.4</w:t>
            </w:r>
          </w:p>
        </w:tc>
        <w:tc>
          <w:tcPr>
            <w:tcW w:w="1952" w:type="dxa"/>
          </w:tcPr>
          <w:p w14:paraId="5A67423E" w14:textId="0801DA4C" w:rsidR="001F0AD6" w:rsidRPr="00944B80" w:rsidRDefault="308CCAF2" w:rsidP="0077575E">
            <w:pPr>
              <w:pStyle w:val="Textoindependiente"/>
            </w:pPr>
            <w:r w:rsidRPr="00944B80">
              <w:t xml:space="preserve"> </w:t>
            </w:r>
            <w:r w:rsidR="79D9C7F3" w:rsidRPr="00944B80">
              <w:t>Do you have an ERP (Enterprise Resource Planning) system?</w:t>
            </w:r>
          </w:p>
        </w:tc>
        <w:tc>
          <w:tcPr>
            <w:tcW w:w="2565" w:type="dxa"/>
          </w:tcPr>
          <w:p w14:paraId="46651FF0" w14:textId="77777777" w:rsidR="001F0AD6" w:rsidRPr="00944B80" w:rsidRDefault="001F0AD6" w:rsidP="0077575E">
            <w:pPr>
              <w:pStyle w:val="Textoindependiente"/>
            </w:pPr>
          </w:p>
        </w:tc>
        <w:tc>
          <w:tcPr>
            <w:tcW w:w="776" w:type="dxa"/>
          </w:tcPr>
          <w:p w14:paraId="46CDBC99" w14:textId="77777777" w:rsidR="001F0AD6" w:rsidRPr="00944B80" w:rsidRDefault="001F0AD6" w:rsidP="0077575E">
            <w:pPr>
              <w:pStyle w:val="Textoindependiente"/>
            </w:pPr>
          </w:p>
        </w:tc>
        <w:tc>
          <w:tcPr>
            <w:tcW w:w="1559" w:type="dxa"/>
          </w:tcPr>
          <w:p w14:paraId="70D03CE6" w14:textId="77777777" w:rsidR="001F0AD6" w:rsidRPr="00944B80" w:rsidRDefault="001F0AD6" w:rsidP="0077575E">
            <w:pPr>
              <w:pStyle w:val="Textoindependiente"/>
            </w:pPr>
          </w:p>
        </w:tc>
        <w:tc>
          <w:tcPr>
            <w:tcW w:w="2142" w:type="dxa"/>
          </w:tcPr>
          <w:p w14:paraId="5DC90FAC" w14:textId="2BF8548C" w:rsidR="001F0AD6" w:rsidRPr="00944B80" w:rsidRDefault="001F0AD6" w:rsidP="0077575E">
            <w:pPr>
              <w:pStyle w:val="Textoindependiente"/>
            </w:pPr>
          </w:p>
        </w:tc>
        <w:tc>
          <w:tcPr>
            <w:tcW w:w="1139" w:type="dxa"/>
          </w:tcPr>
          <w:p w14:paraId="056B2E60" w14:textId="77777777" w:rsidR="001F0AD6" w:rsidRPr="00944B80" w:rsidRDefault="001F0AD6" w:rsidP="0077575E">
            <w:pPr>
              <w:pStyle w:val="Textoindependiente"/>
            </w:pPr>
          </w:p>
        </w:tc>
        <w:tc>
          <w:tcPr>
            <w:tcW w:w="976" w:type="dxa"/>
          </w:tcPr>
          <w:p w14:paraId="7BDEDA22" w14:textId="77777777" w:rsidR="001F0AD6" w:rsidRPr="00944B80" w:rsidRDefault="001F0AD6" w:rsidP="0077575E">
            <w:pPr>
              <w:pStyle w:val="Textoindependiente"/>
            </w:pPr>
          </w:p>
        </w:tc>
      </w:tr>
      <w:tr w:rsidR="001F0AD6" w:rsidRPr="00944B80" w14:paraId="03404D0F" w14:textId="77777777" w:rsidTr="79D9C7F3">
        <w:tc>
          <w:tcPr>
            <w:tcW w:w="1421" w:type="dxa"/>
            <w:vMerge/>
          </w:tcPr>
          <w:p w14:paraId="10638D93" w14:textId="77777777" w:rsidR="001F0AD6" w:rsidRPr="00944B80" w:rsidRDefault="001F0AD6" w:rsidP="0077575E">
            <w:pPr>
              <w:pStyle w:val="Textoindependiente"/>
            </w:pPr>
          </w:p>
        </w:tc>
        <w:tc>
          <w:tcPr>
            <w:tcW w:w="813" w:type="dxa"/>
          </w:tcPr>
          <w:p w14:paraId="563AEE68" w14:textId="0F4B9BE5" w:rsidR="001F0AD6" w:rsidRPr="00944B80" w:rsidRDefault="001F0AD6" w:rsidP="0077575E">
            <w:pPr>
              <w:pStyle w:val="Textoindependiente"/>
            </w:pPr>
            <w:r w:rsidRPr="00944B80">
              <w:t>3.3.5</w:t>
            </w:r>
          </w:p>
        </w:tc>
        <w:tc>
          <w:tcPr>
            <w:tcW w:w="1952" w:type="dxa"/>
          </w:tcPr>
          <w:p w14:paraId="2DD8F9DA" w14:textId="4A204DA8" w:rsidR="001F0AD6" w:rsidRPr="00944B80" w:rsidRDefault="308CCAF2" w:rsidP="0077575E">
            <w:pPr>
              <w:pStyle w:val="Textoindependiente"/>
            </w:pPr>
            <w:r w:rsidRPr="00944B80">
              <w:t xml:space="preserve"> </w:t>
            </w:r>
            <w:r w:rsidR="79D9C7F3" w:rsidRPr="00944B80">
              <w:t>Do you have a MES (Manufacturing Execution System) for plant management (work orders, traceability, OEE, people presence, …)?</w:t>
            </w:r>
          </w:p>
        </w:tc>
        <w:tc>
          <w:tcPr>
            <w:tcW w:w="2565" w:type="dxa"/>
          </w:tcPr>
          <w:p w14:paraId="77F5F383" w14:textId="77777777" w:rsidR="001F0AD6" w:rsidRPr="00944B80" w:rsidRDefault="001F0AD6" w:rsidP="0077575E">
            <w:pPr>
              <w:pStyle w:val="Textoindependiente"/>
            </w:pPr>
          </w:p>
        </w:tc>
        <w:tc>
          <w:tcPr>
            <w:tcW w:w="776" w:type="dxa"/>
          </w:tcPr>
          <w:p w14:paraId="5F578687" w14:textId="77777777" w:rsidR="001F0AD6" w:rsidRPr="00944B80" w:rsidRDefault="001F0AD6" w:rsidP="0077575E">
            <w:pPr>
              <w:pStyle w:val="Textoindependiente"/>
            </w:pPr>
          </w:p>
        </w:tc>
        <w:tc>
          <w:tcPr>
            <w:tcW w:w="1559" w:type="dxa"/>
          </w:tcPr>
          <w:p w14:paraId="192DE9B4" w14:textId="77777777" w:rsidR="001F0AD6" w:rsidRPr="00944B80" w:rsidRDefault="001F0AD6" w:rsidP="0077575E">
            <w:pPr>
              <w:pStyle w:val="Textoindependiente"/>
            </w:pPr>
          </w:p>
        </w:tc>
        <w:tc>
          <w:tcPr>
            <w:tcW w:w="2142" w:type="dxa"/>
          </w:tcPr>
          <w:p w14:paraId="3BD0C402" w14:textId="077E73D2" w:rsidR="001F0AD6" w:rsidRPr="00944B80" w:rsidRDefault="001F0AD6" w:rsidP="0077575E">
            <w:pPr>
              <w:pStyle w:val="Textoindependiente"/>
            </w:pPr>
          </w:p>
        </w:tc>
        <w:tc>
          <w:tcPr>
            <w:tcW w:w="1139" w:type="dxa"/>
          </w:tcPr>
          <w:p w14:paraId="52FC47D5" w14:textId="77777777" w:rsidR="001F0AD6" w:rsidRPr="00944B80" w:rsidRDefault="001F0AD6" w:rsidP="0077575E">
            <w:pPr>
              <w:pStyle w:val="Textoindependiente"/>
            </w:pPr>
          </w:p>
        </w:tc>
        <w:tc>
          <w:tcPr>
            <w:tcW w:w="976" w:type="dxa"/>
          </w:tcPr>
          <w:p w14:paraId="335C9EAE" w14:textId="77777777" w:rsidR="001F0AD6" w:rsidRPr="00944B80" w:rsidRDefault="001F0AD6" w:rsidP="0077575E">
            <w:pPr>
              <w:pStyle w:val="Textoindependiente"/>
            </w:pPr>
          </w:p>
        </w:tc>
      </w:tr>
      <w:tr w:rsidR="001F0AD6" w:rsidRPr="00944B80" w14:paraId="1F534113" w14:textId="77777777" w:rsidTr="79D9C7F3">
        <w:tc>
          <w:tcPr>
            <w:tcW w:w="1421" w:type="dxa"/>
            <w:vMerge/>
          </w:tcPr>
          <w:p w14:paraId="54D8F5BD" w14:textId="77777777" w:rsidR="001F0AD6" w:rsidRPr="00944B80" w:rsidRDefault="001F0AD6" w:rsidP="0077575E">
            <w:pPr>
              <w:pStyle w:val="Textoindependiente"/>
            </w:pPr>
          </w:p>
        </w:tc>
        <w:tc>
          <w:tcPr>
            <w:tcW w:w="813" w:type="dxa"/>
          </w:tcPr>
          <w:p w14:paraId="225843D5" w14:textId="4C6BB625" w:rsidR="001F0AD6" w:rsidRPr="00944B80" w:rsidRDefault="001F0AD6" w:rsidP="0077575E">
            <w:pPr>
              <w:pStyle w:val="Textoindependiente"/>
            </w:pPr>
            <w:r w:rsidRPr="00944B80">
              <w:t>3.3.6</w:t>
            </w:r>
          </w:p>
        </w:tc>
        <w:tc>
          <w:tcPr>
            <w:tcW w:w="1952" w:type="dxa"/>
          </w:tcPr>
          <w:p w14:paraId="2F2F09A3" w14:textId="544FFAC6" w:rsidR="001F0AD6" w:rsidRPr="00944B80" w:rsidRDefault="308CCAF2" w:rsidP="0077575E">
            <w:pPr>
              <w:pStyle w:val="Textoindependiente"/>
            </w:pPr>
            <w:r w:rsidRPr="00944B80">
              <w:t xml:space="preserve"> </w:t>
            </w:r>
            <w:r w:rsidR="79D9C7F3" w:rsidRPr="00944B80">
              <w:t>Do you have a CMMS (Computerized Maintenance Management System)?</w:t>
            </w:r>
          </w:p>
        </w:tc>
        <w:tc>
          <w:tcPr>
            <w:tcW w:w="2565" w:type="dxa"/>
          </w:tcPr>
          <w:p w14:paraId="3A918217" w14:textId="77777777" w:rsidR="001F0AD6" w:rsidRPr="00944B80" w:rsidRDefault="001F0AD6" w:rsidP="0077575E">
            <w:pPr>
              <w:pStyle w:val="Textoindependiente"/>
            </w:pPr>
          </w:p>
        </w:tc>
        <w:tc>
          <w:tcPr>
            <w:tcW w:w="776" w:type="dxa"/>
          </w:tcPr>
          <w:p w14:paraId="405ED668" w14:textId="77777777" w:rsidR="001F0AD6" w:rsidRPr="00944B80" w:rsidRDefault="001F0AD6" w:rsidP="0077575E">
            <w:pPr>
              <w:pStyle w:val="Textoindependiente"/>
            </w:pPr>
          </w:p>
        </w:tc>
        <w:tc>
          <w:tcPr>
            <w:tcW w:w="1559" w:type="dxa"/>
          </w:tcPr>
          <w:p w14:paraId="23FE9111" w14:textId="77777777" w:rsidR="001F0AD6" w:rsidRPr="00944B80" w:rsidRDefault="001F0AD6" w:rsidP="0077575E">
            <w:pPr>
              <w:pStyle w:val="Textoindependiente"/>
            </w:pPr>
          </w:p>
        </w:tc>
        <w:tc>
          <w:tcPr>
            <w:tcW w:w="2142" w:type="dxa"/>
          </w:tcPr>
          <w:p w14:paraId="11543CE9" w14:textId="723630E4" w:rsidR="001F0AD6" w:rsidRPr="00944B80" w:rsidRDefault="001F0AD6" w:rsidP="0077575E">
            <w:pPr>
              <w:pStyle w:val="Textoindependiente"/>
            </w:pPr>
          </w:p>
        </w:tc>
        <w:tc>
          <w:tcPr>
            <w:tcW w:w="1139" w:type="dxa"/>
          </w:tcPr>
          <w:p w14:paraId="67B1640D" w14:textId="77777777" w:rsidR="001F0AD6" w:rsidRPr="00944B80" w:rsidRDefault="001F0AD6" w:rsidP="0077575E">
            <w:pPr>
              <w:pStyle w:val="Textoindependiente"/>
            </w:pPr>
          </w:p>
        </w:tc>
        <w:tc>
          <w:tcPr>
            <w:tcW w:w="976" w:type="dxa"/>
          </w:tcPr>
          <w:p w14:paraId="1B582369" w14:textId="77777777" w:rsidR="001F0AD6" w:rsidRPr="00944B80" w:rsidRDefault="001F0AD6" w:rsidP="0077575E">
            <w:pPr>
              <w:pStyle w:val="Textoindependiente"/>
            </w:pPr>
          </w:p>
        </w:tc>
      </w:tr>
      <w:tr w:rsidR="001F0AD6" w:rsidRPr="00944B80" w14:paraId="489CCA38" w14:textId="77777777" w:rsidTr="79D9C7F3">
        <w:tc>
          <w:tcPr>
            <w:tcW w:w="1421" w:type="dxa"/>
            <w:vMerge/>
          </w:tcPr>
          <w:p w14:paraId="57F425C8" w14:textId="77777777" w:rsidR="001F0AD6" w:rsidRPr="00944B80" w:rsidRDefault="001F0AD6" w:rsidP="0077575E">
            <w:pPr>
              <w:pStyle w:val="Textoindependiente"/>
            </w:pPr>
          </w:p>
        </w:tc>
        <w:tc>
          <w:tcPr>
            <w:tcW w:w="813" w:type="dxa"/>
          </w:tcPr>
          <w:p w14:paraId="4C5A461E" w14:textId="2A21E53A" w:rsidR="001F0AD6" w:rsidRPr="00944B80" w:rsidRDefault="001F0AD6" w:rsidP="0077575E">
            <w:pPr>
              <w:pStyle w:val="Textoindependiente"/>
            </w:pPr>
            <w:r w:rsidRPr="00944B80">
              <w:t>3.3.7</w:t>
            </w:r>
          </w:p>
        </w:tc>
        <w:tc>
          <w:tcPr>
            <w:tcW w:w="1952" w:type="dxa"/>
          </w:tcPr>
          <w:p w14:paraId="3E40CC48" w14:textId="1B54687B" w:rsidR="001F0AD6" w:rsidRPr="00944B80" w:rsidRDefault="308CCAF2" w:rsidP="0077575E">
            <w:pPr>
              <w:pStyle w:val="Textoindependiente"/>
            </w:pPr>
            <w:r w:rsidRPr="00944B80">
              <w:t xml:space="preserve"> </w:t>
            </w:r>
            <w:r w:rsidR="79D9C7F3" w:rsidRPr="00944B80">
              <w:t>Do you have a PLM (Product Lifecycle Management)?</w:t>
            </w:r>
          </w:p>
        </w:tc>
        <w:tc>
          <w:tcPr>
            <w:tcW w:w="2565" w:type="dxa"/>
          </w:tcPr>
          <w:p w14:paraId="56E9C8C3" w14:textId="77777777" w:rsidR="001F0AD6" w:rsidRPr="00944B80" w:rsidRDefault="001F0AD6" w:rsidP="0077575E">
            <w:pPr>
              <w:pStyle w:val="Textoindependiente"/>
            </w:pPr>
          </w:p>
        </w:tc>
        <w:tc>
          <w:tcPr>
            <w:tcW w:w="776" w:type="dxa"/>
          </w:tcPr>
          <w:p w14:paraId="468AF44C" w14:textId="77777777" w:rsidR="001F0AD6" w:rsidRPr="00944B80" w:rsidRDefault="001F0AD6" w:rsidP="0077575E">
            <w:pPr>
              <w:pStyle w:val="Textoindependiente"/>
            </w:pPr>
          </w:p>
        </w:tc>
        <w:tc>
          <w:tcPr>
            <w:tcW w:w="1559" w:type="dxa"/>
          </w:tcPr>
          <w:p w14:paraId="2D9F944D" w14:textId="77777777" w:rsidR="001F0AD6" w:rsidRPr="00944B80" w:rsidRDefault="001F0AD6" w:rsidP="0077575E">
            <w:pPr>
              <w:pStyle w:val="Textoindependiente"/>
            </w:pPr>
          </w:p>
        </w:tc>
        <w:tc>
          <w:tcPr>
            <w:tcW w:w="2142" w:type="dxa"/>
          </w:tcPr>
          <w:p w14:paraId="5BCADB4E" w14:textId="40C3ABB8" w:rsidR="001F0AD6" w:rsidRPr="00944B80" w:rsidRDefault="001F0AD6" w:rsidP="0077575E">
            <w:pPr>
              <w:pStyle w:val="Textoindependiente"/>
            </w:pPr>
          </w:p>
        </w:tc>
        <w:tc>
          <w:tcPr>
            <w:tcW w:w="1139" w:type="dxa"/>
          </w:tcPr>
          <w:p w14:paraId="104C150F" w14:textId="77777777" w:rsidR="001F0AD6" w:rsidRPr="00944B80" w:rsidRDefault="001F0AD6" w:rsidP="0077575E">
            <w:pPr>
              <w:pStyle w:val="Textoindependiente"/>
            </w:pPr>
          </w:p>
        </w:tc>
        <w:tc>
          <w:tcPr>
            <w:tcW w:w="976" w:type="dxa"/>
          </w:tcPr>
          <w:p w14:paraId="51D08C22" w14:textId="77777777" w:rsidR="001F0AD6" w:rsidRPr="00944B80" w:rsidRDefault="001F0AD6" w:rsidP="0077575E">
            <w:pPr>
              <w:pStyle w:val="Textoindependiente"/>
            </w:pPr>
          </w:p>
        </w:tc>
      </w:tr>
      <w:tr w:rsidR="001F0AD6" w:rsidRPr="00944B80" w14:paraId="5322F2AF" w14:textId="77777777" w:rsidTr="79D9C7F3">
        <w:tc>
          <w:tcPr>
            <w:tcW w:w="1421" w:type="dxa"/>
            <w:vMerge/>
          </w:tcPr>
          <w:p w14:paraId="4206A654" w14:textId="77777777" w:rsidR="001F0AD6" w:rsidRPr="00944B80" w:rsidRDefault="001F0AD6" w:rsidP="0077575E">
            <w:pPr>
              <w:pStyle w:val="Textoindependiente"/>
            </w:pPr>
          </w:p>
        </w:tc>
        <w:tc>
          <w:tcPr>
            <w:tcW w:w="813" w:type="dxa"/>
          </w:tcPr>
          <w:p w14:paraId="1427B225" w14:textId="053CA405" w:rsidR="001F0AD6" w:rsidRPr="00944B80" w:rsidRDefault="001F0AD6" w:rsidP="0077575E">
            <w:pPr>
              <w:pStyle w:val="Textoindependiente"/>
            </w:pPr>
            <w:r w:rsidRPr="00944B80">
              <w:t>3.3.8</w:t>
            </w:r>
          </w:p>
        </w:tc>
        <w:tc>
          <w:tcPr>
            <w:tcW w:w="1952" w:type="dxa"/>
          </w:tcPr>
          <w:p w14:paraId="51E9EFCF" w14:textId="1038F567" w:rsidR="001F0AD6" w:rsidRPr="00944B80" w:rsidRDefault="308CCAF2" w:rsidP="0077575E">
            <w:pPr>
              <w:pStyle w:val="Textoindependiente"/>
            </w:pPr>
            <w:r w:rsidRPr="00944B80">
              <w:t xml:space="preserve"> </w:t>
            </w:r>
            <w:r w:rsidR="79D9C7F3" w:rsidRPr="00944B80">
              <w:t>Do you have any simulation software?</w:t>
            </w:r>
          </w:p>
        </w:tc>
        <w:tc>
          <w:tcPr>
            <w:tcW w:w="2565" w:type="dxa"/>
          </w:tcPr>
          <w:p w14:paraId="16A1C526" w14:textId="77777777" w:rsidR="001F0AD6" w:rsidRPr="00944B80" w:rsidRDefault="001F0AD6" w:rsidP="0077575E">
            <w:pPr>
              <w:pStyle w:val="Textoindependiente"/>
            </w:pPr>
          </w:p>
        </w:tc>
        <w:tc>
          <w:tcPr>
            <w:tcW w:w="776" w:type="dxa"/>
          </w:tcPr>
          <w:p w14:paraId="5AD432D8" w14:textId="77777777" w:rsidR="001F0AD6" w:rsidRPr="00944B80" w:rsidRDefault="001F0AD6" w:rsidP="0077575E">
            <w:pPr>
              <w:pStyle w:val="Textoindependiente"/>
            </w:pPr>
          </w:p>
        </w:tc>
        <w:tc>
          <w:tcPr>
            <w:tcW w:w="1559" w:type="dxa"/>
          </w:tcPr>
          <w:p w14:paraId="40698101" w14:textId="77777777" w:rsidR="001F0AD6" w:rsidRPr="00944B80" w:rsidRDefault="001F0AD6" w:rsidP="0077575E">
            <w:pPr>
              <w:pStyle w:val="Textoindependiente"/>
            </w:pPr>
          </w:p>
        </w:tc>
        <w:tc>
          <w:tcPr>
            <w:tcW w:w="2142" w:type="dxa"/>
          </w:tcPr>
          <w:p w14:paraId="19AF6981" w14:textId="2FF0B556" w:rsidR="001F0AD6" w:rsidRPr="00944B80" w:rsidRDefault="001F0AD6" w:rsidP="0077575E">
            <w:pPr>
              <w:pStyle w:val="Textoindependiente"/>
            </w:pPr>
          </w:p>
        </w:tc>
        <w:tc>
          <w:tcPr>
            <w:tcW w:w="1139" w:type="dxa"/>
          </w:tcPr>
          <w:p w14:paraId="796F35F4" w14:textId="77777777" w:rsidR="001F0AD6" w:rsidRPr="00944B80" w:rsidRDefault="001F0AD6" w:rsidP="0077575E">
            <w:pPr>
              <w:pStyle w:val="Textoindependiente"/>
            </w:pPr>
          </w:p>
        </w:tc>
        <w:tc>
          <w:tcPr>
            <w:tcW w:w="976" w:type="dxa"/>
          </w:tcPr>
          <w:p w14:paraId="3A75C568" w14:textId="77777777" w:rsidR="001F0AD6" w:rsidRPr="00944B80" w:rsidRDefault="001F0AD6" w:rsidP="0077575E">
            <w:pPr>
              <w:pStyle w:val="Textoindependiente"/>
            </w:pPr>
          </w:p>
        </w:tc>
      </w:tr>
      <w:tr w:rsidR="001F0AD6" w:rsidRPr="00944B80" w14:paraId="06BE7AD6" w14:textId="77777777" w:rsidTr="79D9C7F3">
        <w:tc>
          <w:tcPr>
            <w:tcW w:w="1421" w:type="dxa"/>
            <w:vMerge/>
          </w:tcPr>
          <w:p w14:paraId="7EC4FD7C" w14:textId="77777777" w:rsidR="001F0AD6" w:rsidRPr="00944B80" w:rsidRDefault="001F0AD6" w:rsidP="0077575E">
            <w:pPr>
              <w:pStyle w:val="Textoindependiente"/>
            </w:pPr>
          </w:p>
        </w:tc>
        <w:tc>
          <w:tcPr>
            <w:tcW w:w="813" w:type="dxa"/>
          </w:tcPr>
          <w:p w14:paraId="663D7D0C" w14:textId="293047CF" w:rsidR="001F0AD6" w:rsidRPr="00944B80" w:rsidRDefault="001F0AD6" w:rsidP="0077575E">
            <w:pPr>
              <w:pStyle w:val="Textoindependiente"/>
            </w:pPr>
            <w:r w:rsidRPr="00944B80">
              <w:t>3.3.9</w:t>
            </w:r>
          </w:p>
        </w:tc>
        <w:tc>
          <w:tcPr>
            <w:tcW w:w="1952" w:type="dxa"/>
          </w:tcPr>
          <w:p w14:paraId="5FF33110" w14:textId="742B252A" w:rsidR="001F0AD6" w:rsidRPr="00944B80" w:rsidRDefault="308CCAF2" w:rsidP="0077575E">
            <w:pPr>
              <w:pStyle w:val="Textoindependiente"/>
            </w:pPr>
            <w:r w:rsidRPr="00944B80">
              <w:t xml:space="preserve"> </w:t>
            </w:r>
            <w:r w:rsidR="79D9C7F3" w:rsidRPr="00944B80">
              <w:t>Have you any predictive system (for predictive maintenance, for predictive delivery dates, …)?</w:t>
            </w:r>
          </w:p>
        </w:tc>
        <w:tc>
          <w:tcPr>
            <w:tcW w:w="2565" w:type="dxa"/>
          </w:tcPr>
          <w:p w14:paraId="0FAE2EBF" w14:textId="77777777" w:rsidR="001F0AD6" w:rsidRPr="00944B80" w:rsidRDefault="001F0AD6" w:rsidP="0077575E">
            <w:pPr>
              <w:pStyle w:val="Textoindependiente"/>
            </w:pPr>
          </w:p>
        </w:tc>
        <w:tc>
          <w:tcPr>
            <w:tcW w:w="776" w:type="dxa"/>
          </w:tcPr>
          <w:p w14:paraId="5792FB3F" w14:textId="77777777" w:rsidR="001F0AD6" w:rsidRPr="00944B80" w:rsidRDefault="001F0AD6" w:rsidP="0077575E">
            <w:pPr>
              <w:pStyle w:val="Textoindependiente"/>
            </w:pPr>
          </w:p>
        </w:tc>
        <w:tc>
          <w:tcPr>
            <w:tcW w:w="1559" w:type="dxa"/>
          </w:tcPr>
          <w:p w14:paraId="6FCF803B" w14:textId="77777777" w:rsidR="001F0AD6" w:rsidRPr="00944B80" w:rsidRDefault="001F0AD6" w:rsidP="0077575E">
            <w:pPr>
              <w:pStyle w:val="Textoindependiente"/>
            </w:pPr>
          </w:p>
        </w:tc>
        <w:tc>
          <w:tcPr>
            <w:tcW w:w="2142" w:type="dxa"/>
          </w:tcPr>
          <w:p w14:paraId="3CBD7F1F" w14:textId="6AAC51EA" w:rsidR="001F0AD6" w:rsidRPr="00944B80" w:rsidRDefault="001F0AD6" w:rsidP="0077575E">
            <w:pPr>
              <w:pStyle w:val="Textoindependiente"/>
            </w:pPr>
          </w:p>
        </w:tc>
        <w:tc>
          <w:tcPr>
            <w:tcW w:w="1139" w:type="dxa"/>
          </w:tcPr>
          <w:p w14:paraId="4CC29CEE" w14:textId="77777777" w:rsidR="001F0AD6" w:rsidRPr="00944B80" w:rsidRDefault="001F0AD6" w:rsidP="0077575E">
            <w:pPr>
              <w:pStyle w:val="Textoindependiente"/>
            </w:pPr>
          </w:p>
        </w:tc>
        <w:tc>
          <w:tcPr>
            <w:tcW w:w="976" w:type="dxa"/>
          </w:tcPr>
          <w:p w14:paraId="610B3A0A" w14:textId="77777777" w:rsidR="001F0AD6" w:rsidRPr="00944B80" w:rsidRDefault="001F0AD6" w:rsidP="0077575E">
            <w:pPr>
              <w:pStyle w:val="Textoindependiente"/>
            </w:pPr>
          </w:p>
        </w:tc>
      </w:tr>
      <w:tr w:rsidR="001F0AD6" w:rsidRPr="00944B80" w14:paraId="13B780BA" w14:textId="77777777" w:rsidTr="79D9C7F3">
        <w:tc>
          <w:tcPr>
            <w:tcW w:w="1421" w:type="dxa"/>
            <w:vMerge/>
          </w:tcPr>
          <w:p w14:paraId="547B181E" w14:textId="77777777" w:rsidR="001F0AD6" w:rsidRPr="00944B80" w:rsidRDefault="001F0AD6" w:rsidP="0077575E">
            <w:pPr>
              <w:pStyle w:val="Textoindependiente"/>
            </w:pPr>
          </w:p>
        </w:tc>
        <w:tc>
          <w:tcPr>
            <w:tcW w:w="813" w:type="dxa"/>
          </w:tcPr>
          <w:p w14:paraId="11590F78" w14:textId="12FC9A9D" w:rsidR="001F0AD6" w:rsidRPr="00944B80" w:rsidRDefault="001F0AD6" w:rsidP="0077575E">
            <w:pPr>
              <w:pStyle w:val="Textoindependiente"/>
            </w:pPr>
            <w:r w:rsidRPr="00944B80">
              <w:t>3.3.10</w:t>
            </w:r>
          </w:p>
        </w:tc>
        <w:tc>
          <w:tcPr>
            <w:tcW w:w="1952" w:type="dxa"/>
          </w:tcPr>
          <w:p w14:paraId="20B31688" w14:textId="0C6E4FFE" w:rsidR="001F0AD6" w:rsidRPr="00944B80" w:rsidRDefault="001F0AD6" w:rsidP="0077575E">
            <w:pPr>
              <w:pStyle w:val="Textoindependiente"/>
            </w:pPr>
            <w:r w:rsidRPr="00944B80">
              <w:t>Have you implemented any machine learning system that relates quality with process parameters?</w:t>
            </w:r>
          </w:p>
        </w:tc>
        <w:tc>
          <w:tcPr>
            <w:tcW w:w="2565" w:type="dxa"/>
          </w:tcPr>
          <w:p w14:paraId="11743221" w14:textId="77777777" w:rsidR="001F0AD6" w:rsidRPr="00944B80" w:rsidRDefault="001F0AD6" w:rsidP="0077575E">
            <w:pPr>
              <w:pStyle w:val="Textoindependiente"/>
            </w:pPr>
          </w:p>
        </w:tc>
        <w:tc>
          <w:tcPr>
            <w:tcW w:w="776" w:type="dxa"/>
          </w:tcPr>
          <w:p w14:paraId="5D38B6B9" w14:textId="77777777" w:rsidR="001F0AD6" w:rsidRPr="00944B80" w:rsidRDefault="001F0AD6" w:rsidP="0077575E">
            <w:pPr>
              <w:pStyle w:val="Textoindependiente"/>
            </w:pPr>
          </w:p>
        </w:tc>
        <w:tc>
          <w:tcPr>
            <w:tcW w:w="1559" w:type="dxa"/>
          </w:tcPr>
          <w:p w14:paraId="777F33A2" w14:textId="77777777" w:rsidR="001F0AD6" w:rsidRPr="00944B80" w:rsidRDefault="001F0AD6" w:rsidP="0077575E">
            <w:pPr>
              <w:pStyle w:val="Textoindependiente"/>
            </w:pPr>
          </w:p>
        </w:tc>
        <w:tc>
          <w:tcPr>
            <w:tcW w:w="2142" w:type="dxa"/>
          </w:tcPr>
          <w:p w14:paraId="63C6CE91" w14:textId="07663801" w:rsidR="001F0AD6" w:rsidRPr="00944B80" w:rsidRDefault="001F0AD6" w:rsidP="0077575E">
            <w:pPr>
              <w:pStyle w:val="Textoindependiente"/>
            </w:pPr>
          </w:p>
        </w:tc>
        <w:tc>
          <w:tcPr>
            <w:tcW w:w="1139" w:type="dxa"/>
          </w:tcPr>
          <w:p w14:paraId="5CEF7813" w14:textId="77777777" w:rsidR="001F0AD6" w:rsidRPr="00944B80" w:rsidRDefault="001F0AD6" w:rsidP="0077575E">
            <w:pPr>
              <w:pStyle w:val="Textoindependiente"/>
            </w:pPr>
          </w:p>
        </w:tc>
        <w:tc>
          <w:tcPr>
            <w:tcW w:w="976" w:type="dxa"/>
          </w:tcPr>
          <w:p w14:paraId="69DE6437" w14:textId="77777777" w:rsidR="001F0AD6" w:rsidRPr="00944B80" w:rsidRDefault="001F0AD6" w:rsidP="0077575E">
            <w:pPr>
              <w:pStyle w:val="Textoindependiente"/>
            </w:pPr>
          </w:p>
        </w:tc>
      </w:tr>
      <w:tr w:rsidR="001F0AD6" w:rsidRPr="00944B80" w14:paraId="5F66BF21" w14:textId="77777777" w:rsidTr="79D9C7F3">
        <w:tc>
          <w:tcPr>
            <w:tcW w:w="1421" w:type="dxa"/>
            <w:vMerge/>
          </w:tcPr>
          <w:p w14:paraId="01D224E2" w14:textId="77777777" w:rsidR="001F0AD6" w:rsidRPr="00944B80" w:rsidRDefault="001F0AD6" w:rsidP="00710EF7">
            <w:pPr>
              <w:pStyle w:val="Textoindependiente"/>
            </w:pPr>
          </w:p>
        </w:tc>
        <w:tc>
          <w:tcPr>
            <w:tcW w:w="2765" w:type="dxa"/>
            <w:gridSpan w:val="2"/>
            <w:shd w:val="clear" w:color="auto" w:fill="BFBFBF" w:themeFill="background1" w:themeFillShade="BF"/>
          </w:tcPr>
          <w:p w14:paraId="75DDA640" w14:textId="77777777" w:rsidR="001F0AD6" w:rsidRPr="00944B80" w:rsidRDefault="001F0AD6" w:rsidP="00710EF7">
            <w:pPr>
              <w:pStyle w:val="Textoindependiente"/>
              <w:rPr>
                <w:b/>
                <w:bCs/>
              </w:rPr>
            </w:pPr>
            <w:r w:rsidRPr="00944B80">
              <w:rPr>
                <w:b/>
                <w:bCs/>
              </w:rPr>
              <w:t>TOTAL</w:t>
            </w:r>
          </w:p>
        </w:tc>
        <w:tc>
          <w:tcPr>
            <w:tcW w:w="2565" w:type="dxa"/>
            <w:shd w:val="clear" w:color="auto" w:fill="BFBFBF" w:themeFill="background1" w:themeFillShade="BF"/>
          </w:tcPr>
          <w:p w14:paraId="533FCF46" w14:textId="77777777" w:rsidR="001F0AD6" w:rsidRPr="00944B80" w:rsidRDefault="001F0AD6" w:rsidP="00710EF7">
            <w:pPr>
              <w:pStyle w:val="Textoindependiente"/>
              <w:rPr>
                <w:b/>
                <w:bCs/>
              </w:rPr>
            </w:pPr>
          </w:p>
        </w:tc>
        <w:tc>
          <w:tcPr>
            <w:tcW w:w="776" w:type="dxa"/>
            <w:shd w:val="clear" w:color="auto" w:fill="BFBFBF" w:themeFill="background1" w:themeFillShade="BF"/>
          </w:tcPr>
          <w:p w14:paraId="56FA619D" w14:textId="77777777" w:rsidR="001F0AD6" w:rsidRPr="00944B80" w:rsidRDefault="001F0AD6" w:rsidP="00710EF7">
            <w:pPr>
              <w:pStyle w:val="Textoindependiente"/>
              <w:rPr>
                <w:b/>
                <w:bCs/>
              </w:rPr>
            </w:pPr>
          </w:p>
        </w:tc>
        <w:tc>
          <w:tcPr>
            <w:tcW w:w="1559" w:type="dxa"/>
            <w:shd w:val="clear" w:color="auto" w:fill="BFBFBF" w:themeFill="background1" w:themeFillShade="BF"/>
          </w:tcPr>
          <w:p w14:paraId="263A84DD" w14:textId="77777777" w:rsidR="001F0AD6" w:rsidRPr="00944B80" w:rsidRDefault="001F0AD6" w:rsidP="00710EF7">
            <w:pPr>
              <w:pStyle w:val="Textoindependiente"/>
              <w:rPr>
                <w:b/>
                <w:bCs/>
              </w:rPr>
            </w:pPr>
          </w:p>
        </w:tc>
        <w:tc>
          <w:tcPr>
            <w:tcW w:w="2142" w:type="dxa"/>
            <w:shd w:val="clear" w:color="auto" w:fill="BFBFBF" w:themeFill="background1" w:themeFillShade="BF"/>
          </w:tcPr>
          <w:p w14:paraId="5E7F9747" w14:textId="01FB7169" w:rsidR="001F0AD6" w:rsidRPr="00944B80" w:rsidRDefault="001F0AD6" w:rsidP="00710EF7">
            <w:pPr>
              <w:pStyle w:val="Textoindependiente"/>
              <w:rPr>
                <w:b/>
                <w:bCs/>
              </w:rPr>
            </w:pPr>
          </w:p>
        </w:tc>
        <w:tc>
          <w:tcPr>
            <w:tcW w:w="1139" w:type="dxa"/>
            <w:shd w:val="clear" w:color="auto" w:fill="D9D9D9" w:themeFill="background1" w:themeFillShade="D9"/>
          </w:tcPr>
          <w:p w14:paraId="5FDB776D" w14:textId="77777777" w:rsidR="001F0AD6" w:rsidRPr="00944B80" w:rsidRDefault="001F0AD6" w:rsidP="00710EF7">
            <w:pPr>
              <w:pStyle w:val="Textoindependiente"/>
              <w:rPr>
                <w:b/>
                <w:bCs/>
              </w:rPr>
            </w:pPr>
          </w:p>
        </w:tc>
        <w:tc>
          <w:tcPr>
            <w:tcW w:w="976" w:type="dxa"/>
            <w:shd w:val="clear" w:color="auto" w:fill="D9D9D9" w:themeFill="background1" w:themeFillShade="D9"/>
          </w:tcPr>
          <w:p w14:paraId="01817B60" w14:textId="77777777" w:rsidR="001F0AD6" w:rsidRPr="00944B80" w:rsidRDefault="001F0AD6" w:rsidP="00710EF7">
            <w:pPr>
              <w:pStyle w:val="Textoindependiente"/>
              <w:rPr>
                <w:b/>
                <w:bCs/>
              </w:rPr>
            </w:pPr>
          </w:p>
        </w:tc>
      </w:tr>
    </w:tbl>
    <w:p w14:paraId="13C1EA5C" w14:textId="1E5DE218" w:rsidR="57B33B91" w:rsidRPr="00944B80" w:rsidRDefault="57B33B91"/>
    <w:p w14:paraId="03BF4A1B" w14:textId="77777777" w:rsidR="00533969" w:rsidRPr="00944B80" w:rsidRDefault="00533969" w:rsidP="00533969">
      <w:pPr>
        <w:pStyle w:val="Textoindependiente"/>
      </w:pPr>
    </w:p>
    <w:p w14:paraId="7237B676" w14:textId="4E8531BE" w:rsidR="00533969" w:rsidRPr="00944B80" w:rsidRDefault="00533969">
      <w:pPr>
        <w:spacing w:before="0" w:after="0" w:line="240" w:lineRule="auto"/>
        <w:jc w:val="left"/>
        <w:rPr>
          <w:rFonts w:eastAsia="MS Mincho" w:cs="Cambria"/>
          <w:szCs w:val="20"/>
          <w:lang w:eastAsia="fr-FR"/>
        </w:rPr>
      </w:pPr>
    </w:p>
    <w:p w14:paraId="3FACC158" w14:textId="77777777" w:rsidR="00533969" w:rsidRPr="00944B80" w:rsidRDefault="00533969" w:rsidP="0043410C">
      <w:pPr>
        <w:pStyle w:val="Textoindependiente"/>
        <w:sectPr w:rsidR="00533969" w:rsidRPr="00944B80" w:rsidSect="00CC5871">
          <w:pgSz w:w="16838" w:h="11906" w:orient="landscape"/>
          <w:pgMar w:top="851" w:right="1644" w:bottom="737" w:left="1418" w:header="709" w:footer="284" w:gutter="567"/>
          <w:lnNumType w:countBy="1" w:restart="continuous"/>
          <w:cols w:space="708"/>
          <w:titlePg/>
          <w:docGrid w:linePitch="360"/>
        </w:sectPr>
      </w:pPr>
    </w:p>
    <w:p w14:paraId="2791D18F" w14:textId="5813EE10" w:rsidR="00FA3931" w:rsidRPr="00944B80" w:rsidRDefault="00B9488D" w:rsidP="00EF3B45">
      <w:pPr>
        <w:pStyle w:val="Ttulo3"/>
      </w:pPr>
      <w:bookmarkStart w:id="44" w:name="_Toc90468530"/>
      <w:r w:rsidRPr="00944B80">
        <w:lastRenderedPageBreak/>
        <w:t xml:space="preserve">Sustainability management </w:t>
      </w:r>
      <w:r w:rsidR="00EF3B45" w:rsidRPr="00944B80">
        <w:t>calculations</w:t>
      </w:r>
      <w:bookmarkEnd w:id="44"/>
    </w:p>
    <w:p w14:paraId="07A38185" w14:textId="77777777" w:rsidR="00DD651B" w:rsidRPr="00944B80" w:rsidRDefault="001375D7" w:rsidP="009B0390">
      <w:pPr>
        <w:pStyle w:val="Normaltext"/>
        <w:rPr>
          <w:rFonts w:asciiTheme="majorHAnsi" w:hAnsiTheme="majorHAnsi"/>
          <w:sz w:val="22"/>
          <w:szCs w:val="22"/>
        </w:rPr>
      </w:pPr>
      <w:r w:rsidRPr="00944B80">
        <w:rPr>
          <w:rFonts w:asciiTheme="majorHAnsi" w:hAnsiTheme="majorHAnsi"/>
          <w:sz w:val="22"/>
          <w:szCs w:val="22"/>
        </w:rPr>
        <w:t>The model's total score is standardized to 300 points, 100 points per each of the three SDs, as with the SIs.</w:t>
      </w:r>
    </w:p>
    <w:p w14:paraId="1D99C9D2" w14:textId="26AC8A68" w:rsidR="001375D7" w:rsidRPr="00944B80" w:rsidRDefault="001375D7" w:rsidP="009B0390">
      <w:pPr>
        <w:pStyle w:val="Normaltext"/>
        <w:rPr>
          <w:rFonts w:asciiTheme="majorHAnsi" w:hAnsiTheme="majorHAnsi"/>
          <w:sz w:val="22"/>
          <w:szCs w:val="22"/>
        </w:rPr>
      </w:pPr>
      <w:proofErr w:type="gramStart"/>
      <w:r w:rsidRPr="00944B80">
        <w:rPr>
          <w:rFonts w:asciiTheme="majorHAnsi" w:hAnsiTheme="majorHAnsi"/>
          <w:sz w:val="22"/>
          <w:szCs w:val="22"/>
        </w:rPr>
        <w:t>A Sustainability Nanomanufacturing Index (SNFI),</w:t>
      </w:r>
      <w:proofErr w:type="gramEnd"/>
      <w:r w:rsidRPr="00944B80">
        <w:rPr>
          <w:rFonts w:asciiTheme="majorHAnsi" w:hAnsiTheme="majorHAnsi"/>
          <w:sz w:val="22"/>
          <w:szCs w:val="22"/>
        </w:rPr>
        <w:t xml:space="preserve"> </w:t>
      </w:r>
      <w:r w:rsidR="003943A3" w:rsidRPr="00944B80">
        <w:rPr>
          <w:rFonts w:asciiTheme="majorHAnsi" w:hAnsiTheme="majorHAnsi"/>
          <w:sz w:val="22"/>
          <w:szCs w:val="22"/>
        </w:rPr>
        <w:t xml:space="preserve">has been proposed </w:t>
      </w:r>
      <w:r w:rsidRPr="00944B80">
        <w:rPr>
          <w:rFonts w:asciiTheme="majorHAnsi" w:hAnsiTheme="majorHAnsi"/>
          <w:sz w:val="22"/>
          <w:szCs w:val="22"/>
        </w:rPr>
        <w:t>as the arithmetic mean (%) of the three SDs. This algorithm can be modified if necessary.</w:t>
      </w:r>
    </w:p>
    <w:p w14:paraId="3826DF7F" w14:textId="7B18C94F" w:rsidR="003A1B18" w:rsidRPr="00944B80" w:rsidRDefault="003A1B18" w:rsidP="009B0390">
      <w:pPr>
        <w:pStyle w:val="Normaltext"/>
        <w:rPr>
          <w:rFonts w:asciiTheme="majorHAnsi" w:hAnsiTheme="majorHAnsi"/>
          <w:sz w:val="22"/>
          <w:szCs w:val="22"/>
        </w:rPr>
      </w:pPr>
      <w:r w:rsidRPr="00944B80">
        <w:rPr>
          <w:rFonts w:asciiTheme="majorHAnsi" w:hAnsiTheme="majorHAnsi"/>
          <w:sz w:val="22"/>
          <w:szCs w:val="22"/>
        </w:rPr>
        <w:t xml:space="preserve">Table 11 summarizes the </w:t>
      </w:r>
      <w:bookmarkStart w:id="45" w:name="_Hlk109838653"/>
      <w:r w:rsidRPr="00944B80">
        <w:rPr>
          <w:rFonts w:asciiTheme="majorHAnsi" w:hAnsiTheme="majorHAnsi"/>
          <w:sz w:val="22"/>
          <w:szCs w:val="22"/>
        </w:rPr>
        <w:t>main scores</w:t>
      </w:r>
      <w:r w:rsidR="00C46397" w:rsidRPr="00944B80">
        <w:rPr>
          <w:rFonts w:asciiTheme="majorHAnsi" w:hAnsiTheme="majorHAnsi"/>
          <w:sz w:val="22"/>
          <w:szCs w:val="22"/>
        </w:rPr>
        <w:t xml:space="preserve">, </w:t>
      </w:r>
      <w:proofErr w:type="gramStart"/>
      <w:r w:rsidR="00C46397" w:rsidRPr="00944B80">
        <w:rPr>
          <w:rFonts w:asciiTheme="majorHAnsi" w:hAnsiTheme="majorHAnsi"/>
          <w:sz w:val="22"/>
          <w:szCs w:val="22"/>
        </w:rPr>
        <w:t>weights</w:t>
      </w:r>
      <w:proofErr w:type="gramEnd"/>
      <w:r w:rsidRPr="00944B80">
        <w:rPr>
          <w:rFonts w:asciiTheme="majorHAnsi" w:hAnsiTheme="majorHAnsi"/>
          <w:sz w:val="22"/>
          <w:szCs w:val="22"/>
        </w:rPr>
        <w:t xml:space="preserve"> and calculations to </w:t>
      </w:r>
      <w:r w:rsidR="00C46397" w:rsidRPr="00944B80">
        <w:rPr>
          <w:rFonts w:asciiTheme="majorHAnsi" w:hAnsiTheme="majorHAnsi"/>
          <w:sz w:val="22"/>
          <w:szCs w:val="22"/>
        </w:rPr>
        <w:t xml:space="preserve">parameterize </w:t>
      </w:r>
      <w:r w:rsidRPr="00944B80">
        <w:rPr>
          <w:rFonts w:asciiTheme="majorHAnsi" w:hAnsiTheme="majorHAnsi"/>
          <w:sz w:val="22"/>
          <w:szCs w:val="22"/>
        </w:rPr>
        <w:t>Sustainability Management with the SNF.</w:t>
      </w:r>
      <w:bookmarkEnd w:id="45"/>
    </w:p>
    <w:p w14:paraId="3213E0AA" w14:textId="4E9F5DB4" w:rsidR="001375D7" w:rsidRPr="00944B80" w:rsidRDefault="001375D7" w:rsidP="001375D7">
      <w:pPr>
        <w:pStyle w:val="Normaltext"/>
        <w:rPr>
          <w:rFonts w:asciiTheme="majorHAnsi" w:hAnsiTheme="majorHAnsi"/>
          <w:sz w:val="22"/>
          <w:szCs w:val="22"/>
        </w:rPr>
      </w:pPr>
      <w:r w:rsidRPr="00944B80">
        <w:rPr>
          <w:rFonts w:asciiTheme="majorHAnsi" w:hAnsiTheme="majorHAnsi"/>
          <w:sz w:val="22"/>
          <w:szCs w:val="22"/>
        </w:rPr>
        <w:t>The “Total Sustainability Item Score (TSIS)” of each relevant SI is calculated by the summatory of the scores of each of its 10 NQA. Therefore, the maximum TSIS value for any SI is 100 points, which allows all SI to be displayed on a percentage scale:</w:t>
      </w:r>
    </w:p>
    <w:p w14:paraId="3F9EB0C0" w14:textId="77777777" w:rsidR="001375D7" w:rsidRPr="00043F6D" w:rsidRDefault="001375D7" w:rsidP="001375D7">
      <w:pPr>
        <w:pStyle w:val="Normaltext"/>
      </w:pPr>
    </w:p>
    <w:p w14:paraId="45EF8B2B" w14:textId="77777777" w:rsidR="001375D7" w:rsidRPr="005F7825" w:rsidRDefault="001375D7" w:rsidP="001375D7">
      <w:pPr>
        <w:pStyle w:val="Normaltext"/>
        <w:rPr>
          <w:rFonts w:eastAsiaTheme="minorEastAsia"/>
        </w:rPr>
      </w:pPr>
      <m:oMathPara>
        <m:oMath>
          <m:r>
            <w:rPr>
              <w:rFonts w:ascii="Cambria Math" w:hAnsi="Cambria Math"/>
            </w:rPr>
            <m:t>TSIS</m:t>
          </m:r>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n=1</m:t>
              </m:r>
            </m:sub>
            <m:sup>
              <m:r>
                <w:rPr>
                  <w:rFonts w:ascii="Cambria Math" w:eastAsia="Cambria Math" w:hAnsi="Cambria Math" w:cs="Cambria Math"/>
                </w:rPr>
                <m:t>10</m:t>
              </m:r>
            </m:sup>
            <m:e>
              <m:sSub>
                <m:sSubPr>
                  <m:ctrlPr>
                    <w:rPr>
                      <w:rFonts w:ascii="Cambria Math" w:hAnsi="Cambria Math"/>
                      <w:i/>
                      <w:iCs/>
                    </w:rPr>
                  </m:ctrlPr>
                </m:sSubPr>
                <m:e>
                  <m:r>
                    <w:rPr>
                      <w:rFonts w:ascii="Cambria Math" w:hAnsi="Cambria Math"/>
                    </w:rPr>
                    <m:t>NQA</m:t>
                  </m:r>
                </m:e>
                <m:sub>
                  <m:r>
                    <w:rPr>
                      <w:rFonts w:ascii="Cambria Math" w:hAnsi="Cambria Math"/>
                    </w:rPr>
                    <m:t>n</m:t>
                  </m:r>
                </m:sub>
              </m:sSub>
            </m:e>
          </m:nary>
          <m:r>
            <w:rPr>
              <w:rFonts w:ascii="Cambria Math" w:hAnsi="Cambria Math"/>
            </w:rPr>
            <m:t>=100</m:t>
          </m:r>
        </m:oMath>
      </m:oMathPara>
    </w:p>
    <w:p w14:paraId="11BACD29" w14:textId="77777777" w:rsidR="001375D7" w:rsidRDefault="001375D7" w:rsidP="001375D7">
      <w:pPr>
        <w:pStyle w:val="Textoindependiente"/>
      </w:pPr>
    </w:p>
    <w:p w14:paraId="465D5DE2" w14:textId="77777777" w:rsidR="001375D7" w:rsidRDefault="001375D7" w:rsidP="001375D7">
      <w:pPr>
        <w:pStyle w:val="Textoindependiente"/>
      </w:pPr>
      <w:r>
        <w:t>As there are 9 SIs, and the maximum TSIS value for each SI is 100 points, the “Total Model Score (TMS)” is therefore 900 points:</w:t>
      </w:r>
    </w:p>
    <w:p w14:paraId="06E78597" w14:textId="77777777" w:rsidR="001375D7" w:rsidRDefault="001375D7" w:rsidP="001375D7">
      <w:pPr>
        <w:pStyle w:val="Textoindependiente"/>
      </w:pPr>
    </w:p>
    <w:p w14:paraId="7AFCA733" w14:textId="77777777" w:rsidR="001375D7" w:rsidRPr="00043F6D" w:rsidRDefault="001375D7" w:rsidP="001375D7">
      <w:pPr>
        <w:pStyle w:val="Normaltext"/>
      </w:pPr>
      <m:oMathPara>
        <m:oMath>
          <m:r>
            <w:rPr>
              <w:rFonts w:ascii="Cambria Math" w:hAnsi="Cambria Math"/>
            </w:rPr>
            <m:t>TMS</m:t>
          </m:r>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n=1</m:t>
              </m:r>
            </m:sub>
            <m:sup>
              <m:r>
                <w:rPr>
                  <w:rFonts w:ascii="Cambria Math" w:eastAsia="Cambria Math" w:hAnsi="Cambria Math" w:cs="Cambria Math"/>
                </w:rPr>
                <m:t>9</m:t>
              </m:r>
            </m:sup>
            <m:e>
              <m:r>
                <w:rPr>
                  <w:rFonts w:ascii="Cambria Math" w:hAnsi="Cambria Math"/>
                </w:rPr>
                <m:t>T</m:t>
              </m:r>
              <m:sSub>
                <m:sSubPr>
                  <m:ctrlPr>
                    <w:rPr>
                      <w:rFonts w:ascii="Cambria Math" w:hAnsi="Cambria Math"/>
                      <w:i/>
                      <w:iCs/>
                    </w:rPr>
                  </m:ctrlPr>
                </m:sSubPr>
                <m:e>
                  <m:r>
                    <w:rPr>
                      <w:rFonts w:ascii="Cambria Math" w:hAnsi="Cambria Math"/>
                    </w:rPr>
                    <m:t>SIS</m:t>
                  </m:r>
                </m:e>
                <m:sub>
                  <m:r>
                    <w:rPr>
                      <w:rFonts w:ascii="Cambria Math" w:hAnsi="Cambria Math"/>
                    </w:rPr>
                    <m:t>n</m:t>
                  </m:r>
                </m:sub>
              </m:sSub>
            </m:e>
          </m:nary>
          <m:r>
            <w:rPr>
              <w:rFonts w:ascii="Cambria Math" w:hAnsi="Cambria Math"/>
            </w:rPr>
            <m:t>=900</m:t>
          </m:r>
        </m:oMath>
      </m:oMathPara>
    </w:p>
    <w:p w14:paraId="49A75C51" w14:textId="77777777" w:rsidR="001375D7" w:rsidRDefault="001375D7" w:rsidP="001375D7">
      <w:pPr>
        <w:pStyle w:val="Textoindependiente"/>
      </w:pPr>
    </w:p>
    <w:p w14:paraId="348D74F4" w14:textId="77777777" w:rsidR="001375D7" w:rsidRDefault="001375D7" w:rsidP="001375D7">
      <w:pPr>
        <w:pStyle w:val="Textoindependiente"/>
      </w:pPr>
      <w:r>
        <w:t>Subsequently, the TSISs calculated for each SD are weighted by a specific weight, the</w:t>
      </w:r>
      <w:r w:rsidRPr="00B00CF1">
        <w:t xml:space="preserve"> Sustainability Item Weight</w:t>
      </w:r>
      <w:r>
        <w:t xml:space="preserve"> (SIW).</w:t>
      </w:r>
    </w:p>
    <w:p w14:paraId="31CC9334" w14:textId="77777777" w:rsidR="001375D7" w:rsidRPr="00043F6D" w:rsidRDefault="001375D7" w:rsidP="001375D7">
      <w:pPr>
        <w:pStyle w:val="Normaltext"/>
      </w:pPr>
    </w:p>
    <w:p w14:paraId="1037EE36" w14:textId="77777777" w:rsidR="001375D7" w:rsidRPr="00043F6D" w:rsidRDefault="001375D7" w:rsidP="001375D7">
      <w:pPr>
        <w:pStyle w:val="Normaltext"/>
      </w:pPr>
      <m:oMathPara>
        <m:oMath>
          <m:r>
            <w:rPr>
              <w:rFonts w:ascii="Cambria Math" w:hAnsi="Cambria Math"/>
            </w:rPr>
            <m:t>TSISW=TSIS*SIW</m:t>
          </m:r>
        </m:oMath>
      </m:oMathPara>
    </w:p>
    <w:p w14:paraId="4CBA498F" w14:textId="77777777" w:rsidR="001375D7" w:rsidRDefault="001375D7" w:rsidP="001375D7">
      <w:pPr>
        <w:pStyle w:val="Textoindependiente"/>
      </w:pPr>
    </w:p>
    <w:p w14:paraId="21A4D8C7" w14:textId="7951A92D" w:rsidR="001375D7" w:rsidRPr="00645F2C" w:rsidRDefault="001375D7" w:rsidP="001375D7">
      <w:pPr>
        <w:pStyle w:val="Textoindependiente"/>
      </w:pPr>
      <w:r>
        <w:t xml:space="preserve">In the SNF standard model, the total value of </w:t>
      </w:r>
      <w:r w:rsidRPr="001D78CB">
        <w:t>SWI for al</w:t>
      </w:r>
      <w:r w:rsidRPr="00645F2C">
        <w:t xml:space="preserve">l </w:t>
      </w:r>
      <w:r w:rsidRPr="00870A78">
        <w:rPr>
          <w:rFonts w:asciiTheme="majorHAnsi" w:hAnsiTheme="majorHAnsi"/>
          <w:szCs w:val="22"/>
        </w:rPr>
        <w:t>relevant</w:t>
      </w:r>
      <w:r w:rsidRPr="001D78CB">
        <w:rPr>
          <w:rFonts w:asciiTheme="majorHAnsi" w:hAnsiTheme="majorHAnsi"/>
          <w:szCs w:val="22"/>
        </w:rPr>
        <w:t xml:space="preserve"> </w:t>
      </w:r>
      <w:r w:rsidRPr="00645F2C">
        <w:t xml:space="preserve">SI integrated in the same SD is 1. Therefore, this value </w:t>
      </w:r>
      <w:proofErr w:type="gramStart"/>
      <w:r w:rsidRPr="00645F2C">
        <w:t>has to</w:t>
      </w:r>
      <w:proofErr w:type="gramEnd"/>
      <w:r w:rsidRPr="00645F2C">
        <w:t xml:space="preserve"> be proportionally divided into the number of </w:t>
      </w:r>
      <w:r w:rsidRPr="00870A78">
        <w:rPr>
          <w:rFonts w:asciiTheme="majorHAnsi" w:hAnsiTheme="majorHAnsi"/>
          <w:szCs w:val="22"/>
        </w:rPr>
        <w:t>relevant</w:t>
      </w:r>
      <w:r w:rsidRPr="001D78CB">
        <w:rPr>
          <w:rFonts w:asciiTheme="majorHAnsi" w:hAnsiTheme="majorHAnsi"/>
          <w:szCs w:val="22"/>
        </w:rPr>
        <w:t xml:space="preserve"> </w:t>
      </w:r>
      <w:r w:rsidRPr="00645F2C">
        <w:t xml:space="preserve">SIs of each SD. </w:t>
      </w:r>
    </w:p>
    <w:p w14:paraId="4C1D1E5D" w14:textId="77777777" w:rsidR="001375D7" w:rsidRPr="001D78CB" w:rsidRDefault="001375D7" w:rsidP="001375D7">
      <w:pPr>
        <w:pStyle w:val="Textoindependiente"/>
      </w:pPr>
      <w:r w:rsidRPr="001D78CB">
        <w:t>The default Sustainability Item Weight (SIW) is the following:</w:t>
      </w:r>
    </w:p>
    <w:p w14:paraId="1422A7FC" w14:textId="42B7B203" w:rsidR="001375D7" w:rsidRPr="001D78CB" w:rsidRDefault="001375D7" w:rsidP="00E351C9">
      <w:pPr>
        <w:pStyle w:val="Textoindependiente"/>
        <w:numPr>
          <w:ilvl w:val="0"/>
          <w:numId w:val="20"/>
        </w:numPr>
      </w:pPr>
      <w:r w:rsidRPr="001D78CB">
        <w:t>S</w:t>
      </w:r>
      <w:r w:rsidR="00DD651B">
        <w:t>ocial</w:t>
      </w:r>
      <w:r w:rsidRPr="001D78CB">
        <w:t xml:space="preserve"> SD (SD1). As it has only 1 SI, its SIW is 1</w:t>
      </w:r>
    </w:p>
    <w:p w14:paraId="10932BFE" w14:textId="3A608F5A" w:rsidR="001375D7" w:rsidRPr="00645F2C" w:rsidRDefault="001375D7" w:rsidP="00E351C9">
      <w:pPr>
        <w:pStyle w:val="Textoindependiente"/>
        <w:numPr>
          <w:ilvl w:val="0"/>
          <w:numId w:val="20"/>
        </w:numPr>
      </w:pPr>
      <w:r w:rsidRPr="001D78CB">
        <w:t>E</w:t>
      </w:r>
      <w:r w:rsidR="00DD651B">
        <w:t>nvironmental</w:t>
      </w:r>
      <w:r w:rsidRPr="001D78CB">
        <w:t xml:space="preserve"> SD (SD2). As it has 5 SIs, </w:t>
      </w:r>
      <w:r w:rsidRPr="00870A78">
        <w:t>if all SIs are relevant,</w:t>
      </w:r>
      <w:r w:rsidRPr="001D78CB">
        <w:t xml:space="preserve"> each SI has a SIW of 0,20, i.e. 1/</w:t>
      </w:r>
      <w:proofErr w:type="gramStart"/>
      <w:r w:rsidRPr="001D78CB">
        <w:t>5 .</w:t>
      </w:r>
      <w:proofErr w:type="gramEnd"/>
    </w:p>
    <w:p w14:paraId="790B60A6" w14:textId="4C013723" w:rsidR="001375D7" w:rsidRDefault="001375D7" w:rsidP="00E351C9">
      <w:pPr>
        <w:pStyle w:val="Textoindependiente"/>
        <w:numPr>
          <w:ilvl w:val="0"/>
          <w:numId w:val="20"/>
        </w:numPr>
      </w:pPr>
      <w:r w:rsidRPr="00645F2C">
        <w:t>E</w:t>
      </w:r>
      <w:r w:rsidR="00DD651B">
        <w:t>conomic</w:t>
      </w:r>
      <w:r w:rsidRPr="00645F2C">
        <w:t xml:space="preserve"> SD (SD3). As it has 3 SIs, </w:t>
      </w:r>
      <w:r w:rsidRPr="00870A78">
        <w:t>if all SIs are relevant,</w:t>
      </w:r>
      <w:r w:rsidRPr="001D78CB">
        <w:t xml:space="preserve"> the SIW of each SI is</w:t>
      </w:r>
      <w:r>
        <w:t xml:space="preserve"> 0,33</w:t>
      </w:r>
      <w:r w:rsidR="00C46397">
        <w:t>/0,34</w:t>
      </w:r>
      <w:r>
        <w:t xml:space="preserve">, </w:t>
      </w:r>
      <w:proofErr w:type="gramStart"/>
      <w:r>
        <w:t>i.e.</w:t>
      </w:r>
      <w:proofErr w:type="gramEnd"/>
      <w:r>
        <w:t xml:space="preserve"> 1/3. </w:t>
      </w:r>
    </w:p>
    <w:p w14:paraId="4487B50B" w14:textId="28B6168E" w:rsidR="001375D7" w:rsidRDefault="00B1212E" w:rsidP="001375D7">
      <w:pPr>
        <w:pStyle w:val="Textoindependiente"/>
      </w:pPr>
      <w:r w:rsidRPr="00B1212E">
        <w:t>The</w:t>
      </w:r>
      <w:r>
        <w:t>se</w:t>
      </w:r>
      <w:r w:rsidRPr="00B1212E">
        <w:t xml:space="preserve"> weights are used to </w:t>
      </w:r>
      <w:r w:rsidR="00032DAD">
        <w:t>standardize</w:t>
      </w:r>
      <w:r w:rsidRPr="00B1212E">
        <w:t xml:space="preserve"> the scores of the original model into percentage metrics, and thus build baselines (Current and T</w:t>
      </w:r>
      <w:r>
        <w:t>arget</w:t>
      </w:r>
      <w:r w:rsidRPr="00B1212E">
        <w:t xml:space="preserve">) easily visualized in the </w:t>
      </w:r>
      <w:r>
        <w:t>plots</w:t>
      </w:r>
      <w:r w:rsidRPr="00B1212E">
        <w:t>.</w:t>
      </w:r>
      <w:r>
        <w:t xml:space="preserve"> </w:t>
      </w:r>
      <w:r w:rsidR="005C40A9">
        <w:t xml:space="preserve">If </w:t>
      </w:r>
      <w:r w:rsidR="001375D7">
        <w:t xml:space="preserve">necessary, these weights can be modified due to the relevance of any specific SI in the model for the specific </w:t>
      </w:r>
      <w:r w:rsidR="00DD651B">
        <w:t>N</w:t>
      </w:r>
      <w:r w:rsidR="008D30AF">
        <w:t>PL</w:t>
      </w:r>
      <w:r w:rsidR="001375D7">
        <w:t>.</w:t>
      </w:r>
    </w:p>
    <w:p w14:paraId="253940D6" w14:textId="5C4CEC6D" w:rsidR="001375D7" w:rsidRDefault="001375D7" w:rsidP="001375D7">
      <w:pPr>
        <w:pStyle w:val="Textoindependiente"/>
      </w:pPr>
      <w:r w:rsidRPr="00870A78">
        <w:t>NOTE</w:t>
      </w:r>
      <w:r w:rsidRPr="00870A78">
        <w:tab/>
        <w:t xml:space="preserve">If a SI is not relevant, it is not considered. Likewise, if a new SI is defined and deemed relevant, the SIW </w:t>
      </w:r>
      <w:proofErr w:type="gramStart"/>
      <w:r w:rsidRPr="00870A78">
        <w:t>has to</w:t>
      </w:r>
      <w:proofErr w:type="gramEnd"/>
      <w:r w:rsidRPr="00870A78">
        <w:t xml:space="preserve"> be adapted to the actual number of relevant SI considered for each SD.</w:t>
      </w:r>
    </w:p>
    <w:p w14:paraId="03F35D84" w14:textId="0E16EEF6" w:rsidR="001375D7" w:rsidRDefault="001375D7" w:rsidP="009B0390">
      <w:pPr>
        <w:pStyle w:val="Normaltext"/>
        <w:rPr>
          <w:rFonts w:asciiTheme="majorHAnsi" w:hAnsiTheme="majorHAnsi"/>
          <w:sz w:val="22"/>
          <w:szCs w:val="22"/>
        </w:rPr>
        <w:sectPr w:rsidR="001375D7" w:rsidSect="00CC5871">
          <w:pgSz w:w="11906" w:h="16838"/>
          <w:pgMar w:top="1644" w:right="737" w:bottom="1418" w:left="851" w:header="709" w:footer="284" w:gutter="567"/>
          <w:lnNumType w:countBy="1" w:restart="continuous"/>
          <w:cols w:space="708"/>
          <w:titlePg/>
          <w:docGrid w:linePitch="360"/>
        </w:sectPr>
      </w:pPr>
    </w:p>
    <w:p w14:paraId="5684E313" w14:textId="4311A572" w:rsidR="00061185" w:rsidRDefault="00514695" w:rsidP="00483D68">
      <w:pPr>
        <w:pStyle w:val="Tabletitle"/>
      </w:pPr>
      <w:bookmarkStart w:id="46" w:name="_Toc90468531"/>
      <w:bookmarkStart w:id="47" w:name="_Hlk109860983"/>
      <w:r w:rsidRPr="00CF0579">
        <w:lastRenderedPageBreak/>
        <w:t xml:space="preserve">Table 11 </w:t>
      </w:r>
      <w:r w:rsidR="00DF6437" w:rsidRPr="00CF0579">
        <w:t>–</w:t>
      </w:r>
      <w:r w:rsidRPr="00CF0579">
        <w:t xml:space="preserve"> </w:t>
      </w:r>
      <w:bookmarkEnd w:id="46"/>
      <w:r w:rsidR="00DF6437" w:rsidRPr="00CF0579">
        <w:t>Maximum s</w:t>
      </w:r>
      <w:r w:rsidR="00B1212E" w:rsidRPr="00CF0579">
        <w:t xml:space="preserve">cores, </w:t>
      </w:r>
      <w:proofErr w:type="gramStart"/>
      <w:r w:rsidR="00B1212E" w:rsidRPr="00CF0579">
        <w:t>weights</w:t>
      </w:r>
      <w:proofErr w:type="gramEnd"/>
      <w:r w:rsidR="00B1212E" w:rsidRPr="00CF0579">
        <w:t xml:space="preserve"> and calculations to build the </w:t>
      </w:r>
      <w:r w:rsidR="00032DAD" w:rsidRPr="00CF0579">
        <w:t xml:space="preserve">baselines </w:t>
      </w:r>
      <w:r w:rsidR="00B1212E" w:rsidRPr="00CF0579">
        <w:t>of Sustainability Management</w:t>
      </w:r>
      <w:r w:rsidR="00032DAD" w:rsidRPr="00CF0579">
        <w:t>,</w:t>
      </w:r>
      <w:r w:rsidR="00B1212E" w:rsidRPr="00CF0579">
        <w:t xml:space="preserve"> and the Sustainability Nanomanufacturing Index (SNFI)</w:t>
      </w:r>
      <w:r w:rsidR="00032DAD" w:rsidRPr="00CF0579">
        <w:t xml:space="preserve"> </w:t>
      </w:r>
      <w:r w:rsidR="00B1212E" w:rsidRPr="00CF0579">
        <w:t xml:space="preserve">(see example in Annex </w:t>
      </w:r>
      <w:r w:rsidR="00D14E8A" w:rsidRPr="00CF0579">
        <w:t>A</w:t>
      </w:r>
      <w:r w:rsidR="00B1212E" w:rsidRPr="00CF0579">
        <w:t>).</w:t>
      </w:r>
    </w:p>
    <w:p w14:paraId="29FCDDCB" w14:textId="77777777" w:rsidR="00061185" w:rsidRPr="00181A11" w:rsidRDefault="00061185" w:rsidP="00CF0579">
      <w:pPr>
        <w:pStyle w:val="Tableheader"/>
      </w:pPr>
    </w:p>
    <w:tbl>
      <w:tblPr>
        <w:tblStyle w:val="Tablaconcuadrcula"/>
        <w:tblW w:w="15310" w:type="dxa"/>
        <w:tblInd w:w="-714" w:type="dxa"/>
        <w:tblLayout w:type="fixed"/>
        <w:tblLook w:val="04A0" w:firstRow="1" w:lastRow="0" w:firstColumn="1" w:lastColumn="0" w:noHBand="0" w:noVBand="1"/>
      </w:tblPr>
      <w:tblGrid>
        <w:gridCol w:w="2127"/>
        <w:gridCol w:w="2977"/>
        <w:gridCol w:w="1417"/>
        <w:gridCol w:w="1134"/>
        <w:gridCol w:w="1276"/>
        <w:gridCol w:w="1276"/>
        <w:gridCol w:w="1134"/>
        <w:gridCol w:w="992"/>
        <w:gridCol w:w="1276"/>
        <w:gridCol w:w="1701"/>
      </w:tblGrid>
      <w:tr w:rsidR="000B0121" w14:paraId="5A74DFDD" w14:textId="77777777" w:rsidTr="00AA6309">
        <w:tc>
          <w:tcPr>
            <w:tcW w:w="2127" w:type="dxa"/>
            <w:vMerge w:val="restart"/>
          </w:tcPr>
          <w:p w14:paraId="1D0E220E" w14:textId="5B8A33AD" w:rsidR="000B0121" w:rsidRPr="00470DC9" w:rsidRDefault="000B0121" w:rsidP="00724BD8">
            <w:pPr>
              <w:pStyle w:val="Normaltext"/>
              <w:jc w:val="center"/>
              <w:rPr>
                <w:rFonts w:asciiTheme="majorHAnsi" w:hAnsiTheme="majorHAnsi"/>
                <w:b/>
                <w:bCs/>
              </w:rPr>
            </w:pPr>
            <w:r w:rsidRPr="00470DC9">
              <w:rPr>
                <w:rFonts w:asciiTheme="majorHAnsi" w:hAnsiTheme="majorHAnsi"/>
                <w:b/>
                <w:bCs/>
              </w:rPr>
              <w:t>Sustainability Dimension (SD)</w:t>
            </w:r>
          </w:p>
        </w:tc>
        <w:tc>
          <w:tcPr>
            <w:tcW w:w="2977" w:type="dxa"/>
            <w:vMerge w:val="restart"/>
          </w:tcPr>
          <w:p w14:paraId="423D3DCA" w14:textId="55D7AF5A" w:rsidR="000B0121" w:rsidRPr="00470DC9" w:rsidRDefault="000B0121" w:rsidP="00724BD8">
            <w:pPr>
              <w:pStyle w:val="Normaltext"/>
              <w:jc w:val="center"/>
              <w:rPr>
                <w:rFonts w:asciiTheme="majorHAnsi" w:hAnsiTheme="majorHAnsi"/>
                <w:b/>
                <w:bCs/>
              </w:rPr>
            </w:pPr>
            <w:r w:rsidRPr="00470DC9">
              <w:rPr>
                <w:rFonts w:asciiTheme="majorHAnsi" w:hAnsiTheme="majorHAnsi"/>
                <w:b/>
                <w:bCs/>
              </w:rPr>
              <w:t>Sustainability Item (SI)</w:t>
            </w:r>
          </w:p>
        </w:tc>
        <w:tc>
          <w:tcPr>
            <w:tcW w:w="10206" w:type="dxa"/>
            <w:gridSpan w:val="8"/>
            <w:shd w:val="clear" w:color="auto" w:fill="BFBFBF" w:themeFill="background1" w:themeFillShade="BF"/>
          </w:tcPr>
          <w:p w14:paraId="792A8467" w14:textId="21DC219B" w:rsidR="000B0121" w:rsidRPr="00470DC9" w:rsidRDefault="000B0121" w:rsidP="00724BD8">
            <w:pPr>
              <w:pStyle w:val="Normaltext"/>
              <w:jc w:val="center"/>
              <w:rPr>
                <w:rFonts w:asciiTheme="majorHAnsi" w:hAnsiTheme="majorHAnsi"/>
                <w:b/>
                <w:bCs/>
              </w:rPr>
            </w:pPr>
            <w:r>
              <w:rPr>
                <w:rFonts w:asciiTheme="majorHAnsi" w:hAnsiTheme="majorHAnsi"/>
                <w:b/>
                <w:bCs/>
              </w:rPr>
              <w:t>Current Baseline</w:t>
            </w:r>
            <w:r w:rsidR="009F0801">
              <w:rPr>
                <w:rFonts w:asciiTheme="majorHAnsi" w:hAnsiTheme="majorHAnsi"/>
                <w:b/>
                <w:bCs/>
              </w:rPr>
              <w:t>/Target Baseline</w:t>
            </w:r>
          </w:p>
        </w:tc>
      </w:tr>
      <w:tr w:rsidR="000B0121" w14:paraId="2B087DCD" w14:textId="77777777" w:rsidTr="00AA6309">
        <w:tc>
          <w:tcPr>
            <w:tcW w:w="2127" w:type="dxa"/>
            <w:vMerge/>
          </w:tcPr>
          <w:p w14:paraId="50BD08C3" w14:textId="77777777" w:rsidR="000B0121" w:rsidRPr="00470DC9" w:rsidRDefault="000B0121" w:rsidP="009B0390">
            <w:pPr>
              <w:pStyle w:val="Normaltext"/>
              <w:rPr>
                <w:rFonts w:asciiTheme="majorHAnsi" w:hAnsiTheme="majorHAnsi"/>
                <w:b/>
                <w:bCs/>
              </w:rPr>
            </w:pPr>
          </w:p>
        </w:tc>
        <w:tc>
          <w:tcPr>
            <w:tcW w:w="2977" w:type="dxa"/>
            <w:vMerge/>
          </w:tcPr>
          <w:p w14:paraId="7F05F4C2" w14:textId="77777777" w:rsidR="000B0121" w:rsidRPr="00470DC9" w:rsidRDefault="000B0121" w:rsidP="009B0390">
            <w:pPr>
              <w:pStyle w:val="Normaltext"/>
              <w:rPr>
                <w:rFonts w:asciiTheme="majorHAnsi" w:hAnsiTheme="majorHAnsi"/>
                <w:b/>
                <w:bCs/>
              </w:rPr>
            </w:pPr>
          </w:p>
        </w:tc>
        <w:tc>
          <w:tcPr>
            <w:tcW w:w="1417" w:type="dxa"/>
          </w:tcPr>
          <w:p w14:paraId="228BA11A" w14:textId="1778D2EB" w:rsidR="000B0121" w:rsidRPr="00470DC9" w:rsidRDefault="000B0121" w:rsidP="00724BD8">
            <w:pPr>
              <w:pStyle w:val="Normaltext"/>
              <w:jc w:val="center"/>
              <w:rPr>
                <w:rFonts w:asciiTheme="majorHAnsi" w:hAnsiTheme="majorHAnsi"/>
                <w:b/>
                <w:bCs/>
              </w:rPr>
            </w:pPr>
            <w:r w:rsidRPr="00470DC9">
              <w:rPr>
                <w:rFonts w:asciiTheme="majorHAnsi" w:hAnsiTheme="majorHAnsi"/>
                <w:b/>
                <w:bCs/>
              </w:rPr>
              <w:t>Number of questions to be Answered (NQA)</w:t>
            </w:r>
          </w:p>
        </w:tc>
        <w:tc>
          <w:tcPr>
            <w:tcW w:w="1134" w:type="dxa"/>
          </w:tcPr>
          <w:p w14:paraId="61B02834" w14:textId="69408318" w:rsidR="000B0121" w:rsidRPr="00470DC9" w:rsidRDefault="000B0121" w:rsidP="00724BD8">
            <w:pPr>
              <w:pStyle w:val="Normaltext"/>
              <w:jc w:val="center"/>
              <w:rPr>
                <w:rFonts w:asciiTheme="majorHAnsi" w:hAnsiTheme="majorHAnsi"/>
                <w:b/>
                <w:bCs/>
              </w:rPr>
            </w:pPr>
            <w:r w:rsidRPr="00470DC9">
              <w:rPr>
                <w:rFonts w:asciiTheme="majorHAnsi" w:hAnsiTheme="majorHAnsi"/>
                <w:b/>
                <w:bCs/>
              </w:rPr>
              <w:t>Score by question (SBQ)</w:t>
            </w:r>
          </w:p>
        </w:tc>
        <w:tc>
          <w:tcPr>
            <w:tcW w:w="1276" w:type="dxa"/>
            <w:shd w:val="clear" w:color="auto" w:fill="BFBFBF" w:themeFill="background1" w:themeFillShade="BF"/>
          </w:tcPr>
          <w:p w14:paraId="3E0330DA" w14:textId="2F6FAA7A" w:rsidR="000B0121" w:rsidRPr="00470DC9" w:rsidRDefault="000B0121" w:rsidP="00724BD8">
            <w:pPr>
              <w:pStyle w:val="Normaltext"/>
              <w:jc w:val="center"/>
              <w:rPr>
                <w:rFonts w:asciiTheme="majorHAnsi" w:hAnsiTheme="majorHAnsi"/>
                <w:b/>
                <w:bCs/>
              </w:rPr>
            </w:pPr>
            <w:r w:rsidRPr="00470DC9">
              <w:rPr>
                <w:rFonts w:asciiTheme="majorHAnsi" w:hAnsiTheme="majorHAnsi"/>
                <w:b/>
                <w:bCs/>
              </w:rPr>
              <w:t>Total SI Score (TSIS)</w:t>
            </w:r>
          </w:p>
        </w:tc>
        <w:tc>
          <w:tcPr>
            <w:tcW w:w="1276" w:type="dxa"/>
          </w:tcPr>
          <w:p w14:paraId="3E30362C" w14:textId="542149E1" w:rsidR="000B0121" w:rsidRPr="00470DC9" w:rsidRDefault="000B0121" w:rsidP="00724BD8">
            <w:pPr>
              <w:pStyle w:val="Normaltext"/>
              <w:jc w:val="center"/>
              <w:rPr>
                <w:rFonts w:asciiTheme="majorHAnsi" w:hAnsiTheme="majorHAnsi"/>
                <w:b/>
                <w:bCs/>
              </w:rPr>
            </w:pPr>
            <w:r w:rsidRPr="00470DC9">
              <w:rPr>
                <w:rFonts w:asciiTheme="majorHAnsi" w:hAnsiTheme="majorHAnsi"/>
                <w:b/>
                <w:bCs/>
              </w:rPr>
              <w:t>SI Weighting</w:t>
            </w:r>
          </w:p>
          <w:p w14:paraId="1B75EC7F" w14:textId="289BCDF7" w:rsidR="000B0121" w:rsidRPr="00470DC9" w:rsidRDefault="000B0121" w:rsidP="00724BD8">
            <w:pPr>
              <w:pStyle w:val="Normaltext"/>
              <w:jc w:val="center"/>
              <w:rPr>
                <w:rFonts w:asciiTheme="majorHAnsi" w:hAnsiTheme="majorHAnsi"/>
                <w:b/>
                <w:bCs/>
              </w:rPr>
            </w:pPr>
            <w:r w:rsidRPr="00470DC9">
              <w:rPr>
                <w:rFonts w:asciiTheme="majorHAnsi" w:hAnsiTheme="majorHAnsi"/>
                <w:b/>
                <w:bCs/>
              </w:rPr>
              <w:t>(SIW)</w:t>
            </w:r>
          </w:p>
        </w:tc>
        <w:tc>
          <w:tcPr>
            <w:tcW w:w="1134" w:type="dxa"/>
            <w:shd w:val="clear" w:color="auto" w:fill="auto"/>
          </w:tcPr>
          <w:p w14:paraId="418F64D9" w14:textId="77777777" w:rsidR="000B0121" w:rsidRPr="00470DC9" w:rsidRDefault="000B0121" w:rsidP="00724BD8">
            <w:pPr>
              <w:pStyle w:val="Normaltext"/>
              <w:jc w:val="center"/>
              <w:rPr>
                <w:rFonts w:asciiTheme="majorHAnsi" w:hAnsiTheme="majorHAnsi"/>
                <w:b/>
                <w:bCs/>
              </w:rPr>
            </w:pPr>
            <w:r w:rsidRPr="00470DC9">
              <w:rPr>
                <w:rFonts w:asciiTheme="majorHAnsi" w:hAnsiTheme="majorHAnsi"/>
                <w:b/>
                <w:bCs/>
              </w:rPr>
              <w:t>Total SI Score Weighted</w:t>
            </w:r>
          </w:p>
          <w:p w14:paraId="15FE7AB0" w14:textId="29811662" w:rsidR="000B0121" w:rsidRPr="00470DC9" w:rsidRDefault="000B0121" w:rsidP="00724BD8">
            <w:pPr>
              <w:pStyle w:val="Normaltext"/>
              <w:jc w:val="center"/>
              <w:rPr>
                <w:rFonts w:asciiTheme="majorHAnsi" w:hAnsiTheme="majorHAnsi"/>
                <w:b/>
                <w:bCs/>
              </w:rPr>
            </w:pPr>
            <w:r w:rsidRPr="00470DC9">
              <w:rPr>
                <w:rFonts w:asciiTheme="majorHAnsi" w:hAnsiTheme="majorHAnsi"/>
                <w:b/>
                <w:bCs/>
              </w:rPr>
              <w:t>(TSISW)</w:t>
            </w:r>
          </w:p>
        </w:tc>
        <w:tc>
          <w:tcPr>
            <w:tcW w:w="992" w:type="dxa"/>
            <w:shd w:val="clear" w:color="auto" w:fill="BFBFBF" w:themeFill="background1" w:themeFillShade="BF"/>
          </w:tcPr>
          <w:p w14:paraId="1892D6EA" w14:textId="77777777" w:rsidR="000B0121" w:rsidRPr="00470DC9" w:rsidRDefault="000B0121" w:rsidP="00724BD8">
            <w:pPr>
              <w:pStyle w:val="Normaltext"/>
              <w:jc w:val="center"/>
              <w:rPr>
                <w:rFonts w:asciiTheme="majorHAnsi" w:hAnsiTheme="majorHAnsi"/>
                <w:b/>
                <w:bCs/>
              </w:rPr>
            </w:pPr>
            <w:r w:rsidRPr="00470DC9">
              <w:rPr>
                <w:rFonts w:asciiTheme="majorHAnsi" w:hAnsiTheme="majorHAnsi"/>
                <w:b/>
                <w:bCs/>
              </w:rPr>
              <w:t>Total SD Score</w:t>
            </w:r>
          </w:p>
          <w:p w14:paraId="5EB56E67" w14:textId="10ADBAE1" w:rsidR="000B0121" w:rsidRPr="00470DC9" w:rsidRDefault="000B0121" w:rsidP="00724BD8">
            <w:pPr>
              <w:pStyle w:val="Normaltext"/>
              <w:jc w:val="center"/>
              <w:rPr>
                <w:rFonts w:asciiTheme="majorHAnsi" w:hAnsiTheme="majorHAnsi"/>
                <w:b/>
                <w:bCs/>
              </w:rPr>
            </w:pPr>
            <w:r w:rsidRPr="00470DC9">
              <w:rPr>
                <w:rFonts w:asciiTheme="majorHAnsi" w:hAnsiTheme="majorHAnsi"/>
                <w:b/>
                <w:bCs/>
              </w:rPr>
              <w:t>(TSDS)</w:t>
            </w:r>
          </w:p>
        </w:tc>
        <w:tc>
          <w:tcPr>
            <w:tcW w:w="1276" w:type="dxa"/>
          </w:tcPr>
          <w:p w14:paraId="49EA9827" w14:textId="77777777" w:rsidR="000B0121" w:rsidRPr="00470DC9" w:rsidRDefault="000B0121" w:rsidP="00724BD8">
            <w:pPr>
              <w:pStyle w:val="Normaltext"/>
              <w:jc w:val="center"/>
              <w:rPr>
                <w:rFonts w:asciiTheme="majorHAnsi" w:hAnsiTheme="majorHAnsi"/>
                <w:b/>
                <w:bCs/>
              </w:rPr>
            </w:pPr>
            <w:r w:rsidRPr="00470DC9">
              <w:rPr>
                <w:rFonts w:asciiTheme="majorHAnsi" w:hAnsiTheme="majorHAnsi"/>
                <w:b/>
                <w:bCs/>
              </w:rPr>
              <w:t>SD Weighting</w:t>
            </w:r>
          </w:p>
          <w:p w14:paraId="715955A8" w14:textId="6F404A39" w:rsidR="000B0121" w:rsidRPr="00470DC9" w:rsidRDefault="000B0121" w:rsidP="00724BD8">
            <w:pPr>
              <w:pStyle w:val="Normaltext"/>
              <w:jc w:val="center"/>
              <w:rPr>
                <w:rFonts w:asciiTheme="majorHAnsi" w:hAnsiTheme="majorHAnsi"/>
                <w:b/>
                <w:bCs/>
              </w:rPr>
            </w:pPr>
            <w:r w:rsidRPr="00470DC9">
              <w:rPr>
                <w:rFonts w:asciiTheme="majorHAnsi" w:hAnsiTheme="majorHAnsi"/>
                <w:b/>
                <w:bCs/>
              </w:rPr>
              <w:t>(SDW)</w:t>
            </w:r>
          </w:p>
        </w:tc>
        <w:tc>
          <w:tcPr>
            <w:tcW w:w="1701" w:type="dxa"/>
            <w:shd w:val="clear" w:color="auto" w:fill="BFBFBF" w:themeFill="background1" w:themeFillShade="BF"/>
          </w:tcPr>
          <w:p w14:paraId="0B3811FC" w14:textId="217DD942" w:rsidR="000B0121" w:rsidRPr="00470DC9" w:rsidRDefault="000B0121" w:rsidP="00724BD8">
            <w:pPr>
              <w:pStyle w:val="Normaltext"/>
              <w:jc w:val="center"/>
              <w:rPr>
                <w:rFonts w:asciiTheme="majorHAnsi" w:hAnsiTheme="majorHAnsi"/>
                <w:b/>
                <w:bCs/>
              </w:rPr>
            </w:pPr>
            <w:r w:rsidRPr="00470DC9">
              <w:rPr>
                <w:rFonts w:asciiTheme="majorHAnsi" w:hAnsiTheme="majorHAnsi"/>
                <w:b/>
                <w:bCs/>
              </w:rPr>
              <w:t>Sustainable Nano-manufacturing Index (SNFI)</w:t>
            </w:r>
          </w:p>
        </w:tc>
      </w:tr>
      <w:tr w:rsidR="000B0121" w14:paraId="46F09326" w14:textId="77777777" w:rsidTr="00AA6309">
        <w:tc>
          <w:tcPr>
            <w:tcW w:w="2127" w:type="dxa"/>
          </w:tcPr>
          <w:p w14:paraId="7FCEE787" w14:textId="3DD7B722" w:rsidR="000B0121" w:rsidRPr="00470DC9" w:rsidRDefault="000B0121" w:rsidP="00724BD8">
            <w:pPr>
              <w:pStyle w:val="Normaltext"/>
              <w:jc w:val="left"/>
              <w:rPr>
                <w:rFonts w:asciiTheme="majorHAnsi" w:hAnsiTheme="majorHAnsi"/>
              </w:rPr>
            </w:pPr>
            <w:r w:rsidRPr="00470DC9">
              <w:rPr>
                <w:rFonts w:asciiTheme="majorHAnsi" w:hAnsiTheme="majorHAnsi"/>
              </w:rPr>
              <w:t>1. SOCIAL</w:t>
            </w:r>
          </w:p>
        </w:tc>
        <w:tc>
          <w:tcPr>
            <w:tcW w:w="2977" w:type="dxa"/>
          </w:tcPr>
          <w:p w14:paraId="3F951FE0" w14:textId="5AB7C748" w:rsidR="000B0121" w:rsidRPr="00470DC9" w:rsidRDefault="000B0121" w:rsidP="00724BD8">
            <w:pPr>
              <w:pStyle w:val="Normaltext"/>
              <w:jc w:val="left"/>
              <w:rPr>
                <w:rFonts w:asciiTheme="majorHAnsi" w:hAnsiTheme="majorHAnsi"/>
              </w:rPr>
            </w:pPr>
            <w:r w:rsidRPr="00470DC9">
              <w:rPr>
                <w:rFonts w:asciiTheme="majorHAnsi" w:hAnsiTheme="majorHAnsi"/>
              </w:rPr>
              <w:t xml:space="preserve">1.1 </w:t>
            </w:r>
            <w:r>
              <w:rPr>
                <w:rFonts w:asciiTheme="majorHAnsi" w:hAnsiTheme="majorHAnsi"/>
              </w:rPr>
              <w:t>Nano-OHS</w:t>
            </w:r>
          </w:p>
        </w:tc>
        <w:tc>
          <w:tcPr>
            <w:tcW w:w="1417" w:type="dxa"/>
          </w:tcPr>
          <w:p w14:paraId="56F4BBB3" w14:textId="2220BC87" w:rsidR="000B0121" w:rsidRPr="00470DC9" w:rsidRDefault="000B0121" w:rsidP="00470DC9">
            <w:pPr>
              <w:pStyle w:val="Normaltext"/>
              <w:jc w:val="center"/>
              <w:rPr>
                <w:rFonts w:asciiTheme="majorHAnsi" w:hAnsiTheme="majorHAnsi"/>
              </w:rPr>
            </w:pPr>
            <w:r w:rsidRPr="0033258D">
              <w:t>10</w:t>
            </w:r>
          </w:p>
        </w:tc>
        <w:tc>
          <w:tcPr>
            <w:tcW w:w="1134" w:type="dxa"/>
          </w:tcPr>
          <w:p w14:paraId="05D1AE61" w14:textId="4048C9A0" w:rsidR="000B0121" w:rsidRPr="00470DC9" w:rsidRDefault="000B0121" w:rsidP="00470DC9">
            <w:pPr>
              <w:pStyle w:val="Normaltext"/>
              <w:jc w:val="center"/>
              <w:rPr>
                <w:rFonts w:asciiTheme="majorHAnsi" w:hAnsiTheme="majorHAnsi"/>
              </w:rPr>
            </w:pPr>
            <w:r w:rsidRPr="0033258D">
              <w:t>10</w:t>
            </w:r>
          </w:p>
        </w:tc>
        <w:tc>
          <w:tcPr>
            <w:tcW w:w="1276" w:type="dxa"/>
            <w:shd w:val="clear" w:color="auto" w:fill="BFBFBF" w:themeFill="background1" w:themeFillShade="BF"/>
          </w:tcPr>
          <w:p w14:paraId="581B6560" w14:textId="4151468F" w:rsidR="000B0121" w:rsidRPr="00470DC9" w:rsidRDefault="000B0121" w:rsidP="00470DC9">
            <w:pPr>
              <w:pStyle w:val="Normaltext"/>
              <w:jc w:val="center"/>
              <w:rPr>
                <w:rFonts w:asciiTheme="majorHAnsi" w:hAnsiTheme="majorHAnsi"/>
                <w:b/>
                <w:bCs/>
              </w:rPr>
            </w:pPr>
            <w:r w:rsidRPr="00470DC9">
              <w:rPr>
                <w:rFonts w:asciiTheme="majorHAnsi" w:hAnsiTheme="majorHAnsi"/>
                <w:b/>
                <w:bCs/>
              </w:rPr>
              <w:t>100</w:t>
            </w:r>
          </w:p>
        </w:tc>
        <w:tc>
          <w:tcPr>
            <w:tcW w:w="1276" w:type="dxa"/>
          </w:tcPr>
          <w:p w14:paraId="2E0CFF2C" w14:textId="6B0C43D1" w:rsidR="000B0121" w:rsidRPr="00470DC9" w:rsidRDefault="000B0121" w:rsidP="00470DC9">
            <w:pPr>
              <w:pStyle w:val="Normaltext"/>
              <w:jc w:val="center"/>
              <w:rPr>
                <w:rFonts w:asciiTheme="majorHAnsi" w:hAnsiTheme="majorHAnsi"/>
              </w:rPr>
            </w:pPr>
            <w:r w:rsidRPr="00470DC9">
              <w:rPr>
                <w:rFonts w:asciiTheme="majorHAnsi" w:hAnsiTheme="majorHAnsi"/>
              </w:rPr>
              <w:t>1,00</w:t>
            </w:r>
          </w:p>
        </w:tc>
        <w:tc>
          <w:tcPr>
            <w:tcW w:w="1134" w:type="dxa"/>
            <w:shd w:val="clear" w:color="auto" w:fill="auto"/>
          </w:tcPr>
          <w:p w14:paraId="43A61905" w14:textId="6AD3DD86" w:rsidR="000B0121" w:rsidRPr="00470DC9" w:rsidRDefault="000B0121" w:rsidP="00470DC9">
            <w:pPr>
              <w:pStyle w:val="Normaltext"/>
              <w:jc w:val="center"/>
              <w:rPr>
                <w:rFonts w:asciiTheme="majorHAnsi" w:hAnsiTheme="majorHAnsi"/>
              </w:rPr>
            </w:pPr>
            <w:r w:rsidRPr="00470DC9">
              <w:rPr>
                <w:rFonts w:asciiTheme="majorHAnsi" w:hAnsiTheme="majorHAnsi"/>
              </w:rPr>
              <w:t>100</w:t>
            </w:r>
          </w:p>
        </w:tc>
        <w:tc>
          <w:tcPr>
            <w:tcW w:w="992" w:type="dxa"/>
            <w:shd w:val="clear" w:color="auto" w:fill="BFBFBF" w:themeFill="background1" w:themeFillShade="BF"/>
          </w:tcPr>
          <w:p w14:paraId="561AAD15" w14:textId="29A0E79A" w:rsidR="000B0121" w:rsidRPr="00470DC9" w:rsidRDefault="000B0121" w:rsidP="00470DC9">
            <w:pPr>
              <w:pStyle w:val="Normaltext"/>
              <w:jc w:val="center"/>
              <w:rPr>
                <w:rFonts w:asciiTheme="majorHAnsi" w:hAnsiTheme="majorHAnsi"/>
                <w:b/>
                <w:bCs/>
              </w:rPr>
            </w:pPr>
            <w:r w:rsidRPr="00470DC9">
              <w:rPr>
                <w:rFonts w:asciiTheme="majorHAnsi" w:hAnsiTheme="majorHAnsi"/>
                <w:b/>
                <w:bCs/>
              </w:rPr>
              <w:t>100</w:t>
            </w:r>
          </w:p>
        </w:tc>
        <w:tc>
          <w:tcPr>
            <w:tcW w:w="1276" w:type="dxa"/>
          </w:tcPr>
          <w:p w14:paraId="586ED76B" w14:textId="33455717" w:rsidR="000B0121" w:rsidRPr="00470DC9" w:rsidRDefault="000B0121" w:rsidP="00470DC9">
            <w:pPr>
              <w:pStyle w:val="Normaltext"/>
              <w:jc w:val="center"/>
              <w:rPr>
                <w:rFonts w:asciiTheme="majorHAnsi" w:hAnsiTheme="majorHAnsi"/>
              </w:rPr>
            </w:pPr>
            <w:r w:rsidRPr="00470DC9">
              <w:rPr>
                <w:rFonts w:asciiTheme="majorHAnsi" w:hAnsiTheme="majorHAnsi"/>
              </w:rPr>
              <w:t>0,33</w:t>
            </w:r>
          </w:p>
        </w:tc>
        <w:tc>
          <w:tcPr>
            <w:tcW w:w="1701" w:type="dxa"/>
            <w:shd w:val="clear" w:color="auto" w:fill="BFBFBF" w:themeFill="background1" w:themeFillShade="BF"/>
          </w:tcPr>
          <w:p w14:paraId="2F4B0714" w14:textId="644511CA" w:rsidR="000B0121" w:rsidRPr="00AA6309" w:rsidRDefault="000B0121" w:rsidP="00470DC9">
            <w:pPr>
              <w:pStyle w:val="Normaltext"/>
              <w:jc w:val="center"/>
              <w:rPr>
                <w:rFonts w:asciiTheme="majorHAnsi" w:hAnsiTheme="majorHAnsi"/>
                <w:b/>
                <w:bCs/>
              </w:rPr>
            </w:pPr>
            <w:r w:rsidRPr="00AA6309">
              <w:rPr>
                <w:rFonts w:asciiTheme="majorHAnsi" w:hAnsiTheme="majorHAnsi"/>
                <w:b/>
                <w:bCs/>
              </w:rPr>
              <w:t>33</w:t>
            </w:r>
          </w:p>
        </w:tc>
      </w:tr>
      <w:tr w:rsidR="00CF7CBF" w14:paraId="76B80C76" w14:textId="77777777" w:rsidTr="00F72340">
        <w:tc>
          <w:tcPr>
            <w:tcW w:w="2127" w:type="dxa"/>
            <w:vMerge w:val="restart"/>
          </w:tcPr>
          <w:p w14:paraId="1649FD96" w14:textId="7273A3F5" w:rsidR="00CF7CBF" w:rsidRPr="00470DC9" w:rsidRDefault="00CF7CBF" w:rsidP="00724BD8">
            <w:pPr>
              <w:pStyle w:val="Normaltext"/>
              <w:jc w:val="left"/>
              <w:rPr>
                <w:rFonts w:asciiTheme="majorHAnsi" w:hAnsiTheme="majorHAnsi"/>
              </w:rPr>
            </w:pPr>
            <w:r w:rsidRPr="00470DC9">
              <w:rPr>
                <w:rFonts w:asciiTheme="majorHAnsi" w:hAnsiTheme="majorHAnsi"/>
              </w:rPr>
              <w:t>2. ENVIRONMENTAL</w:t>
            </w:r>
          </w:p>
        </w:tc>
        <w:tc>
          <w:tcPr>
            <w:tcW w:w="2977" w:type="dxa"/>
          </w:tcPr>
          <w:p w14:paraId="2F9222BC" w14:textId="57650D7D" w:rsidR="00CF7CBF" w:rsidRPr="00470DC9" w:rsidRDefault="00CF7CBF" w:rsidP="00724BD8">
            <w:pPr>
              <w:pStyle w:val="Normaltext"/>
              <w:jc w:val="left"/>
              <w:rPr>
                <w:rFonts w:asciiTheme="majorHAnsi" w:hAnsiTheme="majorHAnsi"/>
              </w:rPr>
            </w:pPr>
            <w:r w:rsidRPr="00470DC9">
              <w:rPr>
                <w:rFonts w:asciiTheme="majorHAnsi" w:hAnsiTheme="majorHAnsi"/>
              </w:rPr>
              <w:t>2.1 Nanomaterials and nanoproducts</w:t>
            </w:r>
          </w:p>
        </w:tc>
        <w:tc>
          <w:tcPr>
            <w:tcW w:w="1417" w:type="dxa"/>
          </w:tcPr>
          <w:p w14:paraId="144B4577" w14:textId="5CED4109" w:rsidR="00CF7CBF" w:rsidRPr="00470DC9" w:rsidRDefault="00CF7CBF" w:rsidP="00470DC9">
            <w:pPr>
              <w:pStyle w:val="Normaltext"/>
              <w:jc w:val="center"/>
              <w:rPr>
                <w:rFonts w:asciiTheme="majorHAnsi" w:hAnsiTheme="majorHAnsi"/>
              </w:rPr>
            </w:pPr>
            <w:r w:rsidRPr="0033258D">
              <w:t>10</w:t>
            </w:r>
          </w:p>
        </w:tc>
        <w:tc>
          <w:tcPr>
            <w:tcW w:w="1134" w:type="dxa"/>
          </w:tcPr>
          <w:p w14:paraId="26B49E6E" w14:textId="436BE27B" w:rsidR="00CF7CBF" w:rsidRPr="00470DC9" w:rsidRDefault="00CF7CBF" w:rsidP="00470DC9">
            <w:pPr>
              <w:pStyle w:val="Normaltext"/>
              <w:jc w:val="center"/>
              <w:rPr>
                <w:rFonts w:asciiTheme="majorHAnsi" w:hAnsiTheme="majorHAnsi"/>
              </w:rPr>
            </w:pPr>
            <w:r w:rsidRPr="0033258D">
              <w:t>10</w:t>
            </w:r>
          </w:p>
        </w:tc>
        <w:tc>
          <w:tcPr>
            <w:tcW w:w="1276" w:type="dxa"/>
            <w:shd w:val="clear" w:color="auto" w:fill="BFBFBF" w:themeFill="background1" w:themeFillShade="BF"/>
          </w:tcPr>
          <w:p w14:paraId="7A2E9E46" w14:textId="57D040C2" w:rsidR="00CF7CBF" w:rsidRPr="00470DC9" w:rsidRDefault="00CF7CBF" w:rsidP="00470DC9">
            <w:pPr>
              <w:pStyle w:val="Normaltext"/>
              <w:jc w:val="center"/>
              <w:rPr>
                <w:rFonts w:asciiTheme="majorHAnsi" w:hAnsiTheme="majorHAnsi"/>
              </w:rPr>
            </w:pPr>
            <w:r w:rsidRPr="00470DC9">
              <w:rPr>
                <w:rFonts w:asciiTheme="majorHAnsi" w:hAnsiTheme="majorHAnsi"/>
                <w:b/>
                <w:bCs/>
              </w:rPr>
              <w:t>100</w:t>
            </w:r>
          </w:p>
        </w:tc>
        <w:tc>
          <w:tcPr>
            <w:tcW w:w="1276" w:type="dxa"/>
          </w:tcPr>
          <w:p w14:paraId="697AEC19" w14:textId="5AC369AC" w:rsidR="00CF7CBF" w:rsidRPr="00470DC9" w:rsidRDefault="00CF7CBF" w:rsidP="00470DC9">
            <w:pPr>
              <w:pStyle w:val="Normaltext"/>
              <w:jc w:val="center"/>
              <w:rPr>
                <w:rFonts w:asciiTheme="majorHAnsi" w:hAnsiTheme="majorHAnsi"/>
              </w:rPr>
            </w:pPr>
            <w:r w:rsidRPr="00470DC9">
              <w:rPr>
                <w:rFonts w:asciiTheme="majorHAnsi" w:hAnsiTheme="majorHAnsi"/>
              </w:rPr>
              <w:t>0,20</w:t>
            </w:r>
          </w:p>
        </w:tc>
        <w:tc>
          <w:tcPr>
            <w:tcW w:w="1134" w:type="dxa"/>
            <w:shd w:val="clear" w:color="auto" w:fill="auto"/>
          </w:tcPr>
          <w:p w14:paraId="2BC060E9" w14:textId="15B9CF97" w:rsidR="00CF7CBF" w:rsidRPr="00470DC9" w:rsidRDefault="00CF7CBF" w:rsidP="00470DC9">
            <w:pPr>
              <w:pStyle w:val="Normaltext"/>
              <w:jc w:val="center"/>
              <w:rPr>
                <w:rFonts w:asciiTheme="majorHAnsi" w:hAnsiTheme="majorHAnsi"/>
              </w:rPr>
            </w:pPr>
            <w:r w:rsidRPr="00470DC9">
              <w:rPr>
                <w:rFonts w:asciiTheme="majorHAnsi" w:hAnsiTheme="majorHAnsi"/>
              </w:rPr>
              <w:t>20</w:t>
            </w:r>
          </w:p>
        </w:tc>
        <w:tc>
          <w:tcPr>
            <w:tcW w:w="992" w:type="dxa"/>
            <w:vMerge w:val="restart"/>
            <w:shd w:val="clear" w:color="auto" w:fill="BFBFBF" w:themeFill="background1" w:themeFillShade="BF"/>
          </w:tcPr>
          <w:p w14:paraId="0E529EB8" w14:textId="4C7BFF36" w:rsidR="00CF7CBF" w:rsidRPr="00470DC9" w:rsidRDefault="00CF7CBF" w:rsidP="00470DC9">
            <w:pPr>
              <w:pStyle w:val="Normaltext"/>
              <w:jc w:val="center"/>
              <w:rPr>
                <w:rFonts w:asciiTheme="majorHAnsi" w:hAnsiTheme="majorHAnsi"/>
                <w:b/>
                <w:bCs/>
              </w:rPr>
            </w:pPr>
            <w:r w:rsidRPr="00470DC9">
              <w:rPr>
                <w:rFonts w:asciiTheme="majorHAnsi" w:hAnsiTheme="majorHAnsi"/>
                <w:b/>
                <w:bCs/>
              </w:rPr>
              <w:t>100</w:t>
            </w:r>
          </w:p>
        </w:tc>
        <w:tc>
          <w:tcPr>
            <w:tcW w:w="1276" w:type="dxa"/>
            <w:vMerge w:val="restart"/>
          </w:tcPr>
          <w:p w14:paraId="129FA4AE" w14:textId="062AD2BE" w:rsidR="00CF7CBF" w:rsidRPr="00470DC9" w:rsidRDefault="00CF7CBF" w:rsidP="00470DC9">
            <w:pPr>
              <w:pStyle w:val="Normaltext"/>
              <w:jc w:val="center"/>
              <w:rPr>
                <w:rFonts w:asciiTheme="majorHAnsi" w:hAnsiTheme="majorHAnsi"/>
              </w:rPr>
            </w:pPr>
            <w:r w:rsidRPr="00470DC9">
              <w:rPr>
                <w:rFonts w:asciiTheme="majorHAnsi" w:hAnsiTheme="majorHAnsi"/>
              </w:rPr>
              <w:t>0,33</w:t>
            </w:r>
          </w:p>
        </w:tc>
        <w:tc>
          <w:tcPr>
            <w:tcW w:w="1701" w:type="dxa"/>
            <w:vMerge w:val="restart"/>
            <w:shd w:val="clear" w:color="auto" w:fill="BFBFBF" w:themeFill="background1" w:themeFillShade="BF"/>
          </w:tcPr>
          <w:p w14:paraId="117D64A8" w14:textId="49E138B2" w:rsidR="00CF7CBF" w:rsidRPr="00AA6309" w:rsidRDefault="00CF7CBF" w:rsidP="00470DC9">
            <w:pPr>
              <w:pStyle w:val="Normaltext"/>
              <w:jc w:val="center"/>
              <w:rPr>
                <w:rFonts w:asciiTheme="majorHAnsi" w:hAnsiTheme="majorHAnsi"/>
                <w:b/>
                <w:bCs/>
              </w:rPr>
            </w:pPr>
            <w:r w:rsidRPr="00AA6309">
              <w:rPr>
                <w:rFonts w:asciiTheme="majorHAnsi" w:hAnsiTheme="majorHAnsi"/>
                <w:b/>
                <w:bCs/>
              </w:rPr>
              <w:t>33</w:t>
            </w:r>
          </w:p>
        </w:tc>
      </w:tr>
      <w:tr w:rsidR="00CF7CBF" w14:paraId="0E134122" w14:textId="77777777" w:rsidTr="00F72340">
        <w:tc>
          <w:tcPr>
            <w:tcW w:w="2127" w:type="dxa"/>
            <w:vMerge/>
          </w:tcPr>
          <w:p w14:paraId="0DC2F7F7" w14:textId="77777777" w:rsidR="00CF7CBF" w:rsidRPr="00470DC9" w:rsidRDefault="00CF7CBF" w:rsidP="00724BD8">
            <w:pPr>
              <w:pStyle w:val="Normaltext"/>
              <w:jc w:val="left"/>
              <w:rPr>
                <w:rFonts w:asciiTheme="majorHAnsi" w:hAnsiTheme="majorHAnsi"/>
              </w:rPr>
            </w:pPr>
          </w:p>
        </w:tc>
        <w:tc>
          <w:tcPr>
            <w:tcW w:w="2977" w:type="dxa"/>
          </w:tcPr>
          <w:p w14:paraId="0BAF8431" w14:textId="145DA11C" w:rsidR="00CF7CBF" w:rsidRPr="00470DC9" w:rsidRDefault="00CF7CBF" w:rsidP="00724BD8">
            <w:pPr>
              <w:pStyle w:val="Normaltext"/>
              <w:jc w:val="left"/>
              <w:rPr>
                <w:rFonts w:asciiTheme="majorHAnsi" w:hAnsiTheme="majorHAnsi"/>
              </w:rPr>
            </w:pPr>
            <w:r w:rsidRPr="00470DC9">
              <w:rPr>
                <w:rFonts w:asciiTheme="majorHAnsi" w:hAnsiTheme="majorHAnsi"/>
              </w:rPr>
              <w:t>2.2 Nano-air emissions</w:t>
            </w:r>
          </w:p>
        </w:tc>
        <w:tc>
          <w:tcPr>
            <w:tcW w:w="1417" w:type="dxa"/>
          </w:tcPr>
          <w:p w14:paraId="676F0DE3" w14:textId="14E4E6BD" w:rsidR="00CF7CBF" w:rsidRPr="00470DC9" w:rsidRDefault="00CF7CBF" w:rsidP="00470DC9">
            <w:pPr>
              <w:pStyle w:val="Normaltext"/>
              <w:jc w:val="center"/>
              <w:rPr>
                <w:rFonts w:asciiTheme="majorHAnsi" w:hAnsiTheme="majorHAnsi"/>
              </w:rPr>
            </w:pPr>
            <w:r w:rsidRPr="0033258D">
              <w:t>10</w:t>
            </w:r>
          </w:p>
        </w:tc>
        <w:tc>
          <w:tcPr>
            <w:tcW w:w="1134" w:type="dxa"/>
          </w:tcPr>
          <w:p w14:paraId="2A749F3F" w14:textId="1CDC5CFB" w:rsidR="00CF7CBF" w:rsidRPr="00470DC9" w:rsidRDefault="00CF7CBF" w:rsidP="00470DC9">
            <w:pPr>
              <w:pStyle w:val="Normaltext"/>
              <w:jc w:val="center"/>
              <w:rPr>
                <w:rFonts w:asciiTheme="majorHAnsi" w:hAnsiTheme="majorHAnsi"/>
              </w:rPr>
            </w:pPr>
            <w:r w:rsidRPr="0033258D">
              <w:t>10</w:t>
            </w:r>
          </w:p>
        </w:tc>
        <w:tc>
          <w:tcPr>
            <w:tcW w:w="1276" w:type="dxa"/>
            <w:shd w:val="clear" w:color="auto" w:fill="BFBFBF" w:themeFill="background1" w:themeFillShade="BF"/>
          </w:tcPr>
          <w:p w14:paraId="570E0F4C" w14:textId="6B514065" w:rsidR="00CF7CBF" w:rsidRPr="00470DC9" w:rsidRDefault="00CF7CBF" w:rsidP="00470DC9">
            <w:pPr>
              <w:pStyle w:val="Normaltext"/>
              <w:jc w:val="center"/>
              <w:rPr>
                <w:rFonts w:asciiTheme="majorHAnsi" w:hAnsiTheme="majorHAnsi"/>
              </w:rPr>
            </w:pPr>
            <w:r w:rsidRPr="00470DC9">
              <w:rPr>
                <w:rFonts w:asciiTheme="majorHAnsi" w:hAnsiTheme="majorHAnsi"/>
                <w:b/>
                <w:bCs/>
              </w:rPr>
              <w:t>100</w:t>
            </w:r>
          </w:p>
        </w:tc>
        <w:tc>
          <w:tcPr>
            <w:tcW w:w="1276" w:type="dxa"/>
          </w:tcPr>
          <w:p w14:paraId="516DC787" w14:textId="66FA6D10" w:rsidR="00CF7CBF" w:rsidRPr="00470DC9" w:rsidRDefault="00CF7CBF" w:rsidP="00470DC9">
            <w:pPr>
              <w:pStyle w:val="Normaltext"/>
              <w:jc w:val="center"/>
              <w:rPr>
                <w:rFonts w:asciiTheme="majorHAnsi" w:hAnsiTheme="majorHAnsi"/>
              </w:rPr>
            </w:pPr>
            <w:r w:rsidRPr="00470DC9">
              <w:rPr>
                <w:rFonts w:asciiTheme="majorHAnsi" w:hAnsiTheme="majorHAnsi"/>
              </w:rPr>
              <w:t>0,20</w:t>
            </w:r>
          </w:p>
        </w:tc>
        <w:tc>
          <w:tcPr>
            <w:tcW w:w="1134" w:type="dxa"/>
            <w:shd w:val="clear" w:color="auto" w:fill="auto"/>
          </w:tcPr>
          <w:p w14:paraId="7B8C559D" w14:textId="3036DA00" w:rsidR="00CF7CBF" w:rsidRPr="00470DC9" w:rsidRDefault="00CF7CBF" w:rsidP="00470DC9">
            <w:pPr>
              <w:pStyle w:val="Normaltext"/>
              <w:jc w:val="center"/>
              <w:rPr>
                <w:rFonts w:asciiTheme="majorHAnsi" w:hAnsiTheme="majorHAnsi"/>
              </w:rPr>
            </w:pPr>
            <w:r w:rsidRPr="00470DC9">
              <w:rPr>
                <w:rFonts w:asciiTheme="majorHAnsi" w:hAnsiTheme="majorHAnsi"/>
              </w:rPr>
              <w:t>20</w:t>
            </w:r>
          </w:p>
        </w:tc>
        <w:tc>
          <w:tcPr>
            <w:tcW w:w="992" w:type="dxa"/>
            <w:vMerge/>
          </w:tcPr>
          <w:p w14:paraId="51BD647E" w14:textId="77777777" w:rsidR="00CF7CBF" w:rsidRPr="00470DC9" w:rsidRDefault="00CF7CBF" w:rsidP="00470DC9">
            <w:pPr>
              <w:pStyle w:val="Normaltext"/>
              <w:jc w:val="center"/>
              <w:rPr>
                <w:rFonts w:asciiTheme="majorHAnsi" w:hAnsiTheme="majorHAnsi"/>
              </w:rPr>
            </w:pPr>
          </w:p>
        </w:tc>
        <w:tc>
          <w:tcPr>
            <w:tcW w:w="1276" w:type="dxa"/>
            <w:vMerge/>
          </w:tcPr>
          <w:p w14:paraId="69C5045F" w14:textId="77777777" w:rsidR="00CF7CBF" w:rsidRPr="00470DC9" w:rsidRDefault="00CF7CBF" w:rsidP="00470DC9">
            <w:pPr>
              <w:pStyle w:val="Normaltext"/>
              <w:jc w:val="center"/>
              <w:rPr>
                <w:rFonts w:asciiTheme="majorHAnsi" w:hAnsiTheme="majorHAnsi"/>
              </w:rPr>
            </w:pPr>
          </w:p>
        </w:tc>
        <w:tc>
          <w:tcPr>
            <w:tcW w:w="1701" w:type="dxa"/>
            <w:vMerge/>
          </w:tcPr>
          <w:p w14:paraId="46459F1B" w14:textId="77777777" w:rsidR="00CF7CBF" w:rsidRPr="00AA6309" w:rsidRDefault="00CF7CBF" w:rsidP="00470DC9">
            <w:pPr>
              <w:pStyle w:val="Normaltext"/>
              <w:jc w:val="center"/>
              <w:rPr>
                <w:rFonts w:asciiTheme="majorHAnsi" w:hAnsiTheme="majorHAnsi"/>
                <w:b/>
                <w:bCs/>
              </w:rPr>
            </w:pPr>
          </w:p>
        </w:tc>
      </w:tr>
      <w:tr w:rsidR="00CF7CBF" w14:paraId="406E7245" w14:textId="77777777" w:rsidTr="00F72340">
        <w:tc>
          <w:tcPr>
            <w:tcW w:w="2127" w:type="dxa"/>
            <w:vMerge/>
          </w:tcPr>
          <w:p w14:paraId="13B65B32" w14:textId="77777777" w:rsidR="00CF7CBF" w:rsidRPr="00470DC9" w:rsidRDefault="00CF7CBF" w:rsidP="00724BD8">
            <w:pPr>
              <w:pStyle w:val="Normaltext"/>
              <w:jc w:val="left"/>
              <w:rPr>
                <w:rFonts w:asciiTheme="majorHAnsi" w:hAnsiTheme="majorHAnsi"/>
              </w:rPr>
            </w:pPr>
          </w:p>
        </w:tc>
        <w:tc>
          <w:tcPr>
            <w:tcW w:w="2977" w:type="dxa"/>
          </w:tcPr>
          <w:p w14:paraId="55D53639" w14:textId="43560E03" w:rsidR="00CF7CBF" w:rsidRPr="00470DC9" w:rsidRDefault="00CF7CBF" w:rsidP="00724BD8">
            <w:pPr>
              <w:pStyle w:val="Normaltext"/>
              <w:jc w:val="left"/>
              <w:rPr>
                <w:rFonts w:asciiTheme="majorHAnsi" w:hAnsiTheme="majorHAnsi"/>
              </w:rPr>
            </w:pPr>
            <w:r w:rsidRPr="00470DC9">
              <w:rPr>
                <w:rFonts w:asciiTheme="majorHAnsi" w:hAnsiTheme="majorHAnsi"/>
              </w:rPr>
              <w:t>2.3 Nano-wastewaters</w:t>
            </w:r>
          </w:p>
        </w:tc>
        <w:tc>
          <w:tcPr>
            <w:tcW w:w="1417" w:type="dxa"/>
          </w:tcPr>
          <w:p w14:paraId="6F8E1739" w14:textId="2C74ACCA" w:rsidR="00CF7CBF" w:rsidRPr="00470DC9" w:rsidRDefault="00CF7CBF" w:rsidP="00470DC9">
            <w:pPr>
              <w:pStyle w:val="Normaltext"/>
              <w:jc w:val="center"/>
              <w:rPr>
                <w:rFonts w:asciiTheme="majorHAnsi" w:hAnsiTheme="majorHAnsi"/>
              </w:rPr>
            </w:pPr>
            <w:r w:rsidRPr="0033258D">
              <w:t>10</w:t>
            </w:r>
          </w:p>
        </w:tc>
        <w:tc>
          <w:tcPr>
            <w:tcW w:w="1134" w:type="dxa"/>
          </w:tcPr>
          <w:p w14:paraId="391DE2D7" w14:textId="4CE7C9EC" w:rsidR="00CF7CBF" w:rsidRPr="00470DC9" w:rsidRDefault="00CF7CBF" w:rsidP="00470DC9">
            <w:pPr>
              <w:pStyle w:val="Normaltext"/>
              <w:jc w:val="center"/>
              <w:rPr>
                <w:rFonts w:asciiTheme="majorHAnsi" w:hAnsiTheme="majorHAnsi"/>
              </w:rPr>
            </w:pPr>
            <w:r w:rsidRPr="0033258D">
              <w:t>10</w:t>
            </w:r>
          </w:p>
        </w:tc>
        <w:tc>
          <w:tcPr>
            <w:tcW w:w="1276" w:type="dxa"/>
            <w:shd w:val="clear" w:color="auto" w:fill="BFBFBF" w:themeFill="background1" w:themeFillShade="BF"/>
          </w:tcPr>
          <w:p w14:paraId="4A9412C5" w14:textId="27204E71" w:rsidR="00CF7CBF" w:rsidRPr="00470DC9" w:rsidRDefault="00CF7CBF" w:rsidP="00470DC9">
            <w:pPr>
              <w:pStyle w:val="Normaltext"/>
              <w:jc w:val="center"/>
              <w:rPr>
                <w:rFonts w:asciiTheme="majorHAnsi" w:hAnsiTheme="majorHAnsi"/>
              </w:rPr>
            </w:pPr>
            <w:r w:rsidRPr="00470DC9">
              <w:rPr>
                <w:rFonts w:asciiTheme="majorHAnsi" w:hAnsiTheme="majorHAnsi"/>
                <w:b/>
                <w:bCs/>
              </w:rPr>
              <w:t>100</w:t>
            </w:r>
          </w:p>
        </w:tc>
        <w:tc>
          <w:tcPr>
            <w:tcW w:w="1276" w:type="dxa"/>
          </w:tcPr>
          <w:p w14:paraId="2DA0E00A" w14:textId="57646507" w:rsidR="00CF7CBF" w:rsidRPr="00470DC9" w:rsidRDefault="00CF7CBF" w:rsidP="00470DC9">
            <w:pPr>
              <w:pStyle w:val="Normaltext"/>
              <w:jc w:val="center"/>
              <w:rPr>
                <w:rFonts w:asciiTheme="majorHAnsi" w:hAnsiTheme="majorHAnsi"/>
              </w:rPr>
            </w:pPr>
            <w:r w:rsidRPr="00470DC9">
              <w:rPr>
                <w:rFonts w:asciiTheme="majorHAnsi" w:hAnsiTheme="majorHAnsi"/>
              </w:rPr>
              <w:t>0,20</w:t>
            </w:r>
          </w:p>
        </w:tc>
        <w:tc>
          <w:tcPr>
            <w:tcW w:w="1134" w:type="dxa"/>
            <w:shd w:val="clear" w:color="auto" w:fill="auto"/>
          </w:tcPr>
          <w:p w14:paraId="0FBFBC9F" w14:textId="41849283" w:rsidR="00CF7CBF" w:rsidRPr="00470DC9" w:rsidRDefault="00CF7CBF" w:rsidP="00470DC9">
            <w:pPr>
              <w:pStyle w:val="Normaltext"/>
              <w:jc w:val="center"/>
              <w:rPr>
                <w:rFonts w:asciiTheme="majorHAnsi" w:hAnsiTheme="majorHAnsi"/>
              </w:rPr>
            </w:pPr>
            <w:r w:rsidRPr="00470DC9">
              <w:rPr>
                <w:rFonts w:asciiTheme="majorHAnsi" w:hAnsiTheme="majorHAnsi"/>
              </w:rPr>
              <w:t>20</w:t>
            </w:r>
          </w:p>
        </w:tc>
        <w:tc>
          <w:tcPr>
            <w:tcW w:w="992" w:type="dxa"/>
            <w:vMerge/>
          </w:tcPr>
          <w:p w14:paraId="49B3E332" w14:textId="77777777" w:rsidR="00CF7CBF" w:rsidRPr="00470DC9" w:rsidRDefault="00CF7CBF" w:rsidP="00470DC9">
            <w:pPr>
              <w:pStyle w:val="Normaltext"/>
              <w:jc w:val="center"/>
              <w:rPr>
                <w:rFonts w:asciiTheme="majorHAnsi" w:hAnsiTheme="majorHAnsi"/>
              </w:rPr>
            </w:pPr>
          </w:p>
        </w:tc>
        <w:tc>
          <w:tcPr>
            <w:tcW w:w="1276" w:type="dxa"/>
            <w:vMerge/>
          </w:tcPr>
          <w:p w14:paraId="151FE14A" w14:textId="77777777" w:rsidR="00CF7CBF" w:rsidRPr="00470DC9" w:rsidRDefault="00CF7CBF" w:rsidP="00470DC9">
            <w:pPr>
              <w:pStyle w:val="Normaltext"/>
              <w:jc w:val="center"/>
              <w:rPr>
                <w:rFonts w:asciiTheme="majorHAnsi" w:hAnsiTheme="majorHAnsi"/>
              </w:rPr>
            </w:pPr>
          </w:p>
        </w:tc>
        <w:tc>
          <w:tcPr>
            <w:tcW w:w="1701" w:type="dxa"/>
            <w:vMerge/>
          </w:tcPr>
          <w:p w14:paraId="03128B7C" w14:textId="77777777" w:rsidR="00CF7CBF" w:rsidRPr="00AA6309" w:rsidRDefault="00CF7CBF" w:rsidP="00470DC9">
            <w:pPr>
              <w:pStyle w:val="Normaltext"/>
              <w:jc w:val="center"/>
              <w:rPr>
                <w:rFonts w:asciiTheme="majorHAnsi" w:hAnsiTheme="majorHAnsi"/>
                <w:b/>
                <w:bCs/>
              </w:rPr>
            </w:pPr>
          </w:p>
        </w:tc>
      </w:tr>
      <w:tr w:rsidR="00CF7CBF" w14:paraId="34C78F19" w14:textId="77777777" w:rsidTr="00F72340">
        <w:tc>
          <w:tcPr>
            <w:tcW w:w="2127" w:type="dxa"/>
            <w:vMerge/>
          </w:tcPr>
          <w:p w14:paraId="68229B81" w14:textId="77777777" w:rsidR="00CF7CBF" w:rsidRPr="00470DC9" w:rsidRDefault="00CF7CBF" w:rsidP="00724BD8">
            <w:pPr>
              <w:pStyle w:val="Normaltext"/>
              <w:jc w:val="left"/>
              <w:rPr>
                <w:rFonts w:asciiTheme="majorHAnsi" w:hAnsiTheme="majorHAnsi"/>
              </w:rPr>
            </w:pPr>
          </w:p>
        </w:tc>
        <w:tc>
          <w:tcPr>
            <w:tcW w:w="2977" w:type="dxa"/>
          </w:tcPr>
          <w:p w14:paraId="12B486EC" w14:textId="15F584AF" w:rsidR="00CF7CBF" w:rsidRPr="00470DC9" w:rsidRDefault="00CF7CBF" w:rsidP="00724BD8">
            <w:pPr>
              <w:pStyle w:val="Normaltext"/>
              <w:jc w:val="left"/>
              <w:rPr>
                <w:rFonts w:asciiTheme="majorHAnsi" w:hAnsiTheme="majorHAnsi"/>
              </w:rPr>
            </w:pPr>
            <w:r w:rsidRPr="00470DC9">
              <w:rPr>
                <w:rFonts w:asciiTheme="majorHAnsi" w:hAnsiTheme="majorHAnsi"/>
              </w:rPr>
              <w:t>2.4 Nano-wastes</w:t>
            </w:r>
          </w:p>
        </w:tc>
        <w:tc>
          <w:tcPr>
            <w:tcW w:w="1417" w:type="dxa"/>
          </w:tcPr>
          <w:p w14:paraId="32A8C428" w14:textId="131589D7" w:rsidR="00CF7CBF" w:rsidRPr="00470DC9" w:rsidRDefault="00CF7CBF" w:rsidP="00470DC9">
            <w:pPr>
              <w:pStyle w:val="Normaltext"/>
              <w:jc w:val="center"/>
              <w:rPr>
                <w:rFonts w:asciiTheme="majorHAnsi" w:hAnsiTheme="majorHAnsi"/>
              </w:rPr>
            </w:pPr>
            <w:r w:rsidRPr="0033258D">
              <w:t>10</w:t>
            </w:r>
          </w:p>
        </w:tc>
        <w:tc>
          <w:tcPr>
            <w:tcW w:w="1134" w:type="dxa"/>
          </w:tcPr>
          <w:p w14:paraId="0F7A03C2" w14:textId="733A3A2C" w:rsidR="00CF7CBF" w:rsidRPr="00470DC9" w:rsidRDefault="00CF7CBF" w:rsidP="00470DC9">
            <w:pPr>
              <w:pStyle w:val="Normaltext"/>
              <w:jc w:val="center"/>
              <w:rPr>
                <w:rFonts w:asciiTheme="majorHAnsi" w:hAnsiTheme="majorHAnsi"/>
              </w:rPr>
            </w:pPr>
            <w:r w:rsidRPr="0033258D">
              <w:t>10</w:t>
            </w:r>
          </w:p>
        </w:tc>
        <w:tc>
          <w:tcPr>
            <w:tcW w:w="1276" w:type="dxa"/>
            <w:shd w:val="clear" w:color="auto" w:fill="BFBFBF" w:themeFill="background1" w:themeFillShade="BF"/>
          </w:tcPr>
          <w:p w14:paraId="56EED90E" w14:textId="1D6E0052" w:rsidR="00CF7CBF" w:rsidRPr="00470DC9" w:rsidRDefault="00CF7CBF" w:rsidP="00470DC9">
            <w:pPr>
              <w:pStyle w:val="Normaltext"/>
              <w:jc w:val="center"/>
              <w:rPr>
                <w:rFonts w:asciiTheme="majorHAnsi" w:hAnsiTheme="majorHAnsi"/>
              </w:rPr>
            </w:pPr>
            <w:r w:rsidRPr="00470DC9">
              <w:rPr>
                <w:rFonts w:asciiTheme="majorHAnsi" w:hAnsiTheme="majorHAnsi"/>
                <w:b/>
                <w:bCs/>
              </w:rPr>
              <w:t>100</w:t>
            </w:r>
          </w:p>
        </w:tc>
        <w:tc>
          <w:tcPr>
            <w:tcW w:w="1276" w:type="dxa"/>
          </w:tcPr>
          <w:p w14:paraId="2409D50A" w14:textId="06EFDFEE" w:rsidR="00CF7CBF" w:rsidRPr="00470DC9" w:rsidRDefault="00CF7CBF" w:rsidP="00470DC9">
            <w:pPr>
              <w:pStyle w:val="Normaltext"/>
              <w:jc w:val="center"/>
              <w:rPr>
                <w:rFonts w:asciiTheme="majorHAnsi" w:hAnsiTheme="majorHAnsi"/>
              </w:rPr>
            </w:pPr>
            <w:r w:rsidRPr="00470DC9">
              <w:rPr>
                <w:rFonts w:asciiTheme="majorHAnsi" w:hAnsiTheme="majorHAnsi"/>
              </w:rPr>
              <w:t>0,20</w:t>
            </w:r>
          </w:p>
        </w:tc>
        <w:tc>
          <w:tcPr>
            <w:tcW w:w="1134" w:type="dxa"/>
            <w:shd w:val="clear" w:color="auto" w:fill="auto"/>
          </w:tcPr>
          <w:p w14:paraId="283EAA24" w14:textId="3B6E6356" w:rsidR="00CF7CBF" w:rsidRPr="00470DC9" w:rsidRDefault="00CF7CBF" w:rsidP="00470DC9">
            <w:pPr>
              <w:pStyle w:val="Normaltext"/>
              <w:jc w:val="center"/>
              <w:rPr>
                <w:rFonts w:asciiTheme="majorHAnsi" w:hAnsiTheme="majorHAnsi"/>
              </w:rPr>
            </w:pPr>
            <w:r w:rsidRPr="00470DC9">
              <w:rPr>
                <w:rFonts w:asciiTheme="majorHAnsi" w:hAnsiTheme="majorHAnsi"/>
              </w:rPr>
              <w:t>20</w:t>
            </w:r>
          </w:p>
        </w:tc>
        <w:tc>
          <w:tcPr>
            <w:tcW w:w="992" w:type="dxa"/>
            <w:vMerge/>
          </w:tcPr>
          <w:p w14:paraId="0711E1D3" w14:textId="77777777" w:rsidR="00CF7CBF" w:rsidRPr="00470DC9" w:rsidRDefault="00CF7CBF" w:rsidP="00470DC9">
            <w:pPr>
              <w:pStyle w:val="Normaltext"/>
              <w:jc w:val="center"/>
              <w:rPr>
                <w:rFonts w:asciiTheme="majorHAnsi" w:hAnsiTheme="majorHAnsi"/>
              </w:rPr>
            </w:pPr>
          </w:p>
        </w:tc>
        <w:tc>
          <w:tcPr>
            <w:tcW w:w="1276" w:type="dxa"/>
            <w:vMerge/>
          </w:tcPr>
          <w:p w14:paraId="54111EB6" w14:textId="77777777" w:rsidR="00CF7CBF" w:rsidRPr="00470DC9" w:rsidRDefault="00CF7CBF" w:rsidP="00470DC9">
            <w:pPr>
              <w:pStyle w:val="Normaltext"/>
              <w:jc w:val="center"/>
              <w:rPr>
                <w:rFonts w:asciiTheme="majorHAnsi" w:hAnsiTheme="majorHAnsi"/>
              </w:rPr>
            </w:pPr>
          </w:p>
        </w:tc>
        <w:tc>
          <w:tcPr>
            <w:tcW w:w="1701" w:type="dxa"/>
            <w:vMerge/>
          </w:tcPr>
          <w:p w14:paraId="2FD41BC3" w14:textId="77777777" w:rsidR="00CF7CBF" w:rsidRPr="00AA6309" w:rsidRDefault="00CF7CBF" w:rsidP="00470DC9">
            <w:pPr>
              <w:pStyle w:val="Normaltext"/>
              <w:jc w:val="center"/>
              <w:rPr>
                <w:rFonts w:asciiTheme="majorHAnsi" w:hAnsiTheme="majorHAnsi"/>
                <w:b/>
                <w:bCs/>
              </w:rPr>
            </w:pPr>
          </w:p>
        </w:tc>
      </w:tr>
      <w:tr w:rsidR="00CF7CBF" w14:paraId="1125DBD9" w14:textId="77777777" w:rsidTr="00F72340">
        <w:tc>
          <w:tcPr>
            <w:tcW w:w="2127" w:type="dxa"/>
            <w:vMerge/>
          </w:tcPr>
          <w:p w14:paraId="3E70E9F6" w14:textId="77777777" w:rsidR="00CF7CBF" w:rsidRPr="00470DC9" w:rsidRDefault="00CF7CBF" w:rsidP="00724BD8">
            <w:pPr>
              <w:pStyle w:val="Normaltext"/>
              <w:jc w:val="left"/>
              <w:rPr>
                <w:rFonts w:asciiTheme="majorHAnsi" w:hAnsiTheme="majorHAnsi"/>
              </w:rPr>
            </w:pPr>
          </w:p>
        </w:tc>
        <w:tc>
          <w:tcPr>
            <w:tcW w:w="2977" w:type="dxa"/>
          </w:tcPr>
          <w:p w14:paraId="0CCC613B" w14:textId="48576BE9" w:rsidR="00CF7CBF" w:rsidRPr="00470DC9" w:rsidRDefault="00CF7CBF" w:rsidP="00724BD8">
            <w:pPr>
              <w:pStyle w:val="Normaltext"/>
              <w:jc w:val="left"/>
              <w:rPr>
                <w:rFonts w:asciiTheme="majorHAnsi" w:hAnsiTheme="majorHAnsi"/>
              </w:rPr>
            </w:pPr>
            <w:r w:rsidRPr="00470DC9">
              <w:rPr>
                <w:rFonts w:asciiTheme="majorHAnsi" w:hAnsiTheme="majorHAnsi"/>
              </w:rPr>
              <w:t>2.5 Energy</w:t>
            </w:r>
          </w:p>
        </w:tc>
        <w:tc>
          <w:tcPr>
            <w:tcW w:w="1417" w:type="dxa"/>
          </w:tcPr>
          <w:p w14:paraId="17BAC644" w14:textId="27C21BF7" w:rsidR="00CF7CBF" w:rsidRPr="0033258D" w:rsidRDefault="00CF7CBF" w:rsidP="00470DC9">
            <w:pPr>
              <w:pStyle w:val="Normaltext"/>
              <w:jc w:val="center"/>
            </w:pPr>
            <w:r>
              <w:t>10</w:t>
            </w:r>
          </w:p>
        </w:tc>
        <w:tc>
          <w:tcPr>
            <w:tcW w:w="1134" w:type="dxa"/>
          </w:tcPr>
          <w:p w14:paraId="7354CA29" w14:textId="084B296E" w:rsidR="00CF7CBF" w:rsidRPr="00470DC9" w:rsidRDefault="00CF7CBF" w:rsidP="00470DC9">
            <w:pPr>
              <w:pStyle w:val="Normaltext"/>
              <w:jc w:val="center"/>
            </w:pPr>
            <w:r>
              <w:t>10</w:t>
            </w:r>
          </w:p>
        </w:tc>
        <w:tc>
          <w:tcPr>
            <w:tcW w:w="1276" w:type="dxa"/>
            <w:shd w:val="clear" w:color="auto" w:fill="BFBFBF" w:themeFill="background1" w:themeFillShade="BF"/>
          </w:tcPr>
          <w:p w14:paraId="16DC6E39" w14:textId="02B8FE60" w:rsidR="00CF7CBF" w:rsidRPr="00470DC9" w:rsidRDefault="00CF7CBF" w:rsidP="00470DC9">
            <w:pPr>
              <w:pStyle w:val="Normaltext"/>
              <w:jc w:val="center"/>
              <w:rPr>
                <w:rFonts w:asciiTheme="majorHAnsi" w:hAnsiTheme="majorHAnsi"/>
                <w:b/>
                <w:bCs/>
              </w:rPr>
            </w:pPr>
            <w:r>
              <w:rPr>
                <w:rFonts w:asciiTheme="majorHAnsi" w:hAnsiTheme="majorHAnsi"/>
                <w:b/>
                <w:bCs/>
              </w:rPr>
              <w:t>100</w:t>
            </w:r>
          </w:p>
        </w:tc>
        <w:tc>
          <w:tcPr>
            <w:tcW w:w="1276" w:type="dxa"/>
          </w:tcPr>
          <w:p w14:paraId="217D46C4" w14:textId="329E6C54" w:rsidR="00CF7CBF" w:rsidRPr="00470DC9" w:rsidRDefault="00CF7CBF" w:rsidP="00470DC9">
            <w:pPr>
              <w:pStyle w:val="Normaltext"/>
              <w:jc w:val="center"/>
              <w:rPr>
                <w:rFonts w:asciiTheme="majorHAnsi" w:hAnsiTheme="majorHAnsi"/>
              </w:rPr>
            </w:pPr>
            <w:r>
              <w:rPr>
                <w:rFonts w:asciiTheme="majorHAnsi" w:hAnsiTheme="majorHAnsi"/>
              </w:rPr>
              <w:t>0,20</w:t>
            </w:r>
          </w:p>
        </w:tc>
        <w:tc>
          <w:tcPr>
            <w:tcW w:w="1134" w:type="dxa"/>
            <w:shd w:val="clear" w:color="auto" w:fill="auto"/>
          </w:tcPr>
          <w:p w14:paraId="5E10A0AC" w14:textId="00EBFE2F" w:rsidR="00CF7CBF" w:rsidRPr="00470DC9" w:rsidRDefault="00CF7CBF" w:rsidP="00470DC9">
            <w:pPr>
              <w:pStyle w:val="Normaltext"/>
              <w:jc w:val="center"/>
              <w:rPr>
                <w:rFonts w:asciiTheme="majorHAnsi" w:hAnsiTheme="majorHAnsi"/>
              </w:rPr>
            </w:pPr>
            <w:r>
              <w:rPr>
                <w:rFonts w:asciiTheme="majorHAnsi" w:hAnsiTheme="majorHAnsi"/>
              </w:rPr>
              <w:t>20</w:t>
            </w:r>
          </w:p>
        </w:tc>
        <w:tc>
          <w:tcPr>
            <w:tcW w:w="992" w:type="dxa"/>
            <w:vMerge/>
            <w:shd w:val="clear" w:color="auto" w:fill="BFBFBF" w:themeFill="background1" w:themeFillShade="BF"/>
          </w:tcPr>
          <w:p w14:paraId="3EF0CDA9" w14:textId="77777777" w:rsidR="00CF7CBF" w:rsidRPr="00470DC9" w:rsidRDefault="00CF7CBF" w:rsidP="00470DC9">
            <w:pPr>
              <w:pStyle w:val="Normaltext"/>
              <w:jc w:val="center"/>
              <w:rPr>
                <w:rFonts w:asciiTheme="majorHAnsi" w:hAnsiTheme="majorHAnsi"/>
              </w:rPr>
            </w:pPr>
          </w:p>
        </w:tc>
        <w:tc>
          <w:tcPr>
            <w:tcW w:w="1276" w:type="dxa"/>
            <w:vMerge/>
          </w:tcPr>
          <w:p w14:paraId="370EAACE" w14:textId="77777777" w:rsidR="00CF7CBF" w:rsidRPr="00470DC9" w:rsidRDefault="00CF7CBF" w:rsidP="00470DC9">
            <w:pPr>
              <w:pStyle w:val="Normaltext"/>
              <w:jc w:val="center"/>
              <w:rPr>
                <w:rFonts w:asciiTheme="majorHAnsi" w:hAnsiTheme="majorHAnsi"/>
              </w:rPr>
            </w:pPr>
          </w:p>
        </w:tc>
        <w:tc>
          <w:tcPr>
            <w:tcW w:w="1701" w:type="dxa"/>
            <w:shd w:val="clear" w:color="auto" w:fill="BFBFBF" w:themeFill="background1" w:themeFillShade="BF"/>
          </w:tcPr>
          <w:p w14:paraId="48BB7594" w14:textId="77777777" w:rsidR="00CF7CBF" w:rsidRPr="00AA6309" w:rsidRDefault="00CF7CBF" w:rsidP="00470DC9">
            <w:pPr>
              <w:pStyle w:val="Normaltext"/>
              <w:jc w:val="center"/>
              <w:rPr>
                <w:rFonts w:asciiTheme="majorHAnsi" w:hAnsiTheme="majorHAnsi"/>
                <w:b/>
                <w:bCs/>
              </w:rPr>
            </w:pPr>
          </w:p>
        </w:tc>
      </w:tr>
      <w:tr w:rsidR="000B0121" w14:paraId="6730C6C8" w14:textId="77777777" w:rsidTr="00AA6309">
        <w:tc>
          <w:tcPr>
            <w:tcW w:w="2127" w:type="dxa"/>
            <w:vMerge w:val="restart"/>
          </w:tcPr>
          <w:p w14:paraId="66C97E18" w14:textId="49542353" w:rsidR="000B0121" w:rsidRPr="00470DC9" w:rsidRDefault="000B0121" w:rsidP="00724BD8">
            <w:pPr>
              <w:pStyle w:val="Normaltext"/>
              <w:jc w:val="left"/>
              <w:rPr>
                <w:rFonts w:asciiTheme="majorHAnsi" w:hAnsiTheme="majorHAnsi"/>
              </w:rPr>
            </w:pPr>
            <w:r w:rsidRPr="00470DC9">
              <w:rPr>
                <w:rFonts w:asciiTheme="majorHAnsi" w:hAnsiTheme="majorHAnsi"/>
              </w:rPr>
              <w:t>3. ECONOMIC</w:t>
            </w:r>
          </w:p>
        </w:tc>
        <w:tc>
          <w:tcPr>
            <w:tcW w:w="2977" w:type="dxa"/>
          </w:tcPr>
          <w:p w14:paraId="5AF75644" w14:textId="519C1FD5" w:rsidR="000B0121" w:rsidRPr="00470DC9" w:rsidRDefault="000B0121" w:rsidP="00724BD8">
            <w:pPr>
              <w:pStyle w:val="Normaltext"/>
              <w:jc w:val="left"/>
              <w:rPr>
                <w:rFonts w:asciiTheme="majorHAnsi" w:hAnsiTheme="majorHAnsi"/>
              </w:rPr>
            </w:pPr>
            <w:r w:rsidRPr="00470DC9">
              <w:rPr>
                <w:rFonts w:asciiTheme="majorHAnsi" w:hAnsiTheme="majorHAnsi"/>
              </w:rPr>
              <w:t>3.1 Economic performance</w:t>
            </w:r>
          </w:p>
        </w:tc>
        <w:tc>
          <w:tcPr>
            <w:tcW w:w="1417" w:type="dxa"/>
          </w:tcPr>
          <w:p w14:paraId="5DB5544E" w14:textId="3C55C962" w:rsidR="000B0121" w:rsidRPr="00470DC9" w:rsidRDefault="000B0121" w:rsidP="00470DC9">
            <w:pPr>
              <w:pStyle w:val="Normaltext"/>
              <w:jc w:val="center"/>
              <w:rPr>
                <w:rFonts w:asciiTheme="majorHAnsi" w:hAnsiTheme="majorHAnsi"/>
              </w:rPr>
            </w:pPr>
            <w:r w:rsidRPr="0033258D">
              <w:t>10</w:t>
            </w:r>
          </w:p>
        </w:tc>
        <w:tc>
          <w:tcPr>
            <w:tcW w:w="1134" w:type="dxa"/>
          </w:tcPr>
          <w:p w14:paraId="107019DE" w14:textId="1BD6A937" w:rsidR="000B0121" w:rsidRPr="00470DC9" w:rsidRDefault="000B0121" w:rsidP="00470DC9">
            <w:pPr>
              <w:pStyle w:val="Normaltext"/>
              <w:jc w:val="center"/>
              <w:rPr>
                <w:rFonts w:asciiTheme="majorHAnsi" w:hAnsiTheme="majorHAnsi"/>
              </w:rPr>
            </w:pPr>
            <w:r w:rsidRPr="0033258D">
              <w:t>10</w:t>
            </w:r>
          </w:p>
        </w:tc>
        <w:tc>
          <w:tcPr>
            <w:tcW w:w="1276" w:type="dxa"/>
            <w:shd w:val="clear" w:color="auto" w:fill="BFBFBF" w:themeFill="background1" w:themeFillShade="BF"/>
          </w:tcPr>
          <w:p w14:paraId="379D11D8" w14:textId="200F1744" w:rsidR="000B0121" w:rsidRPr="00470DC9" w:rsidRDefault="000B0121" w:rsidP="00470DC9">
            <w:pPr>
              <w:pStyle w:val="Normaltext"/>
              <w:jc w:val="center"/>
              <w:rPr>
                <w:rFonts w:asciiTheme="majorHAnsi" w:hAnsiTheme="majorHAnsi"/>
              </w:rPr>
            </w:pPr>
            <w:r w:rsidRPr="00470DC9">
              <w:rPr>
                <w:rFonts w:asciiTheme="majorHAnsi" w:hAnsiTheme="majorHAnsi"/>
                <w:b/>
                <w:bCs/>
              </w:rPr>
              <w:t>100</w:t>
            </w:r>
          </w:p>
        </w:tc>
        <w:tc>
          <w:tcPr>
            <w:tcW w:w="1276" w:type="dxa"/>
          </w:tcPr>
          <w:p w14:paraId="1FC26E27" w14:textId="6A78594D" w:rsidR="000B0121" w:rsidRPr="00470DC9" w:rsidRDefault="000B0121" w:rsidP="00470DC9">
            <w:pPr>
              <w:pStyle w:val="Normaltext"/>
              <w:jc w:val="center"/>
              <w:rPr>
                <w:rFonts w:asciiTheme="majorHAnsi" w:hAnsiTheme="majorHAnsi"/>
              </w:rPr>
            </w:pPr>
            <w:r w:rsidRPr="00470DC9">
              <w:rPr>
                <w:rFonts w:asciiTheme="majorHAnsi" w:hAnsiTheme="majorHAnsi"/>
              </w:rPr>
              <w:t>0,34</w:t>
            </w:r>
          </w:p>
        </w:tc>
        <w:tc>
          <w:tcPr>
            <w:tcW w:w="1134" w:type="dxa"/>
            <w:shd w:val="clear" w:color="auto" w:fill="auto"/>
          </w:tcPr>
          <w:p w14:paraId="01088A1D" w14:textId="458B75C2" w:rsidR="000B0121" w:rsidRPr="00470DC9" w:rsidRDefault="000B0121" w:rsidP="00470DC9">
            <w:pPr>
              <w:pStyle w:val="Normaltext"/>
              <w:jc w:val="center"/>
              <w:rPr>
                <w:rFonts w:asciiTheme="majorHAnsi" w:hAnsiTheme="majorHAnsi"/>
              </w:rPr>
            </w:pPr>
            <w:r w:rsidRPr="00470DC9">
              <w:rPr>
                <w:rFonts w:asciiTheme="majorHAnsi" w:hAnsiTheme="majorHAnsi"/>
              </w:rPr>
              <w:t>34</w:t>
            </w:r>
          </w:p>
        </w:tc>
        <w:tc>
          <w:tcPr>
            <w:tcW w:w="992" w:type="dxa"/>
            <w:vMerge w:val="restart"/>
            <w:shd w:val="clear" w:color="auto" w:fill="BFBFBF" w:themeFill="background1" w:themeFillShade="BF"/>
          </w:tcPr>
          <w:p w14:paraId="3FA73A00" w14:textId="45AC57A0" w:rsidR="000B0121" w:rsidRPr="00470DC9" w:rsidRDefault="000B0121" w:rsidP="00470DC9">
            <w:pPr>
              <w:pStyle w:val="Normaltext"/>
              <w:jc w:val="center"/>
              <w:rPr>
                <w:rFonts w:asciiTheme="majorHAnsi" w:hAnsiTheme="majorHAnsi"/>
                <w:b/>
                <w:bCs/>
              </w:rPr>
            </w:pPr>
            <w:r w:rsidRPr="00470DC9">
              <w:rPr>
                <w:rFonts w:asciiTheme="majorHAnsi" w:hAnsiTheme="majorHAnsi"/>
                <w:b/>
                <w:bCs/>
              </w:rPr>
              <w:t>100</w:t>
            </w:r>
          </w:p>
        </w:tc>
        <w:tc>
          <w:tcPr>
            <w:tcW w:w="1276" w:type="dxa"/>
            <w:vMerge w:val="restart"/>
          </w:tcPr>
          <w:p w14:paraId="0D68E613" w14:textId="33E37E25" w:rsidR="000B0121" w:rsidRPr="00470DC9" w:rsidRDefault="000B0121" w:rsidP="00470DC9">
            <w:pPr>
              <w:pStyle w:val="Normaltext"/>
              <w:jc w:val="center"/>
              <w:rPr>
                <w:rFonts w:asciiTheme="majorHAnsi" w:hAnsiTheme="majorHAnsi"/>
              </w:rPr>
            </w:pPr>
            <w:r w:rsidRPr="00470DC9">
              <w:rPr>
                <w:rFonts w:asciiTheme="majorHAnsi" w:hAnsiTheme="majorHAnsi"/>
              </w:rPr>
              <w:t>0,34</w:t>
            </w:r>
          </w:p>
        </w:tc>
        <w:tc>
          <w:tcPr>
            <w:tcW w:w="1701" w:type="dxa"/>
            <w:vMerge w:val="restart"/>
            <w:shd w:val="clear" w:color="auto" w:fill="BFBFBF" w:themeFill="background1" w:themeFillShade="BF"/>
          </w:tcPr>
          <w:p w14:paraId="0C4F1E34" w14:textId="64A70264" w:rsidR="000B0121" w:rsidRPr="00AA6309" w:rsidRDefault="000B0121" w:rsidP="00470DC9">
            <w:pPr>
              <w:pStyle w:val="Normaltext"/>
              <w:jc w:val="center"/>
              <w:rPr>
                <w:rFonts w:asciiTheme="majorHAnsi" w:hAnsiTheme="majorHAnsi"/>
                <w:b/>
                <w:bCs/>
              </w:rPr>
            </w:pPr>
            <w:r w:rsidRPr="00AA6309">
              <w:rPr>
                <w:rFonts w:asciiTheme="majorHAnsi" w:hAnsiTheme="majorHAnsi"/>
                <w:b/>
                <w:bCs/>
              </w:rPr>
              <w:t>34</w:t>
            </w:r>
          </w:p>
        </w:tc>
      </w:tr>
      <w:tr w:rsidR="000B0121" w14:paraId="0B30CC67" w14:textId="77777777" w:rsidTr="00AA6309">
        <w:tc>
          <w:tcPr>
            <w:tcW w:w="2127" w:type="dxa"/>
            <w:vMerge/>
          </w:tcPr>
          <w:p w14:paraId="5546D0E7" w14:textId="77777777" w:rsidR="000B0121" w:rsidRPr="00470DC9" w:rsidRDefault="000B0121" w:rsidP="00B97CDB">
            <w:pPr>
              <w:pStyle w:val="Normaltext"/>
              <w:rPr>
                <w:rFonts w:asciiTheme="majorHAnsi" w:hAnsiTheme="majorHAnsi"/>
              </w:rPr>
            </w:pPr>
          </w:p>
        </w:tc>
        <w:tc>
          <w:tcPr>
            <w:tcW w:w="2977" w:type="dxa"/>
          </w:tcPr>
          <w:p w14:paraId="18C91D7D" w14:textId="6D7E0A50" w:rsidR="000B0121" w:rsidRPr="00470DC9" w:rsidRDefault="000B0121" w:rsidP="00724BD8">
            <w:pPr>
              <w:pStyle w:val="Normaltext"/>
              <w:jc w:val="left"/>
              <w:rPr>
                <w:rFonts w:asciiTheme="majorHAnsi" w:hAnsiTheme="majorHAnsi"/>
              </w:rPr>
            </w:pPr>
            <w:r w:rsidRPr="00470DC9">
              <w:rPr>
                <w:rFonts w:asciiTheme="majorHAnsi" w:hAnsiTheme="majorHAnsi"/>
              </w:rPr>
              <w:t>3.2 Quality</w:t>
            </w:r>
          </w:p>
        </w:tc>
        <w:tc>
          <w:tcPr>
            <w:tcW w:w="1417" w:type="dxa"/>
          </w:tcPr>
          <w:p w14:paraId="767D09A4" w14:textId="421B8AFE" w:rsidR="000B0121" w:rsidRPr="00470DC9" w:rsidRDefault="000B0121" w:rsidP="00470DC9">
            <w:pPr>
              <w:pStyle w:val="Normaltext"/>
              <w:jc w:val="center"/>
              <w:rPr>
                <w:rFonts w:asciiTheme="majorHAnsi" w:hAnsiTheme="majorHAnsi"/>
              </w:rPr>
            </w:pPr>
            <w:r w:rsidRPr="0033258D">
              <w:t>10</w:t>
            </w:r>
          </w:p>
        </w:tc>
        <w:tc>
          <w:tcPr>
            <w:tcW w:w="1134" w:type="dxa"/>
          </w:tcPr>
          <w:p w14:paraId="35E7D27D" w14:textId="152666F2" w:rsidR="000B0121" w:rsidRPr="00470DC9" w:rsidRDefault="000B0121" w:rsidP="00470DC9">
            <w:pPr>
              <w:pStyle w:val="Normaltext"/>
              <w:jc w:val="center"/>
              <w:rPr>
                <w:rFonts w:asciiTheme="majorHAnsi" w:hAnsiTheme="majorHAnsi"/>
              </w:rPr>
            </w:pPr>
            <w:r w:rsidRPr="0033258D">
              <w:t>10</w:t>
            </w:r>
          </w:p>
        </w:tc>
        <w:tc>
          <w:tcPr>
            <w:tcW w:w="1276" w:type="dxa"/>
            <w:shd w:val="clear" w:color="auto" w:fill="BFBFBF" w:themeFill="background1" w:themeFillShade="BF"/>
          </w:tcPr>
          <w:p w14:paraId="1982CD45" w14:textId="7DFC5E7F" w:rsidR="000B0121" w:rsidRPr="00470DC9" w:rsidRDefault="000B0121" w:rsidP="00470DC9">
            <w:pPr>
              <w:pStyle w:val="Normaltext"/>
              <w:jc w:val="center"/>
              <w:rPr>
                <w:rFonts w:asciiTheme="majorHAnsi" w:hAnsiTheme="majorHAnsi"/>
              </w:rPr>
            </w:pPr>
            <w:r w:rsidRPr="00470DC9">
              <w:rPr>
                <w:rFonts w:asciiTheme="majorHAnsi" w:hAnsiTheme="majorHAnsi"/>
                <w:b/>
                <w:bCs/>
              </w:rPr>
              <w:t>100</w:t>
            </w:r>
          </w:p>
        </w:tc>
        <w:tc>
          <w:tcPr>
            <w:tcW w:w="1276" w:type="dxa"/>
          </w:tcPr>
          <w:p w14:paraId="4A098AF6" w14:textId="15824A15" w:rsidR="000B0121" w:rsidRPr="00470DC9" w:rsidRDefault="000B0121" w:rsidP="00470DC9">
            <w:pPr>
              <w:pStyle w:val="Normaltext"/>
              <w:jc w:val="center"/>
              <w:rPr>
                <w:rFonts w:asciiTheme="majorHAnsi" w:hAnsiTheme="majorHAnsi"/>
              </w:rPr>
            </w:pPr>
            <w:r w:rsidRPr="00470DC9">
              <w:rPr>
                <w:rFonts w:asciiTheme="majorHAnsi" w:hAnsiTheme="majorHAnsi"/>
              </w:rPr>
              <w:t>0,33</w:t>
            </w:r>
          </w:p>
        </w:tc>
        <w:tc>
          <w:tcPr>
            <w:tcW w:w="1134" w:type="dxa"/>
            <w:shd w:val="clear" w:color="auto" w:fill="auto"/>
          </w:tcPr>
          <w:p w14:paraId="6B24D05D" w14:textId="0FBC9143" w:rsidR="000B0121" w:rsidRPr="00470DC9" w:rsidRDefault="000B0121" w:rsidP="00470DC9">
            <w:pPr>
              <w:pStyle w:val="Normaltext"/>
              <w:jc w:val="center"/>
              <w:rPr>
                <w:rFonts w:asciiTheme="majorHAnsi" w:hAnsiTheme="majorHAnsi"/>
              </w:rPr>
            </w:pPr>
            <w:r w:rsidRPr="00470DC9">
              <w:rPr>
                <w:rFonts w:asciiTheme="majorHAnsi" w:hAnsiTheme="majorHAnsi"/>
              </w:rPr>
              <w:t>33</w:t>
            </w:r>
          </w:p>
        </w:tc>
        <w:tc>
          <w:tcPr>
            <w:tcW w:w="992" w:type="dxa"/>
            <w:vMerge/>
          </w:tcPr>
          <w:p w14:paraId="7E5A672F" w14:textId="77777777" w:rsidR="000B0121" w:rsidRPr="00470DC9" w:rsidRDefault="000B0121" w:rsidP="00470DC9">
            <w:pPr>
              <w:pStyle w:val="Normaltext"/>
              <w:jc w:val="center"/>
              <w:rPr>
                <w:rFonts w:asciiTheme="majorHAnsi" w:hAnsiTheme="majorHAnsi"/>
              </w:rPr>
            </w:pPr>
          </w:p>
        </w:tc>
        <w:tc>
          <w:tcPr>
            <w:tcW w:w="1276" w:type="dxa"/>
            <w:vMerge/>
          </w:tcPr>
          <w:p w14:paraId="6D356963" w14:textId="77777777" w:rsidR="000B0121" w:rsidRPr="00470DC9" w:rsidRDefault="000B0121" w:rsidP="00470DC9">
            <w:pPr>
              <w:pStyle w:val="Normaltext"/>
              <w:jc w:val="center"/>
              <w:rPr>
                <w:rFonts w:asciiTheme="majorHAnsi" w:hAnsiTheme="majorHAnsi"/>
              </w:rPr>
            </w:pPr>
          </w:p>
        </w:tc>
        <w:tc>
          <w:tcPr>
            <w:tcW w:w="1701" w:type="dxa"/>
            <w:vMerge/>
          </w:tcPr>
          <w:p w14:paraId="3518E9C9" w14:textId="77777777" w:rsidR="000B0121" w:rsidRPr="00AA6309" w:rsidRDefault="000B0121" w:rsidP="00470DC9">
            <w:pPr>
              <w:pStyle w:val="Normaltext"/>
              <w:jc w:val="center"/>
              <w:rPr>
                <w:rFonts w:asciiTheme="majorHAnsi" w:hAnsiTheme="majorHAnsi"/>
                <w:b/>
                <w:bCs/>
              </w:rPr>
            </w:pPr>
          </w:p>
        </w:tc>
      </w:tr>
      <w:tr w:rsidR="000B0121" w14:paraId="6A69D625" w14:textId="77777777" w:rsidTr="00AA6309">
        <w:tc>
          <w:tcPr>
            <w:tcW w:w="2127" w:type="dxa"/>
            <w:vMerge/>
          </w:tcPr>
          <w:p w14:paraId="6A1E44E3" w14:textId="77777777" w:rsidR="000B0121" w:rsidRPr="00470DC9" w:rsidRDefault="000B0121" w:rsidP="00B97CDB">
            <w:pPr>
              <w:pStyle w:val="Normaltext"/>
              <w:rPr>
                <w:rFonts w:asciiTheme="majorHAnsi" w:hAnsiTheme="majorHAnsi"/>
              </w:rPr>
            </w:pPr>
          </w:p>
        </w:tc>
        <w:tc>
          <w:tcPr>
            <w:tcW w:w="2977" w:type="dxa"/>
          </w:tcPr>
          <w:p w14:paraId="26459E85" w14:textId="175E9A66" w:rsidR="000B0121" w:rsidRPr="00470DC9" w:rsidRDefault="000B0121" w:rsidP="00724BD8">
            <w:pPr>
              <w:pStyle w:val="Normaltext"/>
              <w:jc w:val="left"/>
              <w:rPr>
                <w:rFonts w:asciiTheme="majorHAnsi" w:hAnsiTheme="majorHAnsi"/>
              </w:rPr>
            </w:pPr>
            <w:r w:rsidRPr="00470DC9">
              <w:rPr>
                <w:rFonts w:asciiTheme="majorHAnsi" w:hAnsiTheme="majorHAnsi"/>
              </w:rPr>
              <w:t>3.3 Digitization</w:t>
            </w:r>
          </w:p>
        </w:tc>
        <w:tc>
          <w:tcPr>
            <w:tcW w:w="1417" w:type="dxa"/>
          </w:tcPr>
          <w:p w14:paraId="57DF16ED" w14:textId="35B01CAC" w:rsidR="000B0121" w:rsidRPr="00470DC9" w:rsidRDefault="000B0121" w:rsidP="00470DC9">
            <w:pPr>
              <w:pStyle w:val="Normaltext"/>
              <w:jc w:val="center"/>
              <w:rPr>
                <w:rFonts w:asciiTheme="majorHAnsi" w:hAnsiTheme="majorHAnsi"/>
              </w:rPr>
            </w:pPr>
            <w:r w:rsidRPr="0033258D">
              <w:t>10</w:t>
            </w:r>
          </w:p>
        </w:tc>
        <w:tc>
          <w:tcPr>
            <w:tcW w:w="1134" w:type="dxa"/>
          </w:tcPr>
          <w:p w14:paraId="247F6E4C" w14:textId="7D47FBB8" w:rsidR="000B0121" w:rsidRPr="00470DC9" w:rsidRDefault="000B0121" w:rsidP="00470DC9">
            <w:pPr>
              <w:pStyle w:val="Normaltext"/>
              <w:jc w:val="center"/>
              <w:rPr>
                <w:rFonts w:asciiTheme="majorHAnsi" w:hAnsiTheme="majorHAnsi"/>
              </w:rPr>
            </w:pPr>
            <w:r w:rsidRPr="0033258D">
              <w:t>10</w:t>
            </w:r>
          </w:p>
        </w:tc>
        <w:tc>
          <w:tcPr>
            <w:tcW w:w="1276" w:type="dxa"/>
            <w:shd w:val="clear" w:color="auto" w:fill="BFBFBF" w:themeFill="background1" w:themeFillShade="BF"/>
          </w:tcPr>
          <w:p w14:paraId="47B7182D" w14:textId="55C22353" w:rsidR="000B0121" w:rsidRPr="00470DC9" w:rsidRDefault="000B0121" w:rsidP="00470DC9">
            <w:pPr>
              <w:pStyle w:val="Normaltext"/>
              <w:jc w:val="center"/>
              <w:rPr>
                <w:rFonts w:asciiTheme="majorHAnsi" w:hAnsiTheme="majorHAnsi"/>
              </w:rPr>
            </w:pPr>
            <w:r w:rsidRPr="00470DC9">
              <w:rPr>
                <w:rFonts w:asciiTheme="majorHAnsi" w:hAnsiTheme="majorHAnsi"/>
                <w:b/>
                <w:bCs/>
              </w:rPr>
              <w:t>100</w:t>
            </w:r>
          </w:p>
        </w:tc>
        <w:tc>
          <w:tcPr>
            <w:tcW w:w="1276" w:type="dxa"/>
          </w:tcPr>
          <w:p w14:paraId="56274386" w14:textId="5C39F8EC" w:rsidR="000B0121" w:rsidRPr="00470DC9" w:rsidRDefault="000B0121" w:rsidP="00470DC9">
            <w:pPr>
              <w:pStyle w:val="Normaltext"/>
              <w:jc w:val="center"/>
              <w:rPr>
                <w:rFonts w:asciiTheme="majorHAnsi" w:hAnsiTheme="majorHAnsi"/>
              </w:rPr>
            </w:pPr>
            <w:r w:rsidRPr="00470DC9">
              <w:rPr>
                <w:rFonts w:asciiTheme="majorHAnsi" w:hAnsiTheme="majorHAnsi"/>
              </w:rPr>
              <w:t>0,33</w:t>
            </w:r>
          </w:p>
        </w:tc>
        <w:tc>
          <w:tcPr>
            <w:tcW w:w="1134" w:type="dxa"/>
            <w:shd w:val="clear" w:color="auto" w:fill="auto"/>
          </w:tcPr>
          <w:p w14:paraId="3B5648F7" w14:textId="13C88367" w:rsidR="000B0121" w:rsidRPr="00470DC9" w:rsidRDefault="000B0121" w:rsidP="00470DC9">
            <w:pPr>
              <w:pStyle w:val="Normaltext"/>
              <w:jc w:val="center"/>
              <w:rPr>
                <w:rFonts w:asciiTheme="majorHAnsi" w:hAnsiTheme="majorHAnsi"/>
              </w:rPr>
            </w:pPr>
            <w:r w:rsidRPr="00470DC9">
              <w:rPr>
                <w:rFonts w:asciiTheme="majorHAnsi" w:hAnsiTheme="majorHAnsi"/>
              </w:rPr>
              <w:t>33</w:t>
            </w:r>
          </w:p>
        </w:tc>
        <w:tc>
          <w:tcPr>
            <w:tcW w:w="992" w:type="dxa"/>
            <w:vMerge/>
          </w:tcPr>
          <w:p w14:paraId="783A0B09" w14:textId="77777777" w:rsidR="000B0121" w:rsidRPr="00470DC9" w:rsidRDefault="000B0121" w:rsidP="00470DC9">
            <w:pPr>
              <w:pStyle w:val="Normaltext"/>
              <w:jc w:val="center"/>
              <w:rPr>
                <w:rFonts w:asciiTheme="majorHAnsi" w:hAnsiTheme="majorHAnsi"/>
              </w:rPr>
            </w:pPr>
          </w:p>
        </w:tc>
        <w:tc>
          <w:tcPr>
            <w:tcW w:w="1276" w:type="dxa"/>
            <w:vMerge/>
          </w:tcPr>
          <w:p w14:paraId="65C65A45" w14:textId="77777777" w:rsidR="000B0121" w:rsidRPr="00470DC9" w:rsidRDefault="000B0121" w:rsidP="00470DC9">
            <w:pPr>
              <w:pStyle w:val="Normaltext"/>
              <w:jc w:val="center"/>
              <w:rPr>
                <w:rFonts w:asciiTheme="majorHAnsi" w:hAnsiTheme="majorHAnsi"/>
              </w:rPr>
            </w:pPr>
          </w:p>
        </w:tc>
        <w:tc>
          <w:tcPr>
            <w:tcW w:w="1701" w:type="dxa"/>
            <w:vMerge/>
          </w:tcPr>
          <w:p w14:paraId="0581E89B" w14:textId="77777777" w:rsidR="000B0121" w:rsidRPr="00AA6309" w:rsidRDefault="000B0121" w:rsidP="00470DC9">
            <w:pPr>
              <w:pStyle w:val="Normaltext"/>
              <w:jc w:val="center"/>
              <w:rPr>
                <w:rFonts w:asciiTheme="majorHAnsi" w:hAnsiTheme="majorHAnsi"/>
                <w:b/>
                <w:bCs/>
              </w:rPr>
            </w:pPr>
          </w:p>
        </w:tc>
      </w:tr>
      <w:tr w:rsidR="00CF7CBF" w14:paraId="085433A6" w14:textId="77777777" w:rsidTr="008D62AD">
        <w:tc>
          <w:tcPr>
            <w:tcW w:w="5104" w:type="dxa"/>
            <w:gridSpan w:val="2"/>
          </w:tcPr>
          <w:p w14:paraId="0A8FBCA5" w14:textId="4EC2F0DA" w:rsidR="00CF7CBF" w:rsidRPr="00AA6309" w:rsidRDefault="00CF7CBF" w:rsidP="009B0390">
            <w:pPr>
              <w:pStyle w:val="Normaltext"/>
              <w:rPr>
                <w:rFonts w:asciiTheme="majorHAnsi" w:hAnsiTheme="majorHAnsi"/>
              </w:rPr>
            </w:pPr>
            <w:r w:rsidRPr="00AA6309">
              <w:rPr>
                <w:rFonts w:asciiTheme="majorHAnsi" w:hAnsiTheme="majorHAnsi"/>
              </w:rPr>
              <w:t>Total</w:t>
            </w:r>
          </w:p>
        </w:tc>
        <w:tc>
          <w:tcPr>
            <w:tcW w:w="1417" w:type="dxa"/>
          </w:tcPr>
          <w:p w14:paraId="4744B8AB" w14:textId="14E5A4B9" w:rsidR="00CF7CBF" w:rsidRPr="00AA6309" w:rsidRDefault="00CF7CBF" w:rsidP="00470DC9">
            <w:pPr>
              <w:pStyle w:val="Normaltext"/>
              <w:jc w:val="center"/>
              <w:rPr>
                <w:rFonts w:asciiTheme="majorHAnsi" w:hAnsiTheme="majorHAnsi"/>
              </w:rPr>
            </w:pPr>
            <w:r w:rsidRPr="00AA6309">
              <w:rPr>
                <w:rFonts w:asciiTheme="majorHAnsi" w:hAnsiTheme="majorHAnsi"/>
              </w:rPr>
              <w:t>90</w:t>
            </w:r>
          </w:p>
        </w:tc>
        <w:tc>
          <w:tcPr>
            <w:tcW w:w="1134" w:type="dxa"/>
            <w:shd w:val="clear" w:color="auto" w:fill="F2F2F2" w:themeFill="background1" w:themeFillShade="F2"/>
          </w:tcPr>
          <w:p w14:paraId="326D50D6" w14:textId="77777777" w:rsidR="00CF7CBF" w:rsidRPr="00AA6309" w:rsidRDefault="00CF7CBF" w:rsidP="00470DC9">
            <w:pPr>
              <w:pStyle w:val="Normaltext"/>
              <w:jc w:val="center"/>
              <w:rPr>
                <w:rFonts w:asciiTheme="majorHAnsi" w:hAnsiTheme="majorHAnsi"/>
              </w:rPr>
            </w:pPr>
          </w:p>
        </w:tc>
        <w:tc>
          <w:tcPr>
            <w:tcW w:w="1276" w:type="dxa"/>
            <w:shd w:val="clear" w:color="auto" w:fill="BFBFBF" w:themeFill="background1" w:themeFillShade="BF"/>
          </w:tcPr>
          <w:p w14:paraId="26C2FDFB" w14:textId="48ED15D0" w:rsidR="00CF7CBF" w:rsidRPr="00181A11" w:rsidRDefault="00CF7CBF" w:rsidP="00470DC9">
            <w:pPr>
              <w:pStyle w:val="Normaltext"/>
              <w:jc w:val="center"/>
              <w:rPr>
                <w:rFonts w:asciiTheme="majorHAnsi" w:hAnsiTheme="majorHAnsi"/>
                <w:b/>
                <w:bCs/>
              </w:rPr>
            </w:pPr>
            <w:r w:rsidRPr="00181A11">
              <w:rPr>
                <w:rFonts w:asciiTheme="majorHAnsi" w:hAnsiTheme="majorHAnsi"/>
                <w:b/>
                <w:bCs/>
              </w:rPr>
              <w:t>900</w:t>
            </w:r>
          </w:p>
        </w:tc>
        <w:tc>
          <w:tcPr>
            <w:tcW w:w="1276" w:type="dxa"/>
          </w:tcPr>
          <w:p w14:paraId="219650AA" w14:textId="11FE4216" w:rsidR="00CF7CBF" w:rsidRPr="00AA6309" w:rsidRDefault="00CF7CBF" w:rsidP="00470DC9">
            <w:pPr>
              <w:pStyle w:val="Normaltext"/>
              <w:jc w:val="center"/>
              <w:rPr>
                <w:rFonts w:asciiTheme="majorHAnsi" w:hAnsiTheme="majorHAnsi"/>
              </w:rPr>
            </w:pPr>
            <w:r w:rsidRPr="00AA6309">
              <w:rPr>
                <w:rFonts w:asciiTheme="majorHAnsi" w:hAnsiTheme="majorHAnsi"/>
              </w:rPr>
              <w:t>3</w:t>
            </w:r>
          </w:p>
        </w:tc>
        <w:tc>
          <w:tcPr>
            <w:tcW w:w="1134" w:type="dxa"/>
          </w:tcPr>
          <w:p w14:paraId="1EA1525E" w14:textId="6C83A573" w:rsidR="00CF7CBF" w:rsidRPr="00AA6309" w:rsidRDefault="00CF7CBF" w:rsidP="00470DC9">
            <w:pPr>
              <w:pStyle w:val="Normaltext"/>
              <w:jc w:val="center"/>
              <w:rPr>
                <w:rFonts w:asciiTheme="majorHAnsi" w:hAnsiTheme="majorHAnsi"/>
              </w:rPr>
            </w:pPr>
            <w:r w:rsidRPr="00AA6309">
              <w:rPr>
                <w:rFonts w:asciiTheme="majorHAnsi" w:hAnsiTheme="majorHAnsi"/>
              </w:rPr>
              <w:t>300</w:t>
            </w:r>
          </w:p>
        </w:tc>
        <w:tc>
          <w:tcPr>
            <w:tcW w:w="992" w:type="dxa"/>
            <w:shd w:val="clear" w:color="auto" w:fill="BFBFBF" w:themeFill="background1" w:themeFillShade="BF"/>
          </w:tcPr>
          <w:p w14:paraId="2DE19400" w14:textId="6BDDA269" w:rsidR="00CF7CBF" w:rsidRPr="00181A11" w:rsidRDefault="00CF7CBF" w:rsidP="00470DC9">
            <w:pPr>
              <w:pStyle w:val="Normaltext"/>
              <w:jc w:val="center"/>
              <w:rPr>
                <w:rFonts w:asciiTheme="majorHAnsi" w:hAnsiTheme="majorHAnsi"/>
                <w:b/>
                <w:bCs/>
              </w:rPr>
            </w:pPr>
            <w:r w:rsidRPr="00181A11">
              <w:rPr>
                <w:rFonts w:asciiTheme="majorHAnsi" w:hAnsiTheme="majorHAnsi"/>
                <w:b/>
                <w:bCs/>
              </w:rPr>
              <w:t>300</w:t>
            </w:r>
          </w:p>
        </w:tc>
        <w:tc>
          <w:tcPr>
            <w:tcW w:w="1276" w:type="dxa"/>
          </w:tcPr>
          <w:p w14:paraId="41F79227" w14:textId="3567631D" w:rsidR="00CF7CBF" w:rsidRPr="00AA6309" w:rsidRDefault="00CF7CBF" w:rsidP="00470DC9">
            <w:pPr>
              <w:pStyle w:val="Normaltext"/>
              <w:jc w:val="center"/>
              <w:rPr>
                <w:rFonts w:asciiTheme="majorHAnsi" w:hAnsiTheme="majorHAnsi"/>
              </w:rPr>
            </w:pPr>
            <w:r w:rsidRPr="00AA6309">
              <w:rPr>
                <w:rFonts w:asciiTheme="majorHAnsi" w:hAnsiTheme="majorHAnsi"/>
              </w:rPr>
              <w:t>1</w:t>
            </w:r>
          </w:p>
        </w:tc>
        <w:tc>
          <w:tcPr>
            <w:tcW w:w="1701" w:type="dxa"/>
            <w:shd w:val="clear" w:color="auto" w:fill="BFBFBF" w:themeFill="background1" w:themeFillShade="BF"/>
          </w:tcPr>
          <w:p w14:paraId="51AEA6F4" w14:textId="55C9AFBA" w:rsidR="00CF7CBF" w:rsidRPr="00181A11" w:rsidRDefault="00CF7CBF" w:rsidP="00470DC9">
            <w:pPr>
              <w:pStyle w:val="Normaltext"/>
              <w:jc w:val="center"/>
              <w:rPr>
                <w:rFonts w:asciiTheme="majorHAnsi" w:hAnsiTheme="majorHAnsi"/>
                <w:b/>
                <w:bCs/>
              </w:rPr>
            </w:pPr>
            <w:r w:rsidRPr="00181A11">
              <w:rPr>
                <w:rFonts w:asciiTheme="majorHAnsi" w:hAnsiTheme="majorHAnsi"/>
                <w:b/>
                <w:bCs/>
              </w:rPr>
              <w:t>100</w:t>
            </w:r>
          </w:p>
        </w:tc>
      </w:tr>
    </w:tbl>
    <w:p w14:paraId="445ABF04" w14:textId="77777777" w:rsidR="004E25D1" w:rsidRDefault="004E25D1" w:rsidP="004E25D1">
      <w:pPr>
        <w:pStyle w:val="Normaltext"/>
      </w:pPr>
    </w:p>
    <w:p w14:paraId="57AEE686" w14:textId="37D3B689" w:rsidR="003A1B18" w:rsidRPr="00181A11" w:rsidRDefault="00B1212E" w:rsidP="004E25D1">
      <w:pPr>
        <w:pStyle w:val="Normaltext"/>
        <w:rPr>
          <w:rFonts w:asciiTheme="majorHAnsi" w:hAnsiTheme="majorHAnsi"/>
          <w:sz w:val="22"/>
          <w:szCs w:val="22"/>
        </w:rPr>
      </w:pPr>
      <w:r w:rsidRPr="00AA6309">
        <w:rPr>
          <w:rFonts w:asciiTheme="majorHAnsi" w:hAnsiTheme="majorHAnsi"/>
        </w:rPr>
        <w:t xml:space="preserve">Note: </w:t>
      </w:r>
      <w:r w:rsidR="002661F5" w:rsidRPr="004E25D1">
        <w:rPr>
          <w:rFonts w:asciiTheme="majorHAnsi" w:hAnsiTheme="majorHAnsi"/>
        </w:rPr>
        <w:t xml:space="preserve">the weights (SIW, SD) are used to </w:t>
      </w:r>
      <w:r w:rsidR="00032DAD">
        <w:rPr>
          <w:rFonts w:asciiTheme="majorHAnsi" w:hAnsiTheme="majorHAnsi"/>
        </w:rPr>
        <w:t>standardize</w:t>
      </w:r>
      <w:r w:rsidR="002661F5" w:rsidRPr="004E25D1">
        <w:rPr>
          <w:rFonts w:asciiTheme="majorHAnsi" w:hAnsiTheme="majorHAnsi"/>
        </w:rPr>
        <w:t xml:space="preserve"> the scores of the original model into percentage metrics, </w:t>
      </w:r>
      <w:proofErr w:type="gramStart"/>
      <w:r w:rsidR="002661F5" w:rsidRPr="004E25D1">
        <w:rPr>
          <w:rFonts w:asciiTheme="majorHAnsi" w:hAnsiTheme="majorHAnsi"/>
        </w:rPr>
        <w:t>in order to</w:t>
      </w:r>
      <w:proofErr w:type="gramEnd"/>
      <w:r w:rsidR="002661F5" w:rsidRPr="004E25D1">
        <w:rPr>
          <w:rFonts w:asciiTheme="majorHAnsi" w:hAnsiTheme="majorHAnsi"/>
        </w:rPr>
        <w:t xml:space="preserve"> construct baselines (</w:t>
      </w:r>
      <w:r w:rsidR="004E25D1">
        <w:rPr>
          <w:rFonts w:asciiTheme="majorHAnsi" w:hAnsiTheme="majorHAnsi"/>
        </w:rPr>
        <w:t>C</w:t>
      </w:r>
      <w:r w:rsidR="002661F5" w:rsidRPr="004E25D1">
        <w:rPr>
          <w:rFonts w:asciiTheme="majorHAnsi" w:hAnsiTheme="majorHAnsi"/>
        </w:rPr>
        <w:t xml:space="preserve">urrent and </w:t>
      </w:r>
      <w:r w:rsidR="004E25D1">
        <w:rPr>
          <w:rFonts w:asciiTheme="majorHAnsi" w:hAnsiTheme="majorHAnsi"/>
        </w:rPr>
        <w:t>T</w:t>
      </w:r>
      <w:r w:rsidR="002661F5" w:rsidRPr="004E25D1">
        <w:rPr>
          <w:rFonts w:asciiTheme="majorHAnsi" w:hAnsiTheme="majorHAnsi"/>
        </w:rPr>
        <w:t xml:space="preserve">arget) and an SNFI index, easily visualized </w:t>
      </w:r>
      <w:r w:rsidR="004E25D1">
        <w:rPr>
          <w:rFonts w:asciiTheme="majorHAnsi" w:hAnsiTheme="majorHAnsi"/>
        </w:rPr>
        <w:t xml:space="preserve">by </w:t>
      </w:r>
      <w:r w:rsidR="002661F5" w:rsidRPr="004E25D1">
        <w:rPr>
          <w:rFonts w:asciiTheme="majorHAnsi" w:hAnsiTheme="majorHAnsi"/>
        </w:rPr>
        <w:t>graphs.</w:t>
      </w:r>
      <w:bookmarkEnd w:id="47"/>
    </w:p>
    <w:p w14:paraId="46211F99" w14:textId="4A76D830" w:rsidR="00BC5DA9" w:rsidRPr="00181A11" w:rsidRDefault="00BC5DA9" w:rsidP="00BC5DA9">
      <w:pPr>
        <w:pStyle w:val="Normaltext"/>
        <w:jc w:val="center"/>
        <w:rPr>
          <w:b/>
          <w:bCs/>
        </w:rPr>
      </w:pPr>
    </w:p>
    <w:p w14:paraId="0366292D" w14:textId="77777777" w:rsidR="00BC5DA9" w:rsidRPr="00181A11" w:rsidRDefault="00BC5DA9" w:rsidP="009B0390">
      <w:pPr>
        <w:pStyle w:val="Normaltext"/>
        <w:rPr>
          <w:rFonts w:asciiTheme="majorHAnsi" w:hAnsiTheme="majorHAnsi"/>
          <w:sz w:val="22"/>
          <w:szCs w:val="22"/>
        </w:rPr>
        <w:sectPr w:rsidR="00BC5DA9" w:rsidRPr="00181A11" w:rsidSect="00CC5871">
          <w:pgSz w:w="16838" w:h="11906" w:orient="landscape"/>
          <w:pgMar w:top="851" w:right="1644" w:bottom="737" w:left="1418" w:header="709" w:footer="284" w:gutter="567"/>
          <w:lnNumType w:countBy="1" w:restart="continuous"/>
          <w:cols w:space="708"/>
          <w:titlePg/>
          <w:docGrid w:linePitch="360"/>
        </w:sectPr>
      </w:pPr>
    </w:p>
    <w:p w14:paraId="130422BA" w14:textId="0E56E2B8" w:rsidR="001375D7" w:rsidRDefault="001375D7" w:rsidP="001375D7">
      <w:pPr>
        <w:pStyle w:val="Textoindependiente"/>
      </w:pPr>
      <w:r w:rsidRPr="00B3205D">
        <w:lastRenderedPageBreak/>
        <w:t xml:space="preserve">Then, </w:t>
      </w:r>
      <w:r>
        <w:t>the “</w:t>
      </w:r>
      <w:r w:rsidRPr="00B3205D">
        <w:t>Total Sustainability Dimension Score</w:t>
      </w:r>
      <w:r>
        <w:t>” (</w:t>
      </w:r>
      <w:r w:rsidRPr="00B3205D">
        <w:t>TSDS</w:t>
      </w:r>
      <w:r>
        <w:t>)</w:t>
      </w:r>
      <w:r w:rsidRPr="00B3205D">
        <w:t xml:space="preserve"> is calculated as the sum of</w:t>
      </w:r>
      <w:r>
        <w:t xml:space="preserve"> the</w:t>
      </w:r>
      <w:r w:rsidRPr="00B3205D">
        <w:t xml:space="preserve"> Total Sustainability Item Score</w:t>
      </w:r>
      <w:r>
        <w:t>s</w:t>
      </w:r>
      <w:r w:rsidRPr="00B3205D">
        <w:t xml:space="preserve"> (weighted)</w:t>
      </w:r>
      <w:r>
        <w:t xml:space="preserve"> (</w:t>
      </w:r>
      <w:r w:rsidRPr="00B3205D">
        <w:t>TSISW</w:t>
      </w:r>
      <w:r>
        <w:t>)</w:t>
      </w:r>
      <w:r w:rsidRPr="00B3205D">
        <w:t xml:space="preserve"> that make up the SD considered.</w:t>
      </w:r>
    </w:p>
    <w:p w14:paraId="3644724E" w14:textId="77777777" w:rsidR="001375D7" w:rsidRDefault="001375D7" w:rsidP="001375D7">
      <w:pPr>
        <w:pStyle w:val="Textoindependiente"/>
      </w:pPr>
    </w:p>
    <w:p w14:paraId="4E3FB12C" w14:textId="77777777" w:rsidR="001375D7" w:rsidRPr="00043F6D" w:rsidRDefault="00285714" w:rsidP="001375D7">
      <w:pPr>
        <w:pStyle w:val="Normaltext"/>
      </w:pPr>
      <m:oMathPara>
        <m:oMath>
          <m:sSub>
            <m:sSubPr>
              <m:ctrlPr>
                <w:rPr>
                  <w:rFonts w:ascii="Cambria Math" w:hAnsi="Cambria Math"/>
                  <w:i/>
                  <w:iCs/>
                </w:rPr>
              </m:ctrlPr>
            </m:sSubPr>
            <m:e>
              <m:r>
                <w:rPr>
                  <w:rFonts w:ascii="Cambria Math" w:hAnsi="Cambria Math"/>
                </w:rPr>
                <m:t>TSDS</m:t>
              </m:r>
            </m:e>
            <m:sub>
              <m:r>
                <w:rPr>
                  <w:rFonts w:ascii="Cambria Math" w:hAnsi="Cambria Math"/>
                </w:rPr>
                <m:t>m</m:t>
              </m:r>
            </m:sub>
          </m:sSub>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n=1</m:t>
              </m:r>
            </m:sub>
            <m:sup>
              <m:r>
                <w:rPr>
                  <w:rFonts w:ascii="Cambria Math" w:eastAsia="Cambria Math" w:hAnsi="Cambria Math" w:cs="Cambria Math"/>
                </w:rPr>
                <m:t>n</m:t>
              </m:r>
            </m:sup>
            <m:e>
              <m:r>
                <w:rPr>
                  <w:rFonts w:ascii="Cambria Math" w:hAnsi="Cambria Math"/>
                </w:rPr>
                <m:t>TS</m:t>
              </m:r>
              <m:sSub>
                <m:sSubPr>
                  <m:ctrlPr>
                    <w:rPr>
                      <w:rFonts w:ascii="Cambria Math" w:hAnsi="Cambria Math"/>
                      <w:i/>
                      <w:iCs/>
                    </w:rPr>
                  </m:ctrlPr>
                </m:sSubPr>
                <m:e>
                  <m:r>
                    <w:rPr>
                      <w:rFonts w:ascii="Cambria Math" w:hAnsi="Cambria Math"/>
                    </w:rPr>
                    <m:t>ISW</m:t>
                  </m:r>
                </m:e>
                <m:sub>
                  <m:r>
                    <w:rPr>
                      <w:rFonts w:ascii="Cambria Math" w:hAnsi="Cambria Math"/>
                    </w:rPr>
                    <m:t>m.n</m:t>
                  </m:r>
                </m:sub>
              </m:sSub>
            </m:e>
          </m:nary>
        </m:oMath>
      </m:oMathPara>
    </w:p>
    <w:p w14:paraId="0AF4B814" w14:textId="77777777" w:rsidR="001375D7" w:rsidRPr="009B0390" w:rsidRDefault="001375D7" w:rsidP="009B0390">
      <w:pPr>
        <w:pStyle w:val="Normaltext"/>
        <w:rPr>
          <w:rFonts w:asciiTheme="majorHAnsi" w:hAnsiTheme="majorHAnsi"/>
          <w:sz w:val="22"/>
          <w:szCs w:val="22"/>
        </w:rPr>
      </w:pPr>
    </w:p>
    <w:p w14:paraId="30FFF517" w14:textId="7AE1DC6B" w:rsidR="00F25028" w:rsidRDefault="007B0DD5" w:rsidP="0043410C">
      <w:pPr>
        <w:pStyle w:val="Textoindependiente"/>
      </w:pPr>
      <w:r w:rsidRPr="007B0DD5">
        <w:t>Considering the three dimensions</w:t>
      </w:r>
      <w:r>
        <w:t>:</w:t>
      </w:r>
    </w:p>
    <w:p w14:paraId="45D1FD04" w14:textId="77777777" w:rsidR="001375D7" w:rsidRDefault="001375D7" w:rsidP="0043410C">
      <w:pPr>
        <w:pStyle w:val="Textoindependiente"/>
      </w:pPr>
    </w:p>
    <w:p w14:paraId="0FF5113F" w14:textId="77777777" w:rsidR="0045486A" w:rsidRPr="00043F6D" w:rsidRDefault="00285714" w:rsidP="0045486A">
      <w:pPr>
        <w:pStyle w:val="Normaltext"/>
      </w:pPr>
      <m:oMathPara>
        <m:oMathParaPr>
          <m:jc m:val="left"/>
        </m:oMathParaPr>
        <m:oMath>
          <m:sSup>
            <m:sSupPr>
              <m:ctrlPr>
                <w:rPr>
                  <w:rFonts w:ascii="Cambria Math" w:hAnsi="Cambria Math"/>
                </w:rPr>
              </m:ctrlPr>
            </m:sSupPr>
            <m:e>
              <m:sSub>
                <m:sSubPr>
                  <m:ctrlPr>
                    <w:rPr>
                      <w:rFonts w:ascii="Cambria Math" w:hAnsi="Cambria Math"/>
                      <w:i/>
                      <w:iCs/>
                    </w:rPr>
                  </m:ctrlPr>
                </m:sSubPr>
                <m:e>
                  <m:r>
                    <w:rPr>
                      <w:rFonts w:ascii="Cambria Math" w:hAnsi="Cambria Math"/>
                    </w:rPr>
                    <m:t>TSDS</m:t>
                  </m:r>
                </m:e>
                <m:sub>
                  <m:r>
                    <w:rPr>
                      <w:rFonts w:ascii="Cambria Math" w:hAnsi="Cambria Math"/>
                    </w:rPr>
                    <m:t xml:space="preserve">SOCIAL </m:t>
                  </m:r>
                </m:sub>
              </m:sSub>
            </m:e>
            <m:sup/>
          </m:sSup>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n=1</m:t>
              </m:r>
            </m:sub>
            <m:sup>
              <m:r>
                <w:rPr>
                  <w:rFonts w:ascii="Cambria Math" w:eastAsia="Cambria Math" w:hAnsi="Cambria Math" w:cs="Cambria Math"/>
                </w:rPr>
                <m:t>1</m:t>
              </m:r>
            </m:sup>
            <m:e>
              <m:sSub>
                <m:sSubPr>
                  <m:ctrlPr>
                    <w:rPr>
                      <w:rFonts w:ascii="Cambria Math" w:hAnsi="Cambria Math"/>
                      <w:i/>
                      <w:iCs/>
                    </w:rPr>
                  </m:ctrlPr>
                </m:sSubPr>
                <m:e>
                  <m:r>
                    <w:rPr>
                      <w:rFonts w:ascii="Cambria Math" w:hAnsi="Cambria Math"/>
                    </w:rPr>
                    <m:t>TSISW</m:t>
                  </m:r>
                </m:e>
                <m:sub>
                  <m:r>
                    <w:rPr>
                      <w:rFonts w:ascii="Cambria Math" w:hAnsi="Cambria Math"/>
                    </w:rPr>
                    <m:t>1.n</m:t>
                  </m:r>
                </m:sub>
              </m:sSub>
            </m:e>
          </m:nary>
          <m:r>
            <w:rPr>
              <w:rFonts w:ascii="Cambria Math" w:hAnsi="Cambria Math"/>
            </w:rPr>
            <m:t xml:space="preserve">= </m:t>
          </m:r>
          <m:d>
            <m:dPr>
              <m:ctrlPr>
                <w:rPr>
                  <w:rFonts w:ascii="Cambria Math" w:hAnsi="Cambria Math"/>
                  <w:i/>
                  <w:iCs/>
                </w:rPr>
              </m:ctrlPr>
            </m:dPr>
            <m:e>
              <m:sSub>
                <m:sSubPr>
                  <m:ctrlPr>
                    <w:rPr>
                      <w:rFonts w:ascii="Cambria Math" w:hAnsi="Cambria Math"/>
                      <w:i/>
                      <w:iCs/>
                    </w:rPr>
                  </m:ctrlPr>
                </m:sSubPr>
                <m:e>
                  <m:r>
                    <w:rPr>
                      <w:rFonts w:ascii="Cambria Math" w:hAnsi="Cambria Math"/>
                    </w:rPr>
                    <m:t>TSISW</m:t>
                  </m:r>
                </m:e>
                <m:sub>
                  <m:r>
                    <w:rPr>
                      <w:rFonts w:ascii="Cambria Math" w:hAnsi="Cambria Math"/>
                    </w:rPr>
                    <m:t>1.1</m:t>
                  </m:r>
                </m:sub>
              </m:sSub>
            </m:e>
          </m:d>
        </m:oMath>
      </m:oMathPara>
    </w:p>
    <w:p w14:paraId="47A360DF" w14:textId="7867B858" w:rsidR="0045486A" w:rsidRPr="00043F6D" w:rsidRDefault="00285714" w:rsidP="0045486A">
      <w:pPr>
        <w:pStyle w:val="Normaltext"/>
      </w:pPr>
      <m:oMathPara>
        <m:oMathParaPr>
          <m:jc m:val="left"/>
        </m:oMathParaPr>
        <m:oMath>
          <m:sSup>
            <m:sSupPr>
              <m:ctrlPr>
                <w:rPr>
                  <w:rFonts w:ascii="Cambria Math" w:hAnsi="Cambria Math"/>
                </w:rPr>
              </m:ctrlPr>
            </m:sSupPr>
            <m:e>
              <m:sSub>
                <m:sSubPr>
                  <m:ctrlPr>
                    <w:rPr>
                      <w:rFonts w:ascii="Cambria Math" w:hAnsi="Cambria Math"/>
                      <w:i/>
                      <w:iCs/>
                    </w:rPr>
                  </m:ctrlPr>
                </m:sSubPr>
                <m:e>
                  <m:r>
                    <w:rPr>
                      <w:rFonts w:ascii="Cambria Math" w:hAnsi="Cambria Math"/>
                    </w:rPr>
                    <m:t>TSDS</m:t>
                  </m:r>
                </m:e>
                <m:sub>
                  <m:r>
                    <w:rPr>
                      <w:rFonts w:ascii="Cambria Math" w:hAnsi="Cambria Math"/>
                    </w:rPr>
                    <m:t>ENVIRONMENTAL</m:t>
                  </m:r>
                </m:sub>
              </m:sSub>
            </m:e>
            <m:sup/>
          </m:sSup>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n=1</m:t>
              </m:r>
            </m:sub>
            <m:sup>
              <m:r>
                <w:rPr>
                  <w:rFonts w:ascii="Cambria Math" w:eastAsia="Cambria Math" w:hAnsi="Cambria Math" w:cs="Cambria Math"/>
                </w:rPr>
                <m:t>5</m:t>
              </m:r>
            </m:sup>
            <m:e>
              <w:bookmarkStart w:id="48" w:name="_Hlk46757975"/>
              <m:sSub>
                <m:sSubPr>
                  <m:ctrlPr>
                    <w:rPr>
                      <w:rFonts w:ascii="Cambria Math" w:hAnsi="Cambria Math"/>
                      <w:i/>
                      <w:iCs/>
                    </w:rPr>
                  </m:ctrlPr>
                </m:sSubPr>
                <m:e>
                  <m:r>
                    <w:rPr>
                      <w:rFonts w:ascii="Cambria Math" w:hAnsi="Cambria Math"/>
                    </w:rPr>
                    <m:t>TSISW</m:t>
                  </m:r>
                </m:e>
                <m:sub>
                  <m:r>
                    <w:rPr>
                      <w:rFonts w:ascii="Cambria Math" w:hAnsi="Cambria Math"/>
                    </w:rPr>
                    <m:t>2.n</m:t>
                  </m:r>
                </m:sub>
              </m:sSub>
              <w:bookmarkEnd w:id="48"/>
            </m:e>
          </m:nary>
          <m:r>
            <w:rPr>
              <w:rFonts w:ascii="Cambria Math" w:hAnsi="Cambria Math"/>
            </w:rPr>
            <m:t xml:space="preserve">= </m:t>
          </m:r>
          <m:d>
            <m:dPr>
              <m:ctrlPr>
                <w:rPr>
                  <w:rFonts w:ascii="Cambria Math" w:hAnsi="Cambria Math"/>
                  <w:i/>
                  <w:iCs/>
                </w:rPr>
              </m:ctrlPr>
            </m:dPr>
            <m:e>
              <m:sSub>
                <m:sSubPr>
                  <m:ctrlPr>
                    <w:rPr>
                      <w:rFonts w:ascii="Cambria Math" w:hAnsi="Cambria Math"/>
                      <w:i/>
                      <w:iCs/>
                    </w:rPr>
                  </m:ctrlPr>
                </m:sSubPr>
                <m:e>
                  <m:r>
                    <w:rPr>
                      <w:rFonts w:ascii="Cambria Math" w:hAnsi="Cambria Math"/>
                    </w:rPr>
                    <m:t>TSISW</m:t>
                  </m:r>
                </m:e>
                <m:sub>
                  <m:r>
                    <w:rPr>
                      <w:rFonts w:ascii="Cambria Math" w:hAnsi="Cambria Math"/>
                    </w:rPr>
                    <m:t>2.1</m:t>
                  </m:r>
                </m:sub>
              </m:sSub>
              <m:r>
                <w:rPr>
                  <w:rFonts w:ascii="Cambria Math" w:eastAsiaTheme="majorEastAsia" w:hAnsi="Cambria Math" w:cstheme="majorBidi"/>
                </w:rPr>
                <m:t>+</m:t>
              </m:r>
              <m:sSub>
                <m:sSubPr>
                  <m:ctrlPr>
                    <w:rPr>
                      <w:rFonts w:ascii="Cambria Math" w:hAnsi="Cambria Math"/>
                      <w:i/>
                      <w:iCs/>
                    </w:rPr>
                  </m:ctrlPr>
                </m:sSubPr>
                <m:e>
                  <m:r>
                    <w:rPr>
                      <w:rFonts w:ascii="Cambria Math" w:hAnsi="Cambria Math"/>
                    </w:rPr>
                    <m:t>TSISW</m:t>
                  </m:r>
                </m:e>
                <m:sub>
                  <m:r>
                    <w:rPr>
                      <w:rFonts w:ascii="Cambria Math" w:hAnsi="Cambria Math"/>
                    </w:rPr>
                    <m:t xml:space="preserve">2.2 </m:t>
                  </m:r>
                </m:sub>
              </m:sSub>
              <w:bookmarkStart w:id="49" w:name="_Hlk92702046"/>
              <m:sSub>
                <m:sSubPr>
                  <m:ctrlPr>
                    <w:rPr>
                      <w:rFonts w:ascii="Cambria Math" w:hAnsi="Cambria Math"/>
                      <w:i/>
                      <w:iCs/>
                    </w:rPr>
                  </m:ctrlPr>
                </m:sSubPr>
                <m:e>
                  <m:r>
                    <w:rPr>
                      <w:rFonts w:ascii="Cambria Math" w:hAnsi="Cambria Math"/>
                    </w:rPr>
                    <m:t xml:space="preserve">+ </m:t>
                  </m:r>
                  <m:sSub>
                    <m:sSubPr>
                      <m:ctrlPr>
                        <w:rPr>
                          <w:rFonts w:ascii="Cambria Math" w:hAnsi="Cambria Math"/>
                          <w:i/>
                          <w:iCs/>
                        </w:rPr>
                      </m:ctrlPr>
                    </m:sSubPr>
                    <m:e>
                      <m:r>
                        <w:rPr>
                          <w:rFonts w:ascii="Cambria Math" w:hAnsi="Cambria Math"/>
                        </w:rPr>
                        <m:t xml:space="preserve"> TSISW</m:t>
                      </m:r>
                    </m:e>
                    <m:sub>
                      <m:r>
                        <w:rPr>
                          <w:rFonts w:ascii="Cambria Math" w:hAnsi="Cambria Math"/>
                        </w:rPr>
                        <m:t>2.3</m:t>
                      </m:r>
                    </m:sub>
                  </m:sSub>
                  <m:r>
                    <w:rPr>
                      <w:rFonts w:ascii="Cambria Math" w:hAnsi="Cambria Math"/>
                    </w:rPr>
                    <m:t>+ TSISW</m:t>
                  </m:r>
                </m:e>
                <m:sub>
                  <m:r>
                    <w:rPr>
                      <w:rFonts w:ascii="Cambria Math" w:hAnsi="Cambria Math"/>
                    </w:rPr>
                    <m:t>2.4</m:t>
                  </m:r>
                </m:sub>
              </m:sSub>
              <w:bookmarkEnd w:id="49"/>
              <m:sSub>
                <m:sSubPr>
                  <m:ctrlPr>
                    <w:rPr>
                      <w:rFonts w:ascii="Cambria Math" w:hAnsi="Cambria Math"/>
                      <w:i/>
                      <w:iCs/>
                    </w:rPr>
                  </m:ctrlPr>
                </m:sSubPr>
                <m:e>
                  <m:r>
                    <w:rPr>
                      <w:rFonts w:ascii="Cambria Math" w:hAnsi="Cambria Math"/>
                    </w:rPr>
                    <m:t>+TSISW</m:t>
                  </m:r>
                </m:e>
                <m:sub>
                  <m:r>
                    <w:rPr>
                      <w:rFonts w:ascii="Cambria Math" w:hAnsi="Cambria Math"/>
                    </w:rPr>
                    <m:t>2.5</m:t>
                  </m:r>
                </m:sub>
              </m:sSub>
            </m:e>
          </m:d>
        </m:oMath>
      </m:oMathPara>
    </w:p>
    <w:bookmarkStart w:id="50" w:name="_Hlk46929337"/>
    <w:p w14:paraId="61C833AF" w14:textId="4B7CC0B3" w:rsidR="0045486A" w:rsidRPr="00043F6D" w:rsidRDefault="00285714" w:rsidP="0045486A">
      <w:pPr>
        <w:pStyle w:val="Normaltext"/>
      </w:pPr>
      <m:oMathPara>
        <m:oMathParaPr>
          <m:jc m:val="left"/>
        </m:oMathParaPr>
        <m:oMath>
          <m:sSup>
            <m:sSupPr>
              <m:ctrlPr>
                <w:rPr>
                  <w:rFonts w:ascii="Cambria Math" w:hAnsi="Cambria Math"/>
                </w:rPr>
              </m:ctrlPr>
            </m:sSupPr>
            <m:e>
              <m:sSub>
                <m:sSubPr>
                  <m:ctrlPr>
                    <w:rPr>
                      <w:rFonts w:ascii="Cambria Math" w:hAnsi="Cambria Math"/>
                      <w:i/>
                      <w:iCs/>
                    </w:rPr>
                  </m:ctrlPr>
                </m:sSubPr>
                <m:e>
                  <m:r>
                    <w:rPr>
                      <w:rFonts w:ascii="Cambria Math" w:hAnsi="Cambria Math"/>
                    </w:rPr>
                    <m:t>TSDS</m:t>
                  </m:r>
                </m:e>
                <m:sub>
                  <m:r>
                    <w:rPr>
                      <w:rFonts w:ascii="Cambria Math" w:hAnsi="Cambria Math"/>
                    </w:rPr>
                    <m:t xml:space="preserve">ECONOMIC </m:t>
                  </m:r>
                </m:sub>
              </m:sSub>
            </m:e>
            <m:sup/>
          </m:sSup>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n=1</m:t>
              </m:r>
            </m:sub>
            <m:sup>
              <m:r>
                <w:rPr>
                  <w:rFonts w:ascii="Cambria Math" w:eastAsia="Cambria Math" w:hAnsi="Cambria Math" w:cs="Cambria Math"/>
                </w:rPr>
                <m:t>3</m:t>
              </m:r>
            </m:sup>
            <m:e>
              <m:sSub>
                <m:sSubPr>
                  <m:ctrlPr>
                    <w:rPr>
                      <w:rFonts w:ascii="Cambria Math" w:hAnsi="Cambria Math"/>
                      <w:i/>
                      <w:iCs/>
                    </w:rPr>
                  </m:ctrlPr>
                </m:sSubPr>
                <m:e>
                  <m:r>
                    <w:rPr>
                      <w:rFonts w:ascii="Cambria Math" w:hAnsi="Cambria Math"/>
                    </w:rPr>
                    <m:t>TSISW</m:t>
                  </m:r>
                </m:e>
                <m:sub>
                  <m:r>
                    <w:rPr>
                      <w:rFonts w:ascii="Cambria Math" w:hAnsi="Cambria Math"/>
                    </w:rPr>
                    <m:t>3.n</m:t>
                  </m:r>
                </m:sub>
              </m:sSub>
            </m:e>
          </m:nary>
          <m:r>
            <w:rPr>
              <w:rFonts w:ascii="Cambria Math" w:hAnsi="Cambria Math"/>
            </w:rPr>
            <m:t xml:space="preserve">= </m:t>
          </m:r>
          <m:d>
            <m:dPr>
              <m:ctrlPr>
                <w:rPr>
                  <w:rFonts w:ascii="Cambria Math" w:hAnsi="Cambria Math"/>
                  <w:i/>
                  <w:iCs/>
                </w:rPr>
              </m:ctrlPr>
            </m:dPr>
            <m:e>
              <w:bookmarkStart w:id="51" w:name="_Hlk46757641"/>
              <m:sSub>
                <m:sSubPr>
                  <m:ctrlPr>
                    <w:rPr>
                      <w:rFonts w:ascii="Cambria Math" w:hAnsi="Cambria Math"/>
                      <w:i/>
                      <w:iCs/>
                    </w:rPr>
                  </m:ctrlPr>
                </m:sSubPr>
                <m:e>
                  <m:r>
                    <w:rPr>
                      <w:rFonts w:ascii="Cambria Math" w:hAnsi="Cambria Math"/>
                    </w:rPr>
                    <m:t>TSISW</m:t>
                  </m:r>
                </m:e>
                <m:sub>
                  <m:r>
                    <w:rPr>
                      <w:rFonts w:ascii="Cambria Math" w:hAnsi="Cambria Math"/>
                    </w:rPr>
                    <m:t>3.1</m:t>
                  </m:r>
                </m:sub>
              </m:sSub>
              <w:bookmarkEnd w:id="51"/>
              <m:r>
                <w:rPr>
                  <w:rFonts w:ascii="Cambria Math" w:eastAsiaTheme="majorEastAsia" w:hAnsi="Cambria Math" w:cstheme="majorBidi"/>
                </w:rPr>
                <m:t>+</m:t>
              </m:r>
              <m:sSub>
                <m:sSubPr>
                  <m:ctrlPr>
                    <w:rPr>
                      <w:rFonts w:ascii="Cambria Math" w:hAnsi="Cambria Math"/>
                      <w:i/>
                      <w:iCs/>
                    </w:rPr>
                  </m:ctrlPr>
                </m:sSubPr>
                <m:e>
                  <m:r>
                    <w:rPr>
                      <w:rFonts w:ascii="Cambria Math" w:hAnsi="Cambria Math"/>
                    </w:rPr>
                    <m:t>TSISW</m:t>
                  </m:r>
                </m:e>
                <m:sub>
                  <m:r>
                    <w:rPr>
                      <w:rFonts w:ascii="Cambria Math" w:hAnsi="Cambria Math"/>
                    </w:rPr>
                    <m:t xml:space="preserve">3.2 </m:t>
                  </m:r>
                </m:sub>
              </m:sSub>
              <m:sSub>
                <m:sSubPr>
                  <m:ctrlPr>
                    <w:rPr>
                      <w:rFonts w:ascii="Cambria Math" w:hAnsi="Cambria Math"/>
                      <w:i/>
                      <w:iCs/>
                    </w:rPr>
                  </m:ctrlPr>
                </m:sSubPr>
                <m:e>
                  <m:r>
                    <w:rPr>
                      <w:rFonts w:ascii="Cambria Math" w:hAnsi="Cambria Math"/>
                    </w:rPr>
                    <m:t>+ TSISW</m:t>
                  </m:r>
                </m:e>
                <m:sub>
                  <m:r>
                    <w:rPr>
                      <w:rFonts w:ascii="Cambria Math" w:hAnsi="Cambria Math"/>
                    </w:rPr>
                    <m:t>3.3</m:t>
                  </m:r>
                </m:sub>
              </m:sSub>
            </m:e>
          </m:d>
        </m:oMath>
      </m:oMathPara>
    </w:p>
    <w:bookmarkEnd w:id="50"/>
    <w:p w14:paraId="501D8586" w14:textId="77777777" w:rsidR="001375D7" w:rsidRDefault="001375D7" w:rsidP="0043410C">
      <w:pPr>
        <w:pStyle w:val="Textoindependiente"/>
      </w:pPr>
    </w:p>
    <w:p w14:paraId="2DC5702A" w14:textId="55FA338C" w:rsidR="005B6608" w:rsidRPr="00470DC9" w:rsidRDefault="005B6608" w:rsidP="005B6608">
      <w:pPr>
        <w:pStyle w:val="Normaltext"/>
        <w:rPr>
          <w:rFonts w:asciiTheme="majorHAnsi" w:hAnsiTheme="majorHAnsi"/>
          <w:sz w:val="22"/>
          <w:szCs w:val="22"/>
        </w:rPr>
      </w:pPr>
      <w:r w:rsidRPr="00470DC9">
        <w:rPr>
          <w:rFonts w:asciiTheme="majorHAnsi" w:hAnsiTheme="majorHAnsi"/>
          <w:sz w:val="22"/>
          <w:szCs w:val="22"/>
        </w:rPr>
        <w:t xml:space="preserve">Consequently, the model's total score is now standardized to 300 points, 100 points per each of the three SDs. </w:t>
      </w:r>
      <w:r w:rsidR="00C57CBD" w:rsidRPr="00470DC9">
        <w:rPr>
          <w:rFonts w:asciiTheme="majorHAnsi" w:hAnsiTheme="majorHAnsi"/>
          <w:sz w:val="22"/>
          <w:szCs w:val="22"/>
        </w:rPr>
        <w:t>Thus,</w:t>
      </w:r>
      <w:r w:rsidRPr="00470DC9">
        <w:rPr>
          <w:rFonts w:asciiTheme="majorHAnsi" w:hAnsiTheme="majorHAnsi"/>
          <w:sz w:val="22"/>
          <w:szCs w:val="22"/>
        </w:rPr>
        <w:t xml:space="preserve"> the three SDs can be easily visualized on a simple percentage scale.</w:t>
      </w:r>
    </w:p>
    <w:p w14:paraId="0A6CCDC2" w14:textId="227D757E" w:rsidR="005B6608" w:rsidRPr="00CF0579" w:rsidRDefault="005B6608" w:rsidP="005B6608">
      <w:pPr>
        <w:pStyle w:val="Normaltext"/>
        <w:rPr>
          <w:rFonts w:asciiTheme="majorHAnsi" w:hAnsiTheme="majorHAnsi"/>
          <w:sz w:val="22"/>
          <w:szCs w:val="22"/>
        </w:rPr>
      </w:pPr>
      <w:proofErr w:type="gramStart"/>
      <w:r w:rsidRPr="00470DC9">
        <w:rPr>
          <w:rFonts w:asciiTheme="majorHAnsi" w:hAnsiTheme="majorHAnsi"/>
          <w:sz w:val="22"/>
          <w:szCs w:val="22"/>
        </w:rPr>
        <w:t>In order to</w:t>
      </w:r>
      <w:proofErr w:type="gramEnd"/>
      <w:r w:rsidRPr="00470DC9">
        <w:rPr>
          <w:rFonts w:asciiTheme="majorHAnsi" w:hAnsiTheme="majorHAnsi"/>
          <w:sz w:val="22"/>
          <w:szCs w:val="22"/>
        </w:rPr>
        <w:t xml:space="preserve"> calculate the final </w:t>
      </w:r>
      <w:r w:rsidRPr="00470DC9">
        <w:rPr>
          <w:rFonts w:asciiTheme="majorHAnsi" w:hAnsiTheme="majorHAnsi"/>
          <w:b/>
          <w:bCs/>
          <w:sz w:val="22"/>
          <w:szCs w:val="22"/>
        </w:rPr>
        <w:t>SNF index (SNFI)</w:t>
      </w:r>
      <w:r w:rsidRPr="00470DC9">
        <w:rPr>
          <w:rFonts w:asciiTheme="majorHAnsi" w:hAnsiTheme="majorHAnsi"/>
          <w:sz w:val="22"/>
          <w:szCs w:val="22"/>
        </w:rPr>
        <w:t xml:space="preserve"> on a percentage scale, TSDS calculated for each SD are weighted again with a </w:t>
      </w:r>
      <w:r w:rsidRPr="00CF0579">
        <w:rPr>
          <w:rFonts w:asciiTheme="majorHAnsi" w:hAnsiTheme="majorHAnsi"/>
          <w:sz w:val="22"/>
          <w:szCs w:val="22"/>
        </w:rPr>
        <w:t xml:space="preserve">second specific weight (SDW). In the current model, the total value of SDW (“1”) has been proportionally divided among the three SDs it displays. Therefore, the weight of each SD is 0,33 (SDW/3), </w:t>
      </w:r>
      <w:proofErr w:type="gramStart"/>
      <w:r w:rsidRPr="00CF0579">
        <w:rPr>
          <w:rFonts w:asciiTheme="majorHAnsi" w:hAnsiTheme="majorHAnsi"/>
          <w:sz w:val="22"/>
          <w:szCs w:val="22"/>
        </w:rPr>
        <w:t>assuming that</w:t>
      </w:r>
      <w:proofErr w:type="gramEnd"/>
      <w:r w:rsidRPr="00CF0579">
        <w:rPr>
          <w:rFonts w:asciiTheme="majorHAnsi" w:hAnsiTheme="majorHAnsi"/>
          <w:sz w:val="22"/>
          <w:szCs w:val="22"/>
        </w:rPr>
        <w:t xml:space="preserve"> each of the three SDs has the same relevance in the sustainability model (one third of the global one). If necessary, this weight (SDW) can be modified to reinforce the visibility of a specific SD in the model. </w:t>
      </w:r>
    </w:p>
    <w:p w14:paraId="0B1E3E6E" w14:textId="23B76DB4" w:rsidR="005B6608" w:rsidRPr="00CF0579" w:rsidRDefault="005B6608" w:rsidP="005B6608">
      <w:pPr>
        <w:pStyle w:val="Normaltext"/>
        <w:rPr>
          <w:rFonts w:asciiTheme="majorHAnsi" w:hAnsiTheme="majorHAnsi"/>
          <w:sz w:val="22"/>
          <w:szCs w:val="22"/>
        </w:rPr>
      </w:pPr>
      <w:r w:rsidRPr="00CF0579">
        <w:rPr>
          <w:rFonts w:asciiTheme="majorHAnsi" w:hAnsiTheme="majorHAnsi"/>
          <w:sz w:val="22"/>
          <w:szCs w:val="22"/>
        </w:rPr>
        <w:t>We proceed in a similar way as before with TSDS. Then, TSDS of each SD is weighted by its corresponding weight (SDW</w:t>
      </w:r>
      <w:r w:rsidR="00C57CBD" w:rsidRPr="00CF0579">
        <w:rPr>
          <w:rFonts w:asciiTheme="majorHAnsi" w:hAnsiTheme="majorHAnsi"/>
          <w:sz w:val="22"/>
          <w:szCs w:val="22"/>
        </w:rPr>
        <w:t>), and</w:t>
      </w:r>
      <w:r w:rsidRPr="00CF0579">
        <w:rPr>
          <w:rFonts w:asciiTheme="majorHAnsi" w:hAnsiTheme="majorHAnsi"/>
          <w:sz w:val="22"/>
          <w:szCs w:val="22"/>
        </w:rPr>
        <w:t xml:space="preserve"> the SNFI index is calculated as the sum of the three weighted TSDSWs:</w:t>
      </w:r>
    </w:p>
    <w:p w14:paraId="3847C349" w14:textId="77777777" w:rsidR="00B3169F" w:rsidRPr="00CF0579" w:rsidRDefault="00B3169F" w:rsidP="00B3169F">
      <w:pPr>
        <w:pStyle w:val="Normaltext"/>
        <w:rPr>
          <w:rFonts w:asciiTheme="majorHAnsi" w:hAnsiTheme="majorHAnsi"/>
        </w:rPr>
      </w:pPr>
    </w:p>
    <w:p w14:paraId="341B88B5" w14:textId="77777777" w:rsidR="00B3169F" w:rsidRPr="00CF0579" w:rsidRDefault="00B3169F" w:rsidP="00B3169F">
      <w:pPr>
        <w:pStyle w:val="Normaltext"/>
        <w:rPr>
          <w:rFonts w:asciiTheme="majorHAnsi" w:eastAsiaTheme="minorEastAsia" w:hAnsiTheme="majorHAnsi"/>
        </w:rPr>
      </w:pPr>
      <m:oMathPara>
        <m:oMath>
          <m:r>
            <w:rPr>
              <w:rFonts w:ascii="Cambria Math" w:hAnsi="Cambria Math"/>
            </w:rPr>
            <m:t>TSDSW=TSDS*SDW</m:t>
          </m:r>
        </m:oMath>
      </m:oMathPara>
    </w:p>
    <w:p w14:paraId="1F5862A5" w14:textId="77777777" w:rsidR="00B3169F" w:rsidRPr="00CF0579" w:rsidRDefault="00B3169F" w:rsidP="00B3169F">
      <w:pPr>
        <w:pStyle w:val="Normaltext"/>
        <w:rPr>
          <w:rFonts w:asciiTheme="majorHAnsi" w:hAnsiTheme="majorHAnsi"/>
        </w:rPr>
      </w:pPr>
    </w:p>
    <w:p w14:paraId="1CCD1415" w14:textId="3C43DC5A" w:rsidR="00B3169F" w:rsidRPr="00CF0579" w:rsidRDefault="00B3169F" w:rsidP="00B3169F">
      <w:pPr>
        <w:pStyle w:val="Normaltext"/>
        <w:rPr>
          <w:rFonts w:asciiTheme="majorHAnsi" w:hAnsiTheme="majorHAnsi"/>
        </w:rPr>
      </w:pPr>
      <m:oMathPara>
        <m:oMathParaPr>
          <m:jc m:val="center"/>
        </m:oMathParaPr>
        <m:oMath>
          <m:r>
            <w:rPr>
              <w:rFonts w:ascii="Cambria Math" w:hAnsi="Cambria Math"/>
            </w:rPr>
            <m:t>SNFI</m:t>
          </m:r>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n=1</m:t>
              </m:r>
            </m:sub>
            <m:sup>
              <m:r>
                <w:rPr>
                  <w:rFonts w:ascii="Cambria Math" w:eastAsia="Cambria Math" w:hAnsi="Cambria Math" w:cs="Cambria Math"/>
                </w:rPr>
                <m:t>3</m:t>
              </m:r>
            </m:sup>
            <m:e>
              <m:sSub>
                <m:sSubPr>
                  <m:ctrlPr>
                    <w:rPr>
                      <w:rFonts w:ascii="Cambria Math" w:hAnsi="Cambria Math"/>
                      <w:i/>
                      <w:iCs/>
                    </w:rPr>
                  </m:ctrlPr>
                </m:sSubPr>
                <m:e>
                  <m:r>
                    <w:rPr>
                      <w:rFonts w:ascii="Cambria Math" w:hAnsi="Cambria Math"/>
                    </w:rPr>
                    <m:t>TSDSW</m:t>
                  </m:r>
                </m:e>
                <m:sub>
                  <m:r>
                    <w:rPr>
                      <w:rFonts w:ascii="Cambria Math" w:hAnsi="Cambria Math"/>
                    </w:rPr>
                    <m:t>n</m:t>
                  </m:r>
                </m:sub>
              </m:sSub>
            </m:e>
          </m:nary>
          <m:r>
            <w:rPr>
              <w:rFonts w:ascii="Cambria Math" w:hAnsi="Cambria Math"/>
            </w:rPr>
            <m:t xml:space="preserve">= </m:t>
          </m:r>
          <m:d>
            <m:dPr>
              <m:ctrlPr>
                <w:rPr>
                  <w:rFonts w:ascii="Cambria Math" w:hAnsi="Cambria Math"/>
                  <w:i/>
                  <w:iCs/>
                </w:rPr>
              </m:ctrlPr>
            </m:dPr>
            <m:e>
              <m:sSub>
                <m:sSubPr>
                  <m:ctrlPr>
                    <w:rPr>
                      <w:rFonts w:ascii="Cambria Math" w:hAnsi="Cambria Math"/>
                      <w:i/>
                      <w:iCs/>
                    </w:rPr>
                  </m:ctrlPr>
                </m:sSubPr>
                <m:e>
                  <m:r>
                    <w:rPr>
                      <w:rFonts w:ascii="Cambria Math" w:hAnsi="Cambria Math"/>
                    </w:rPr>
                    <m:t>TSDSW</m:t>
                  </m:r>
                </m:e>
                <m:sub>
                  <m:r>
                    <w:rPr>
                      <w:rFonts w:ascii="Cambria Math" w:hAnsi="Cambria Math"/>
                    </w:rPr>
                    <m:t>SOCIAL</m:t>
                  </m:r>
                </m:sub>
              </m:sSub>
              <m:r>
                <w:rPr>
                  <w:rFonts w:ascii="Cambria Math" w:eastAsiaTheme="majorEastAsia" w:hAnsi="Cambria Math" w:cstheme="majorBidi"/>
                </w:rPr>
                <m:t>+</m:t>
              </m:r>
              <m:sSub>
                <m:sSubPr>
                  <m:ctrlPr>
                    <w:rPr>
                      <w:rFonts w:ascii="Cambria Math" w:hAnsi="Cambria Math"/>
                      <w:i/>
                      <w:iCs/>
                    </w:rPr>
                  </m:ctrlPr>
                </m:sSubPr>
                <m:e>
                  <m:r>
                    <w:rPr>
                      <w:rFonts w:ascii="Cambria Math" w:hAnsi="Cambria Math"/>
                    </w:rPr>
                    <m:t>TSDSW</m:t>
                  </m:r>
                </m:e>
                <m:sub>
                  <m:r>
                    <w:rPr>
                      <w:rFonts w:ascii="Cambria Math" w:hAnsi="Cambria Math"/>
                    </w:rPr>
                    <m:t xml:space="preserve">ENVIRONMENTAL </m:t>
                  </m:r>
                </m:sub>
              </m:sSub>
              <m:sSub>
                <m:sSubPr>
                  <m:ctrlPr>
                    <w:rPr>
                      <w:rFonts w:ascii="Cambria Math" w:hAnsi="Cambria Math"/>
                      <w:i/>
                      <w:iCs/>
                    </w:rPr>
                  </m:ctrlPr>
                </m:sSubPr>
                <m:e>
                  <m:r>
                    <w:rPr>
                      <w:rFonts w:ascii="Cambria Math" w:hAnsi="Cambria Math"/>
                    </w:rPr>
                    <m:t>+ TSDSW</m:t>
                  </m:r>
                </m:e>
                <m:sub>
                  <m:r>
                    <w:rPr>
                      <w:rFonts w:ascii="Cambria Math" w:hAnsi="Cambria Math"/>
                    </w:rPr>
                    <m:t>ECONOMIC</m:t>
                  </m:r>
                </m:sub>
              </m:sSub>
            </m:e>
          </m:d>
        </m:oMath>
      </m:oMathPara>
    </w:p>
    <w:p w14:paraId="453837FF" w14:textId="26E26C27" w:rsidR="00C032B5" w:rsidRPr="00CF0579" w:rsidRDefault="00C032B5" w:rsidP="0043410C">
      <w:pPr>
        <w:pStyle w:val="Textoindependiente"/>
        <w:rPr>
          <w:rFonts w:asciiTheme="majorHAnsi" w:hAnsiTheme="majorHAnsi"/>
        </w:rPr>
      </w:pPr>
    </w:p>
    <w:p w14:paraId="0BDB84EC" w14:textId="7F95BEF2" w:rsidR="00BE53FC" w:rsidRPr="00CF0579" w:rsidRDefault="00BE53FC" w:rsidP="00BE53FC">
      <w:pPr>
        <w:pStyle w:val="Normaltext"/>
        <w:rPr>
          <w:rFonts w:asciiTheme="majorHAnsi" w:hAnsiTheme="majorHAnsi"/>
          <w:sz w:val="22"/>
          <w:szCs w:val="22"/>
        </w:rPr>
      </w:pPr>
      <w:r w:rsidRPr="00CF0579">
        <w:rPr>
          <w:rFonts w:asciiTheme="majorHAnsi" w:hAnsiTheme="majorHAnsi"/>
          <w:sz w:val="22"/>
          <w:szCs w:val="22"/>
        </w:rPr>
        <w:t xml:space="preserve">Therefore, the SNFI is the arithmetic mean (%) of the 3 SDs. However, this algorithm can be modified if necessary. </w:t>
      </w:r>
    </w:p>
    <w:p w14:paraId="7F870EF2" w14:textId="3938EB73" w:rsidR="00BE53FC" w:rsidRPr="00470DC9" w:rsidRDefault="001375D7" w:rsidP="00BE53FC">
      <w:pPr>
        <w:pStyle w:val="Normaltext"/>
        <w:rPr>
          <w:rFonts w:asciiTheme="majorHAnsi" w:hAnsiTheme="majorHAnsi"/>
          <w:sz w:val="22"/>
          <w:szCs w:val="22"/>
        </w:rPr>
      </w:pPr>
      <w:r w:rsidRPr="00CF0579">
        <w:rPr>
          <w:rFonts w:asciiTheme="majorHAnsi" w:hAnsiTheme="majorHAnsi"/>
          <w:sz w:val="22"/>
          <w:szCs w:val="22"/>
        </w:rPr>
        <w:t>Based on SNFI, a</w:t>
      </w:r>
      <w:r w:rsidR="00BE53FC" w:rsidRPr="00CF0579">
        <w:rPr>
          <w:rFonts w:asciiTheme="majorHAnsi" w:hAnsiTheme="majorHAnsi"/>
          <w:sz w:val="22"/>
          <w:szCs w:val="22"/>
        </w:rPr>
        <w:t xml:space="preserve"> first classification of the degree of sustainability of the </w:t>
      </w:r>
      <w:r w:rsidR="003C7C1B" w:rsidRPr="00CF0579">
        <w:rPr>
          <w:rFonts w:asciiTheme="majorHAnsi" w:hAnsiTheme="majorHAnsi"/>
          <w:sz w:val="22"/>
          <w:szCs w:val="22"/>
        </w:rPr>
        <w:t>NPL</w:t>
      </w:r>
      <w:r w:rsidR="00BE53FC" w:rsidRPr="00CF0579">
        <w:rPr>
          <w:rFonts w:asciiTheme="majorHAnsi" w:hAnsiTheme="majorHAnsi"/>
          <w:sz w:val="22"/>
          <w:szCs w:val="22"/>
        </w:rPr>
        <w:t xml:space="preserve"> </w:t>
      </w:r>
      <w:r w:rsidR="00091712" w:rsidRPr="00CF0579">
        <w:rPr>
          <w:rFonts w:asciiTheme="majorHAnsi" w:hAnsiTheme="majorHAnsi"/>
          <w:sz w:val="22"/>
          <w:szCs w:val="22"/>
        </w:rPr>
        <w:t xml:space="preserve">has been proposed </w:t>
      </w:r>
      <w:r w:rsidR="00BE53FC" w:rsidRPr="00CF0579">
        <w:rPr>
          <w:rFonts w:asciiTheme="majorHAnsi" w:hAnsiTheme="majorHAnsi"/>
          <w:sz w:val="22"/>
          <w:szCs w:val="22"/>
        </w:rPr>
        <w:t xml:space="preserve">in Table </w:t>
      </w:r>
      <w:r w:rsidR="00A55EF3" w:rsidRPr="00CF0579">
        <w:rPr>
          <w:rFonts w:asciiTheme="majorHAnsi" w:hAnsiTheme="majorHAnsi"/>
          <w:sz w:val="22"/>
          <w:szCs w:val="22"/>
        </w:rPr>
        <w:t>12</w:t>
      </w:r>
      <w:r w:rsidR="00BE53FC" w:rsidRPr="00CF0579">
        <w:rPr>
          <w:rFonts w:asciiTheme="majorHAnsi" w:hAnsiTheme="majorHAnsi"/>
          <w:sz w:val="22"/>
          <w:szCs w:val="22"/>
        </w:rPr>
        <w:t>.</w:t>
      </w:r>
    </w:p>
    <w:p w14:paraId="05846BEA" w14:textId="7196D725" w:rsidR="00514695" w:rsidRDefault="00514695" w:rsidP="00BE53FC">
      <w:pPr>
        <w:pStyle w:val="Normaltext"/>
        <w:rPr>
          <w:rFonts w:asciiTheme="majorHAnsi" w:hAnsiTheme="majorHAnsi"/>
          <w:sz w:val="22"/>
          <w:szCs w:val="22"/>
        </w:rPr>
      </w:pPr>
    </w:p>
    <w:p w14:paraId="42C896C2" w14:textId="7C55920D" w:rsidR="001375D7" w:rsidRDefault="001375D7" w:rsidP="00BE53FC">
      <w:pPr>
        <w:pStyle w:val="Normaltext"/>
        <w:rPr>
          <w:rFonts w:asciiTheme="majorHAnsi" w:hAnsiTheme="majorHAnsi"/>
          <w:sz w:val="22"/>
          <w:szCs w:val="22"/>
        </w:rPr>
      </w:pPr>
    </w:p>
    <w:p w14:paraId="79D10A2F" w14:textId="77777777" w:rsidR="00C57CBD" w:rsidRPr="00470DC9" w:rsidRDefault="00C57CBD" w:rsidP="00BE53FC">
      <w:pPr>
        <w:pStyle w:val="Normaltext"/>
        <w:rPr>
          <w:rFonts w:asciiTheme="majorHAnsi" w:hAnsiTheme="majorHAnsi"/>
          <w:sz w:val="22"/>
          <w:szCs w:val="22"/>
        </w:rPr>
      </w:pPr>
    </w:p>
    <w:p w14:paraId="0790A49B" w14:textId="57AD6CD3" w:rsidR="00C57CBD" w:rsidRPr="00944B80" w:rsidRDefault="00C57CBD" w:rsidP="00C57CBD">
      <w:pPr>
        <w:pStyle w:val="Tabletitle"/>
        <w:rPr>
          <w:rFonts w:asciiTheme="majorHAnsi" w:hAnsiTheme="majorHAnsi"/>
        </w:rPr>
      </w:pPr>
      <w:bookmarkStart w:id="52" w:name="_Toc90468532"/>
      <w:r w:rsidRPr="00944B80">
        <w:rPr>
          <w:rFonts w:asciiTheme="majorHAnsi" w:hAnsiTheme="majorHAnsi"/>
        </w:rPr>
        <w:lastRenderedPageBreak/>
        <w:t xml:space="preserve">Table 12 </w:t>
      </w:r>
      <w:r w:rsidRPr="00944B80">
        <w:t xml:space="preserve">Classification of the degree of sustainability of NPLs, </w:t>
      </w:r>
      <w:r w:rsidRPr="00944B80">
        <w:rPr>
          <w:rFonts w:asciiTheme="majorHAnsi" w:hAnsiTheme="majorHAnsi"/>
        </w:rPr>
        <w:t>based on the SNF Index (SNFI)</w:t>
      </w:r>
    </w:p>
    <w:bookmarkEnd w:id="52"/>
    <w:p w14:paraId="6CAC3A5A" w14:textId="2329A4AA" w:rsidR="00C57CBD" w:rsidRPr="00944B80" w:rsidRDefault="00C57CBD" w:rsidP="00C57CBD">
      <w:pPr>
        <w:pStyle w:val="Tableheader"/>
      </w:pPr>
    </w:p>
    <w:tbl>
      <w:tblPr>
        <w:tblW w:w="10201" w:type="dxa"/>
        <w:tblCellMar>
          <w:left w:w="70" w:type="dxa"/>
          <w:right w:w="70" w:type="dxa"/>
        </w:tblCellMar>
        <w:tblLook w:val="04A0" w:firstRow="1" w:lastRow="0" w:firstColumn="1" w:lastColumn="0" w:noHBand="0" w:noVBand="1"/>
      </w:tblPr>
      <w:tblGrid>
        <w:gridCol w:w="5382"/>
        <w:gridCol w:w="4819"/>
      </w:tblGrid>
      <w:tr w:rsidR="00C57CBD" w:rsidRPr="00944B80" w14:paraId="7452622F" w14:textId="77777777" w:rsidTr="0039628E">
        <w:trPr>
          <w:trHeight w:val="290"/>
        </w:trPr>
        <w:tc>
          <w:tcPr>
            <w:tcW w:w="5382" w:type="dxa"/>
            <w:tcBorders>
              <w:top w:val="single" w:sz="4" w:space="0" w:color="auto"/>
              <w:left w:val="single" w:sz="4" w:space="0" w:color="auto"/>
              <w:bottom w:val="single" w:sz="4" w:space="0" w:color="auto"/>
              <w:right w:val="single" w:sz="4" w:space="0" w:color="auto"/>
            </w:tcBorders>
            <w:shd w:val="clear" w:color="auto" w:fill="auto"/>
            <w:hideMark/>
          </w:tcPr>
          <w:p w14:paraId="62318CDE" w14:textId="5AC31963" w:rsidR="00C57CBD" w:rsidRPr="00944B80" w:rsidRDefault="00C57CBD" w:rsidP="00C57CBD">
            <w:pPr>
              <w:jc w:val="center"/>
              <w:rPr>
                <w:rFonts w:asciiTheme="majorHAnsi" w:eastAsia="Times New Roman" w:hAnsiTheme="majorHAnsi"/>
                <w:b/>
                <w:bCs/>
                <w:color w:val="000000"/>
                <w:lang w:eastAsia="es-ES"/>
              </w:rPr>
            </w:pPr>
            <w:bookmarkStart w:id="53" w:name="_Hlk109840729"/>
            <w:r w:rsidRPr="00944B80">
              <w:rPr>
                <w:b/>
                <w:bCs/>
              </w:rPr>
              <w:t>SNFI (%)</w:t>
            </w:r>
          </w:p>
        </w:tc>
        <w:tc>
          <w:tcPr>
            <w:tcW w:w="4819" w:type="dxa"/>
            <w:tcBorders>
              <w:top w:val="single" w:sz="4" w:space="0" w:color="auto"/>
              <w:left w:val="nil"/>
              <w:bottom w:val="single" w:sz="4" w:space="0" w:color="auto"/>
              <w:right w:val="single" w:sz="4" w:space="0" w:color="auto"/>
            </w:tcBorders>
            <w:shd w:val="clear" w:color="auto" w:fill="auto"/>
            <w:hideMark/>
          </w:tcPr>
          <w:p w14:paraId="21F5F8B1" w14:textId="09B1C302" w:rsidR="00C57CBD" w:rsidRPr="00944B80" w:rsidRDefault="00C57CBD" w:rsidP="00C57CBD">
            <w:pPr>
              <w:jc w:val="center"/>
              <w:rPr>
                <w:rFonts w:asciiTheme="majorHAnsi" w:eastAsia="Times New Roman" w:hAnsiTheme="majorHAnsi"/>
                <w:b/>
                <w:bCs/>
                <w:color w:val="000000"/>
                <w:lang w:eastAsia="es-ES"/>
              </w:rPr>
            </w:pPr>
            <w:r w:rsidRPr="00944B80">
              <w:rPr>
                <w:b/>
                <w:bCs/>
              </w:rPr>
              <w:t>Sustainability Level</w:t>
            </w:r>
          </w:p>
        </w:tc>
      </w:tr>
      <w:tr w:rsidR="00C57CBD" w:rsidRPr="00944B80" w14:paraId="78FCC8C3" w14:textId="77777777" w:rsidTr="0039628E">
        <w:trPr>
          <w:trHeight w:val="290"/>
        </w:trPr>
        <w:tc>
          <w:tcPr>
            <w:tcW w:w="5382" w:type="dxa"/>
            <w:tcBorders>
              <w:top w:val="nil"/>
              <w:left w:val="single" w:sz="4" w:space="0" w:color="auto"/>
              <w:bottom w:val="single" w:sz="4" w:space="0" w:color="auto"/>
              <w:right w:val="single" w:sz="4" w:space="0" w:color="auto"/>
            </w:tcBorders>
            <w:shd w:val="clear" w:color="auto" w:fill="auto"/>
            <w:hideMark/>
          </w:tcPr>
          <w:p w14:paraId="178D94A5" w14:textId="35CC3B3E" w:rsidR="00C57CBD" w:rsidRPr="00944B80" w:rsidRDefault="00C57CBD" w:rsidP="0039628E">
            <w:pPr>
              <w:jc w:val="center"/>
              <w:rPr>
                <w:rFonts w:asciiTheme="majorHAnsi" w:eastAsia="Times New Roman" w:hAnsiTheme="majorHAnsi"/>
                <w:color w:val="000000"/>
                <w:lang w:eastAsia="es-ES"/>
              </w:rPr>
            </w:pPr>
            <w:r w:rsidRPr="00944B80">
              <w:t>0-15</w:t>
            </w:r>
          </w:p>
        </w:tc>
        <w:tc>
          <w:tcPr>
            <w:tcW w:w="4819" w:type="dxa"/>
            <w:tcBorders>
              <w:top w:val="nil"/>
              <w:left w:val="nil"/>
              <w:bottom w:val="single" w:sz="4" w:space="0" w:color="auto"/>
              <w:right w:val="single" w:sz="4" w:space="0" w:color="auto"/>
            </w:tcBorders>
            <w:shd w:val="clear" w:color="auto" w:fill="auto"/>
            <w:hideMark/>
          </w:tcPr>
          <w:p w14:paraId="2D8C4340" w14:textId="77097EC1" w:rsidR="00C57CBD" w:rsidRPr="00944B80" w:rsidRDefault="00C57CBD" w:rsidP="00C57CBD">
            <w:pPr>
              <w:jc w:val="center"/>
              <w:rPr>
                <w:rFonts w:asciiTheme="majorHAnsi" w:eastAsia="Times New Roman" w:hAnsiTheme="majorHAnsi"/>
                <w:color w:val="000000"/>
                <w:lang w:eastAsia="es-ES"/>
              </w:rPr>
            </w:pPr>
            <w:r w:rsidRPr="00944B80">
              <w:t>Not sustainable</w:t>
            </w:r>
          </w:p>
        </w:tc>
      </w:tr>
      <w:tr w:rsidR="00C57CBD" w:rsidRPr="00944B80" w14:paraId="4C15CDBF" w14:textId="77777777" w:rsidTr="0039628E">
        <w:trPr>
          <w:trHeight w:val="290"/>
        </w:trPr>
        <w:tc>
          <w:tcPr>
            <w:tcW w:w="5382" w:type="dxa"/>
            <w:tcBorders>
              <w:top w:val="nil"/>
              <w:left w:val="single" w:sz="4" w:space="0" w:color="auto"/>
              <w:bottom w:val="single" w:sz="4" w:space="0" w:color="auto"/>
              <w:right w:val="single" w:sz="4" w:space="0" w:color="auto"/>
            </w:tcBorders>
            <w:shd w:val="clear" w:color="auto" w:fill="auto"/>
            <w:hideMark/>
          </w:tcPr>
          <w:p w14:paraId="14AECADE" w14:textId="4250AC06" w:rsidR="00C57CBD" w:rsidRPr="00944B80" w:rsidRDefault="00C57CBD" w:rsidP="0039628E">
            <w:pPr>
              <w:jc w:val="center"/>
              <w:rPr>
                <w:rFonts w:asciiTheme="majorHAnsi" w:eastAsia="Times New Roman" w:hAnsiTheme="majorHAnsi"/>
                <w:color w:val="000000"/>
                <w:lang w:eastAsia="es-ES"/>
              </w:rPr>
            </w:pPr>
            <w:r w:rsidRPr="00944B80">
              <w:t>15-30</w:t>
            </w:r>
          </w:p>
        </w:tc>
        <w:tc>
          <w:tcPr>
            <w:tcW w:w="4819" w:type="dxa"/>
            <w:tcBorders>
              <w:top w:val="nil"/>
              <w:left w:val="nil"/>
              <w:bottom w:val="single" w:sz="4" w:space="0" w:color="auto"/>
              <w:right w:val="single" w:sz="4" w:space="0" w:color="auto"/>
            </w:tcBorders>
            <w:shd w:val="clear" w:color="auto" w:fill="auto"/>
            <w:hideMark/>
          </w:tcPr>
          <w:p w14:paraId="10A95B07" w14:textId="2BE42A0A" w:rsidR="00C57CBD" w:rsidRPr="00944B80" w:rsidRDefault="00C57CBD" w:rsidP="00C57CBD">
            <w:pPr>
              <w:jc w:val="center"/>
              <w:rPr>
                <w:rFonts w:asciiTheme="majorHAnsi" w:eastAsia="Times New Roman" w:hAnsiTheme="majorHAnsi"/>
                <w:color w:val="000000"/>
                <w:lang w:eastAsia="es-ES"/>
              </w:rPr>
            </w:pPr>
            <w:r w:rsidRPr="00944B80">
              <w:t>Little sustainable</w:t>
            </w:r>
          </w:p>
        </w:tc>
      </w:tr>
      <w:tr w:rsidR="00C57CBD" w:rsidRPr="00944B80" w14:paraId="0163DB41" w14:textId="77777777" w:rsidTr="0039628E">
        <w:trPr>
          <w:trHeight w:val="290"/>
        </w:trPr>
        <w:tc>
          <w:tcPr>
            <w:tcW w:w="5382" w:type="dxa"/>
            <w:tcBorders>
              <w:top w:val="nil"/>
              <w:left w:val="single" w:sz="4" w:space="0" w:color="auto"/>
              <w:bottom w:val="single" w:sz="4" w:space="0" w:color="auto"/>
              <w:right w:val="single" w:sz="4" w:space="0" w:color="auto"/>
            </w:tcBorders>
            <w:shd w:val="clear" w:color="auto" w:fill="auto"/>
            <w:hideMark/>
          </w:tcPr>
          <w:p w14:paraId="7B82E6AF" w14:textId="6B2D7C86" w:rsidR="00C57CBD" w:rsidRPr="00944B80" w:rsidRDefault="00C57CBD" w:rsidP="0039628E">
            <w:pPr>
              <w:jc w:val="center"/>
              <w:rPr>
                <w:rFonts w:asciiTheme="majorHAnsi" w:eastAsia="Times New Roman" w:hAnsiTheme="majorHAnsi"/>
                <w:color w:val="000000"/>
                <w:lang w:eastAsia="es-ES"/>
              </w:rPr>
            </w:pPr>
            <w:r w:rsidRPr="00944B80">
              <w:t>30-50</w:t>
            </w:r>
          </w:p>
        </w:tc>
        <w:tc>
          <w:tcPr>
            <w:tcW w:w="4819" w:type="dxa"/>
            <w:tcBorders>
              <w:top w:val="nil"/>
              <w:left w:val="nil"/>
              <w:bottom w:val="single" w:sz="4" w:space="0" w:color="auto"/>
              <w:right w:val="single" w:sz="4" w:space="0" w:color="auto"/>
            </w:tcBorders>
            <w:shd w:val="clear" w:color="auto" w:fill="auto"/>
            <w:hideMark/>
          </w:tcPr>
          <w:p w14:paraId="67D8C0A8" w14:textId="4B0F180A" w:rsidR="00C57CBD" w:rsidRPr="00944B80" w:rsidRDefault="00C57CBD" w:rsidP="00C57CBD">
            <w:pPr>
              <w:jc w:val="center"/>
              <w:rPr>
                <w:rFonts w:asciiTheme="majorHAnsi" w:eastAsia="Times New Roman" w:hAnsiTheme="majorHAnsi"/>
                <w:color w:val="000000"/>
                <w:lang w:eastAsia="es-ES"/>
              </w:rPr>
            </w:pPr>
            <w:r w:rsidRPr="00944B80">
              <w:t>Fairly sustainable</w:t>
            </w:r>
          </w:p>
        </w:tc>
      </w:tr>
      <w:tr w:rsidR="00C57CBD" w:rsidRPr="00944B80" w14:paraId="2F6098B9" w14:textId="77777777" w:rsidTr="0039628E">
        <w:trPr>
          <w:trHeight w:val="290"/>
        </w:trPr>
        <w:tc>
          <w:tcPr>
            <w:tcW w:w="5382" w:type="dxa"/>
            <w:tcBorders>
              <w:top w:val="nil"/>
              <w:left w:val="single" w:sz="4" w:space="0" w:color="auto"/>
              <w:bottom w:val="single" w:sz="4" w:space="0" w:color="auto"/>
              <w:right w:val="single" w:sz="4" w:space="0" w:color="auto"/>
            </w:tcBorders>
            <w:shd w:val="clear" w:color="auto" w:fill="auto"/>
            <w:hideMark/>
          </w:tcPr>
          <w:p w14:paraId="6EDF0781" w14:textId="1D1A1F1C" w:rsidR="00C57CBD" w:rsidRPr="00944B80" w:rsidRDefault="00C57CBD" w:rsidP="0039628E">
            <w:pPr>
              <w:jc w:val="center"/>
              <w:rPr>
                <w:rFonts w:asciiTheme="majorHAnsi" w:eastAsia="Times New Roman" w:hAnsiTheme="majorHAnsi"/>
                <w:color w:val="000000"/>
                <w:lang w:eastAsia="es-ES"/>
              </w:rPr>
            </w:pPr>
            <w:r w:rsidRPr="00944B80">
              <w:t>50-65</w:t>
            </w:r>
          </w:p>
        </w:tc>
        <w:tc>
          <w:tcPr>
            <w:tcW w:w="4819" w:type="dxa"/>
            <w:tcBorders>
              <w:top w:val="nil"/>
              <w:left w:val="nil"/>
              <w:bottom w:val="single" w:sz="4" w:space="0" w:color="auto"/>
              <w:right w:val="single" w:sz="4" w:space="0" w:color="auto"/>
            </w:tcBorders>
            <w:shd w:val="clear" w:color="auto" w:fill="auto"/>
            <w:hideMark/>
          </w:tcPr>
          <w:p w14:paraId="7D2FD739" w14:textId="0E284918" w:rsidR="00C57CBD" w:rsidRPr="00944B80" w:rsidRDefault="00C57CBD" w:rsidP="00C57CBD">
            <w:pPr>
              <w:jc w:val="center"/>
              <w:rPr>
                <w:rFonts w:asciiTheme="majorHAnsi" w:eastAsia="Times New Roman" w:hAnsiTheme="majorHAnsi"/>
                <w:color w:val="000000"/>
                <w:lang w:eastAsia="es-ES"/>
              </w:rPr>
            </w:pPr>
            <w:r w:rsidRPr="00944B80">
              <w:t>Sustainable</w:t>
            </w:r>
          </w:p>
        </w:tc>
      </w:tr>
      <w:tr w:rsidR="00C57CBD" w:rsidRPr="00944B80" w14:paraId="1988C75B" w14:textId="77777777" w:rsidTr="0039628E">
        <w:trPr>
          <w:trHeight w:val="290"/>
        </w:trPr>
        <w:tc>
          <w:tcPr>
            <w:tcW w:w="5382" w:type="dxa"/>
            <w:tcBorders>
              <w:top w:val="nil"/>
              <w:left w:val="single" w:sz="4" w:space="0" w:color="auto"/>
              <w:bottom w:val="single" w:sz="4" w:space="0" w:color="auto"/>
              <w:right w:val="single" w:sz="4" w:space="0" w:color="auto"/>
            </w:tcBorders>
            <w:shd w:val="clear" w:color="auto" w:fill="auto"/>
            <w:hideMark/>
          </w:tcPr>
          <w:p w14:paraId="27CFC428" w14:textId="3A88E1FB" w:rsidR="00C57CBD" w:rsidRPr="00944B80" w:rsidRDefault="00C57CBD" w:rsidP="0039628E">
            <w:pPr>
              <w:jc w:val="center"/>
              <w:rPr>
                <w:rFonts w:asciiTheme="majorHAnsi" w:eastAsia="Times New Roman" w:hAnsiTheme="majorHAnsi"/>
                <w:color w:val="000000"/>
                <w:lang w:eastAsia="es-ES"/>
              </w:rPr>
            </w:pPr>
            <w:r w:rsidRPr="00944B80">
              <w:t>65-85</w:t>
            </w:r>
          </w:p>
        </w:tc>
        <w:tc>
          <w:tcPr>
            <w:tcW w:w="4819" w:type="dxa"/>
            <w:tcBorders>
              <w:top w:val="nil"/>
              <w:left w:val="nil"/>
              <w:bottom w:val="single" w:sz="4" w:space="0" w:color="auto"/>
              <w:right w:val="single" w:sz="4" w:space="0" w:color="auto"/>
            </w:tcBorders>
            <w:shd w:val="clear" w:color="auto" w:fill="auto"/>
            <w:hideMark/>
          </w:tcPr>
          <w:p w14:paraId="68A4E8ED" w14:textId="30521FDE" w:rsidR="00C57CBD" w:rsidRPr="00944B80" w:rsidRDefault="00C57CBD" w:rsidP="00C57CBD">
            <w:pPr>
              <w:jc w:val="center"/>
              <w:rPr>
                <w:rFonts w:asciiTheme="majorHAnsi" w:eastAsia="Times New Roman" w:hAnsiTheme="majorHAnsi"/>
                <w:color w:val="000000"/>
                <w:lang w:eastAsia="es-ES"/>
              </w:rPr>
            </w:pPr>
            <w:r w:rsidRPr="00944B80">
              <w:t>Very sustainable</w:t>
            </w:r>
          </w:p>
        </w:tc>
      </w:tr>
      <w:tr w:rsidR="00C57CBD" w:rsidRPr="00944B80" w14:paraId="5B3FB3B8" w14:textId="77777777" w:rsidTr="0039628E">
        <w:trPr>
          <w:trHeight w:val="290"/>
        </w:trPr>
        <w:tc>
          <w:tcPr>
            <w:tcW w:w="5382" w:type="dxa"/>
            <w:tcBorders>
              <w:top w:val="nil"/>
              <w:left w:val="single" w:sz="4" w:space="0" w:color="auto"/>
              <w:bottom w:val="single" w:sz="4" w:space="0" w:color="auto"/>
              <w:right w:val="single" w:sz="4" w:space="0" w:color="auto"/>
            </w:tcBorders>
            <w:shd w:val="clear" w:color="auto" w:fill="auto"/>
            <w:hideMark/>
          </w:tcPr>
          <w:p w14:paraId="2F54C02E" w14:textId="599D5EA4" w:rsidR="00C57CBD" w:rsidRPr="00944B80" w:rsidRDefault="00C57CBD" w:rsidP="0039628E">
            <w:pPr>
              <w:jc w:val="center"/>
              <w:rPr>
                <w:rFonts w:asciiTheme="majorHAnsi" w:eastAsia="Times New Roman" w:hAnsiTheme="majorHAnsi"/>
                <w:color w:val="000000"/>
                <w:lang w:eastAsia="es-ES"/>
              </w:rPr>
            </w:pPr>
            <w:r w:rsidRPr="00944B80">
              <w:t>85-100</w:t>
            </w:r>
          </w:p>
        </w:tc>
        <w:tc>
          <w:tcPr>
            <w:tcW w:w="4819" w:type="dxa"/>
            <w:tcBorders>
              <w:top w:val="nil"/>
              <w:left w:val="nil"/>
              <w:bottom w:val="single" w:sz="4" w:space="0" w:color="auto"/>
              <w:right w:val="single" w:sz="4" w:space="0" w:color="auto"/>
            </w:tcBorders>
            <w:shd w:val="clear" w:color="auto" w:fill="auto"/>
            <w:hideMark/>
          </w:tcPr>
          <w:p w14:paraId="615D818C" w14:textId="05448F00" w:rsidR="00C57CBD" w:rsidRPr="00944B80" w:rsidRDefault="00C57CBD" w:rsidP="00C57CBD">
            <w:pPr>
              <w:jc w:val="center"/>
              <w:rPr>
                <w:rFonts w:asciiTheme="majorHAnsi" w:eastAsia="Times New Roman" w:hAnsiTheme="majorHAnsi"/>
                <w:color w:val="000000"/>
                <w:lang w:eastAsia="es-ES"/>
              </w:rPr>
            </w:pPr>
            <w:r w:rsidRPr="00944B80">
              <w:t>Highly sustainable</w:t>
            </w:r>
          </w:p>
        </w:tc>
      </w:tr>
      <w:bookmarkEnd w:id="53"/>
    </w:tbl>
    <w:p w14:paraId="7B61FF86" w14:textId="77777777" w:rsidR="000D4D3F" w:rsidRPr="00944B80" w:rsidRDefault="000D4D3F" w:rsidP="00BE53FC">
      <w:pPr>
        <w:pStyle w:val="Normaltext"/>
        <w:rPr>
          <w:rFonts w:asciiTheme="majorHAnsi" w:hAnsiTheme="majorHAnsi"/>
          <w:sz w:val="22"/>
          <w:szCs w:val="22"/>
        </w:rPr>
      </w:pPr>
    </w:p>
    <w:p w14:paraId="7B556979" w14:textId="35DEF7FD" w:rsidR="00BE53FC" w:rsidRPr="00944B80" w:rsidRDefault="00BE53FC" w:rsidP="00BE53FC">
      <w:pPr>
        <w:pStyle w:val="Normaltext"/>
        <w:rPr>
          <w:rFonts w:asciiTheme="majorHAnsi" w:hAnsiTheme="majorHAnsi"/>
          <w:sz w:val="22"/>
          <w:szCs w:val="22"/>
        </w:rPr>
      </w:pPr>
      <w:r w:rsidRPr="00944B80">
        <w:rPr>
          <w:rFonts w:asciiTheme="majorHAnsi" w:hAnsiTheme="majorHAnsi"/>
          <w:sz w:val="22"/>
          <w:szCs w:val="22"/>
        </w:rPr>
        <w:t xml:space="preserve">Regarding the </w:t>
      </w:r>
      <w:r w:rsidR="001375D7" w:rsidRPr="00944B80">
        <w:rPr>
          <w:rFonts w:asciiTheme="majorHAnsi" w:hAnsiTheme="majorHAnsi"/>
          <w:sz w:val="22"/>
          <w:szCs w:val="22"/>
        </w:rPr>
        <w:t>T</w:t>
      </w:r>
      <w:r w:rsidR="00032DAD" w:rsidRPr="00944B80">
        <w:rPr>
          <w:rFonts w:asciiTheme="majorHAnsi" w:hAnsiTheme="majorHAnsi"/>
          <w:sz w:val="22"/>
          <w:szCs w:val="22"/>
        </w:rPr>
        <w:t xml:space="preserve">arget Baseline </w:t>
      </w:r>
      <w:r w:rsidRPr="00944B80">
        <w:rPr>
          <w:rFonts w:asciiTheme="majorHAnsi" w:hAnsiTheme="majorHAnsi"/>
          <w:sz w:val="22"/>
          <w:szCs w:val="22"/>
        </w:rPr>
        <w:t xml:space="preserve">for improving the Sustainability Management in the </w:t>
      </w:r>
      <w:r w:rsidR="003C7C1B" w:rsidRPr="00944B80">
        <w:rPr>
          <w:rFonts w:asciiTheme="majorHAnsi" w:hAnsiTheme="majorHAnsi"/>
          <w:sz w:val="22"/>
          <w:szCs w:val="22"/>
        </w:rPr>
        <w:t>NPL</w:t>
      </w:r>
      <w:r w:rsidRPr="00944B80">
        <w:rPr>
          <w:rFonts w:asciiTheme="majorHAnsi" w:hAnsiTheme="majorHAnsi"/>
          <w:sz w:val="22"/>
          <w:szCs w:val="22"/>
        </w:rPr>
        <w:t xml:space="preserve">, the values entered in the improvement part of the questionnaires are exported to the calculation of the new SIs. </w:t>
      </w:r>
      <w:r w:rsidR="000D4D3F" w:rsidRPr="00944B80">
        <w:rPr>
          <w:rFonts w:asciiTheme="majorHAnsi" w:hAnsiTheme="majorHAnsi"/>
          <w:sz w:val="22"/>
          <w:szCs w:val="22"/>
        </w:rPr>
        <w:t>Subsequently</w:t>
      </w:r>
      <w:r w:rsidRPr="00944B80">
        <w:rPr>
          <w:rFonts w:asciiTheme="majorHAnsi" w:hAnsiTheme="majorHAnsi"/>
          <w:sz w:val="22"/>
          <w:szCs w:val="22"/>
        </w:rPr>
        <w:t>, the model uses the same calculation routine described above to calculate the improvement values of the SDs and the SNFI.</w:t>
      </w:r>
    </w:p>
    <w:p w14:paraId="75B882BF" w14:textId="3FAA4EFC" w:rsidR="00C032B5" w:rsidRPr="00944B80" w:rsidRDefault="00C032B5" w:rsidP="0043410C">
      <w:pPr>
        <w:pStyle w:val="Textoindependiente"/>
        <w:rPr>
          <w:rFonts w:asciiTheme="majorHAnsi" w:hAnsiTheme="majorHAnsi"/>
        </w:rPr>
      </w:pPr>
    </w:p>
    <w:p w14:paraId="3A13F1B9" w14:textId="36BDA294" w:rsidR="00BD2C0B" w:rsidRPr="00944B80" w:rsidRDefault="0082606B" w:rsidP="00BD2C0B">
      <w:pPr>
        <w:pStyle w:val="Ttulo2"/>
        <w:rPr>
          <w:rFonts w:asciiTheme="majorHAnsi" w:hAnsiTheme="majorHAnsi"/>
        </w:rPr>
      </w:pPr>
      <w:bookmarkStart w:id="54" w:name="_Toc90468533"/>
      <w:r w:rsidRPr="00944B80">
        <w:rPr>
          <w:rFonts w:asciiTheme="majorHAnsi" w:hAnsiTheme="majorHAnsi"/>
        </w:rPr>
        <w:t xml:space="preserve"> </w:t>
      </w:r>
      <w:r w:rsidR="00BD2C0B" w:rsidRPr="00944B80">
        <w:rPr>
          <w:rFonts w:asciiTheme="majorHAnsi" w:hAnsiTheme="majorHAnsi"/>
        </w:rPr>
        <w:t xml:space="preserve">Evaluation of the Sustainability </w:t>
      </w:r>
      <w:r w:rsidR="00927D34" w:rsidRPr="00944B80">
        <w:rPr>
          <w:rFonts w:asciiTheme="majorHAnsi" w:hAnsiTheme="majorHAnsi"/>
        </w:rPr>
        <w:t xml:space="preserve">Results </w:t>
      </w:r>
      <w:r w:rsidR="006067F8" w:rsidRPr="00944B80">
        <w:rPr>
          <w:rFonts w:asciiTheme="majorHAnsi" w:hAnsiTheme="majorHAnsi"/>
        </w:rPr>
        <w:t>using KPIs</w:t>
      </w:r>
      <w:bookmarkEnd w:id="54"/>
    </w:p>
    <w:p w14:paraId="48F2B93C" w14:textId="0FDFAD5B" w:rsidR="00927D34" w:rsidRPr="00944B80" w:rsidRDefault="00927D34" w:rsidP="00927D34">
      <w:pPr>
        <w:pStyle w:val="Normaltext"/>
        <w:rPr>
          <w:rFonts w:asciiTheme="majorHAnsi" w:hAnsiTheme="majorHAnsi"/>
          <w:sz w:val="22"/>
          <w:szCs w:val="22"/>
        </w:rPr>
      </w:pPr>
      <w:r w:rsidRPr="00944B80">
        <w:rPr>
          <w:rFonts w:asciiTheme="majorHAnsi" w:hAnsiTheme="majorHAnsi"/>
          <w:sz w:val="22"/>
          <w:szCs w:val="22"/>
        </w:rPr>
        <w:t xml:space="preserve">The SNF evaluates sustainability results of </w:t>
      </w:r>
      <w:r w:rsidR="008D30AF" w:rsidRPr="00944B80">
        <w:rPr>
          <w:rFonts w:asciiTheme="majorHAnsi" w:hAnsiTheme="majorHAnsi"/>
          <w:sz w:val="22"/>
          <w:szCs w:val="22"/>
        </w:rPr>
        <w:t>PL</w:t>
      </w:r>
      <w:r w:rsidR="00660D84" w:rsidRPr="00944B80">
        <w:rPr>
          <w:rFonts w:asciiTheme="majorHAnsi" w:hAnsiTheme="majorHAnsi"/>
          <w:sz w:val="22"/>
          <w:szCs w:val="22"/>
        </w:rPr>
        <w:t>N</w:t>
      </w:r>
      <w:r w:rsidR="00542162" w:rsidRPr="00944B80">
        <w:rPr>
          <w:rFonts w:asciiTheme="majorHAnsi" w:hAnsiTheme="majorHAnsi"/>
          <w:sz w:val="22"/>
          <w:szCs w:val="22"/>
        </w:rPr>
        <w:t>PLs</w:t>
      </w:r>
      <w:r w:rsidRPr="00944B80">
        <w:rPr>
          <w:rFonts w:asciiTheme="majorHAnsi" w:hAnsiTheme="majorHAnsi"/>
          <w:sz w:val="22"/>
          <w:szCs w:val="22"/>
        </w:rPr>
        <w:t xml:space="preserve"> through KPIs. The model requires defining at least one KPI per each SI selected by the </w:t>
      </w:r>
      <w:r w:rsidR="00660D84" w:rsidRPr="00944B80">
        <w:rPr>
          <w:rFonts w:asciiTheme="majorHAnsi" w:hAnsiTheme="majorHAnsi"/>
          <w:sz w:val="22"/>
          <w:szCs w:val="22"/>
        </w:rPr>
        <w:t>N</w:t>
      </w:r>
      <w:r w:rsidR="008D30AF" w:rsidRPr="00944B80">
        <w:rPr>
          <w:rFonts w:asciiTheme="majorHAnsi" w:hAnsiTheme="majorHAnsi"/>
          <w:sz w:val="22"/>
          <w:szCs w:val="22"/>
        </w:rPr>
        <w:t>PL</w:t>
      </w:r>
      <w:r w:rsidRPr="00944B80">
        <w:rPr>
          <w:rFonts w:asciiTheme="majorHAnsi" w:hAnsiTheme="majorHAnsi"/>
          <w:sz w:val="22"/>
          <w:szCs w:val="22"/>
        </w:rPr>
        <w:t>, to establish the Sustainability Results</w:t>
      </w:r>
      <w:r w:rsidR="001375D7" w:rsidRPr="00944B80">
        <w:rPr>
          <w:rFonts w:asciiTheme="majorHAnsi" w:hAnsiTheme="majorHAnsi"/>
          <w:sz w:val="22"/>
          <w:szCs w:val="22"/>
        </w:rPr>
        <w:t xml:space="preserve"> </w:t>
      </w:r>
      <w:r w:rsidRPr="00944B80">
        <w:rPr>
          <w:rFonts w:asciiTheme="majorHAnsi" w:hAnsiTheme="majorHAnsi"/>
          <w:sz w:val="22"/>
          <w:szCs w:val="22"/>
        </w:rPr>
        <w:t>-</w:t>
      </w:r>
      <w:r w:rsidR="001375D7" w:rsidRPr="00944B80">
        <w:rPr>
          <w:rFonts w:asciiTheme="majorHAnsi" w:hAnsiTheme="majorHAnsi"/>
          <w:sz w:val="22"/>
          <w:szCs w:val="22"/>
        </w:rPr>
        <w:t xml:space="preserve"> </w:t>
      </w:r>
      <w:r w:rsidRPr="00944B80">
        <w:rPr>
          <w:rFonts w:asciiTheme="majorHAnsi" w:hAnsiTheme="majorHAnsi"/>
          <w:sz w:val="22"/>
          <w:szCs w:val="22"/>
        </w:rPr>
        <w:t>C</w:t>
      </w:r>
      <w:r w:rsidR="00660D84" w:rsidRPr="00944B80">
        <w:rPr>
          <w:rFonts w:asciiTheme="majorHAnsi" w:hAnsiTheme="majorHAnsi"/>
          <w:sz w:val="22"/>
          <w:szCs w:val="22"/>
        </w:rPr>
        <w:t>urrent</w:t>
      </w:r>
      <w:r w:rsidRPr="00944B80">
        <w:rPr>
          <w:rFonts w:asciiTheme="majorHAnsi" w:hAnsiTheme="majorHAnsi"/>
          <w:sz w:val="22"/>
          <w:szCs w:val="22"/>
        </w:rPr>
        <w:t xml:space="preserve"> B</w:t>
      </w:r>
      <w:r w:rsidR="00660D84" w:rsidRPr="00944B80">
        <w:rPr>
          <w:rFonts w:asciiTheme="majorHAnsi" w:hAnsiTheme="majorHAnsi"/>
          <w:sz w:val="22"/>
          <w:szCs w:val="22"/>
        </w:rPr>
        <w:t>aseline</w:t>
      </w:r>
      <w:r w:rsidRPr="00944B80">
        <w:rPr>
          <w:rFonts w:asciiTheme="majorHAnsi" w:hAnsiTheme="majorHAnsi"/>
          <w:sz w:val="22"/>
          <w:szCs w:val="22"/>
        </w:rPr>
        <w:t>. To calculate the Sustainability Results</w:t>
      </w:r>
      <w:r w:rsidR="001375D7" w:rsidRPr="00944B80">
        <w:rPr>
          <w:rFonts w:asciiTheme="majorHAnsi" w:hAnsiTheme="majorHAnsi"/>
          <w:sz w:val="22"/>
          <w:szCs w:val="22"/>
        </w:rPr>
        <w:t xml:space="preserve"> </w:t>
      </w:r>
      <w:r w:rsidRPr="00944B80">
        <w:rPr>
          <w:rFonts w:asciiTheme="majorHAnsi" w:hAnsiTheme="majorHAnsi"/>
          <w:sz w:val="22"/>
          <w:szCs w:val="22"/>
        </w:rPr>
        <w:t>-</w:t>
      </w:r>
      <w:r w:rsidR="001375D7" w:rsidRPr="00944B80">
        <w:rPr>
          <w:rFonts w:asciiTheme="majorHAnsi" w:hAnsiTheme="majorHAnsi"/>
          <w:sz w:val="22"/>
          <w:szCs w:val="22"/>
        </w:rPr>
        <w:t xml:space="preserve"> </w:t>
      </w:r>
      <w:r w:rsidR="00660D84" w:rsidRPr="00944B80">
        <w:rPr>
          <w:rFonts w:asciiTheme="majorHAnsi" w:hAnsiTheme="majorHAnsi"/>
          <w:sz w:val="22"/>
          <w:szCs w:val="22"/>
        </w:rPr>
        <w:t>Target Baseline</w:t>
      </w:r>
      <w:r w:rsidRPr="00944B80">
        <w:rPr>
          <w:rFonts w:asciiTheme="majorHAnsi" w:hAnsiTheme="majorHAnsi"/>
          <w:sz w:val="22"/>
          <w:szCs w:val="22"/>
        </w:rPr>
        <w:t xml:space="preserve">, the framework requires an improvement percentage to be established for each of the KPIs selected by the </w:t>
      </w:r>
      <w:r w:rsidR="00660D84" w:rsidRPr="00944B80">
        <w:rPr>
          <w:rFonts w:asciiTheme="majorHAnsi" w:hAnsiTheme="majorHAnsi"/>
          <w:sz w:val="22"/>
          <w:szCs w:val="22"/>
        </w:rPr>
        <w:t>N</w:t>
      </w:r>
      <w:r w:rsidR="008D30AF" w:rsidRPr="00944B80">
        <w:rPr>
          <w:rFonts w:asciiTheme="majorHAnsi" w:hAnsiTheme="majorHAnsi"/>
          <w:sz w:val="22"/>
          <w:szCs w:val="22"/>
        </w:rPr>
        <w:t>PL</w:t>
      </w:r>
      <w:r w:rsidRPr="00944B80">
        <w:rPr>
          <w:rFonts w:asciiTheme="majorHAnsi" w:hAnsiTheme="majorHAnsi"/>
          <w:sz w:val="22"/>
          <w:szCs w:val="22"/>
        </w:rPr>
        <w:t>.</w:t>
      </w:r>
      <w:r w:rsidR="008435C5" w:rsidRPr="00944B80">
        <w:rPr>
          <w:rFonts w:asciiTheme="majorHAnsi" w:hAnsiTheme="majorHAnsi"/>
          <w:sz w:val="22"/>
          <w:szCs w:val="22"/>
        </w:rPr>
        <w:t xml:space="preserve"> </w:t>
      </w:r>
    </w:p>
    <w:p w14:paraId="029BE7D6" w14:textId="058655A2" w:rsidR="00927D34" w:rsidRPr="00944B80" w:rsidRDefault="001375D7" w:rsidP="00927D34">
      <w:pPr>
        <w:pStyle w:val="Normaltext"/>
        <w:rPr>
          <w:rFonts w:asciiTheme="majorHAnsi" w:hAnsiTheme="majorHAnsi"/>
          <w:sz w:val="22"/>
          <w:szCs w:val="22"/>
        </w:rPr>
      </w:pPr>
      <w:r w:rsidRPr="00944B80">
        <w:rPr>
          <w:rFonts w:asciiTheme="majorHAnsi" w:hAnsiTheme="majorHAnsi"/>
          <w:sz w:val="22"/>
          <w:szCs w:val="22"/>
        </w:rPr>
        <w:t xml:space="preserve">The framework proposes a list of KPIs (see Table 13) where </w:t>
      </w:r>
      <w:r w:rsidR="00660D84" w:rsidRPr="00944B80">
        <w:rPr>
          <w:rFonts w:asciiTheme="majorHAnsi" w:hAnsiTheme="majorHAnsi"/>
          <w:sz w:val="22"/>
          <w:szCs w:val="22"/>
        </w:rPr>
        <w:t>N</w:t>
      </w:r>
      <w:r w:rsidR="008D30AF" w:rsidRPr="00944B80">
        <w:rPr>
          <w:rFonts w:asciiTheme="majorHAnsi" w:hAnsiTheme="majorHAnsi"/>
          <w:sz w:val="22"/>
          <w:szCs w:val="22"/>
        </w:rPr>
        <w:t>PL</w:t>
      </w:r>
      <w:r w:rsidR="00660D84" w:rsidRPr="00944B80">
        <w:rPr>
          <w:rFonts w:asciiTheme="majorHAnsi" w:hAnsiTheme="majorHAnsi"/>
          <w:sz w:val="22"/>
          <w:szCs w:val="22"/>
        </w:rPr>
        <w:t>s</w:t>
      </w:r>
      <w:r w:rsidRPr="00944B80">
        <w:rPr>
          <w:rFonts w:asciiTheme="majorHAnsi" w:hAnsiTheme="majorHAnsi"/>
          <w:sz w:val="22"/>
          <w:szCs w:val="22"/>
        </w:rPr>
        <w:t xml:space="preserve"> can select those KPIs that best suit </w:t>
      </w:r>
      <w:r w:rsidR="00660D84" w:rsidRPr="00944B80">
        <w:rPr>
          <w:rFonts w:asciiTheme="majorHAnsi" w:hAnsiTheme="majorHAnsi"/>
          <w:sz w:val="22"/>
          <w:szCs w:val="22"/>
        </w:rPr>
        <w:t xml:space="preserve">their </w:t>
      </w:r>
      <w:r w:rsidRPr="00944B80">
        <w:rPr>
          <w:rFonts w:asciiTheme="majorHAnsi" w:hAnsiTheme="majorHAnsi"/>
          <w:sz w:val="22"/>
          <w:szCs w:val="22"/>
        </w:rPr>
        <w:t xml:space="preserve">needs. </w:t>
      </w:r>
      <w:r w:rsidR="00927D34" w:rsidRPr="00944B80">
        <w:rPr>
          <w:rFonts w:asciiTheme="majorHAnsi" w:hAnsiTheme="majorHAnsi"/>
          <w:sz w:val="22"/>
          <w:szCs w:val="22"/>
        </w:rPr>
        <w:t xml:space="preserve">However, </w:t>
      </w:r>
      <w:r w:rsidR="00660D84" w:rsidRPr="00944B80">
        <w:rPr>
          <w:rFonts w:asciiTheme="majorHAnsi" w:hAnsiTheme="majorHAnsi"/>
          <w:sz w:val="22"/>
          <w:szCs w:val="22"/>
        </w:rPr>
        <w:t>N</w:t>
      </w:r>
      <w:r w:rsidR="00542162" w:rsidRPr="00944B80">
        <w:rPr>
          <w:rFonts w:asciiTheme="majorHAnsi" w:hAnsiTheme="majorHAnsi"/>
          <w:sz w:val="22"/>
          <w:szCs w:val="22"/>
        </w:rPr>
        <w:t>PLs</w:t>
      </w:r>
      <w:r w:rsidR="00927D34" w:rsidRPr="00944B80">
        <w:rPr>
          <w:rFonts w:asciiTheme="majorHAnsi" w:hAnsiTheme="majorHAnsi"/>
          <w:sz w:val="22"/>
          <w:szCs w:val="22"/>
        </w:rPr>
        <w:t xml:space="preserve"> are free to define and customize any other KPI, not included in the list, that could be more robust and/or feasible to monitor their sustainability results. Each KPI is defined by a simple document, according to the format established by ISO 22400-2</w:t>
      </w:r>
      <w:r w:rsidR="002D7B49" w:rsidRPr="00944B80">
        <w:rPr>
          <w:rFonts w:asciiTheme="majorHAnsi" w:hAnsiTheme="majorHAnsi"/>
          <w:sz w:val="22"/>
          <w:szCs w:val="22"/>
        </w:rPr>
        <w:t xml:space="preserve"> [29]</w:t>
      </w:r>
      <w:r w:rsidR="00927D34" w:rsidRPr="00944B80">
        <w:rPr>
          <w:rFonts w:asciiTheme="majorHAnsi" w:hAnsiTheme="majorHAnsi"/>
          <w:sz w:val="22"/>
          <w:szCs w:val="22"/>
        </w:rPr>
        <w:t>.</w:t>
      </w:r>
    </w:p>
    <w:p w14:paraId="7536242B" w14:textId="0889BB54" w:rsidR="00A918B9" w:rsidRPr="00944B80" w:rsidRDefault="00070999" w:rsidP="00070999">
      <w:pPr>
        <w:pStyle w:val="Normaltext"/>
        <w:rPr>
          <w:rFonts w:asciiTheme="majorHAnsi" w:hAnsiTheme="majorHAnsi"/>
          <w:sz w:val="22"/>
          <w:szCs w:val="22"/>
        </w:rPr>
      </w:pPr>
      <w:r w:rsidRPr="00944B80">
        <w:rPr>
          <w:rFonts w:asciiTheme="majorHAnsi" w:hAnsiTheme="majorHAnsi"/>
          <w:sz w:val="22"/>
          <w:szCs w:val="22"/>
        </w:rPr>
        <w:t xml:space="preserve">The </w:t>
      </w:r>
      <w:r w:rsidR="0039628E" w:rsidRPr="00944B80">
        <w:rPr>
          <w:rFonts w:asciiTheme="majorHAnsi" w:hAnsiTheme="majorHAnsi"/>
          <w:sz w:val="22"/>
          <w:szCs w:val="22"/>
        </w:rPr>
        <w:t xml:space="preserve">Sustainability Results - </w:t>
      </w:r>
      <w:r w:rsidRPr="00944B80">
        <w:rPr>
          <w:rFonts w:asciiTheme="majorHAnsi" w:hAnsiTheme="majorHAnsi"/>
          <w:sz w:val="22"/>
          <w:szCs w:val="22"/>
        </w:rPr>
        <w:t>Current Baseline is built with the current values of selected KPIs. Similarly, the Target Baseline is built with the expected values for the same KPIs.</w:t>
      </w:r>
      <w:r w:rsidR="00577440" w:rsidRPr="00944B80">
        <w:rPr>
          <w:rFonts w:asciiTheme="majorHAnsi" w:hAnsiTheme="majorHAnsi"/>
          <w:sz w:val="22"/>
          <w:szCs w:val="22"/>
        </w:rPr>
        <w:t xml:space="preserve"> </w:t>
      </w:r>
      <w:r w:rsidRPr="00944B80">
        <w:rPr>
          <w:rFonts w:asciiTheme="majorHAnsi" w:hAnsiTheme="majorHAnsi"/>
          <w:sz w:val="22"/>
          <w:szCs w:val="22"/>
        </w:rPr>
        <w:t>The value of the KPI target (KPIt) can be established directly or calculated from a percentage improvement ratio (I) with respect to the KPI current (KPIc)</w:t>
      </w:r>
      <w:r w:rsidR="0039628E" w:rsidRPr="00944B80">
        <w:rPr>
          <w:rFonts w:asciiTheme="majorHAnsi" w:hAnsiTheme="majorHAnsi"/>
          <w:sz w:val="22"/>
          <w:szCs w:val="22"/>
        </w:rPr>
        <w:t>, as follows:</w:t>
      </w:r>
    </w:p>
    <w:p w14:paraId="04C82EAD" w14:textId="77777777" w:rsidR="00295D7D" w:rsidRPr="00944B80" w:rsidRDefault="00295D7D" w:rsidP="00070999">
      <w:pPr>
        <w:pStyle w:val="Normaltext"/>
        <w:rPr>
          <w:rFonts w:asciiTheme="majorHAnsi" w:hAnsiTheme="majorHAnsi"/>
          <w:sz w:val="22"/>
          <w:szCs w:val="22"/>
        </w:rPr>
      </w:pPr>
    </w:p>
    <w:p w14:paraId="770801F7" w14:textId="306DFDE9" w:rsidR="00295D7D" w:rsidRPr="00944B80" w:rsidRDefault="00295D7D" w:rsidP="00295D7D">
      <w:pPr>
        <w:pStyle w:val="Normaltext"/>
        <w:jc w:val="center"/>
      </w:pPr>
      <m:oMath>
        <m:r>
          <w:rPr>
            <w:rFonts w:ascii="Cambria Math" w:hAnsi="Cambria Math"/>
          </w:rPr>
          <m:t>KPIt=KPIc*(1+</m:t>
        </m:r>
      </m:oMath>
      <w:r w:rsidRPr="00944B80">
        <w:t xml:space="preserve"> I/100)</w:t>
      </w:r>
    </w:p>
    <w:p w14:paraId="06B296B6" w14:textId="77777777" w:rsidR="00295D7D" w:rsidRPr="00944B80" w:rsidRDefault="00295D7D" w:rsidP="00295D7D">
      <w:pPr>
        <w:pStyle w:val="Normaltext"/>
        <w:jc w:val="center"/>
      </w:pPr>
    </w:p>
    <w:p w14:paraId="16946C5F" w14:textId="773F82DF" w:rsidR="00577440" w:rsidRPr="00944B80" w:rsidRDefault="00577440" w:rsidP="00DF5C1F">
      <w:pPr>
        <w:pStyle w:val="Normaltext"/>
        <w:rPr>
          <w:rFonts w:asciiTheme="majorHAnsi" w:hAnsiTheme="majorHAnsi"/>
          <w:sz w:val="22"/>
          <w:szCs w:val="22"/>
        </w:rPr>
        <w:sectPr w:rsidR="00577440" w:rsidRPr="00944B80" w:rsidSect="00CC5871">
          <w:pgSz w:w="11906" w:h="16838"/>
          <w:pgMar w:top="1644" w:right="737" w:bottom="1418" w:left="851" w:header="709" w:footer="284" w:gutter="567"/>
          <w:lnNumType w:countBy="1" w:restart="continuous"/>
          <w:cols w:space="708"/>
          <w:titlePg/>
          <w:docGrid w:linePitch="360"/>
        </w:sectPr>
      </w:pPr>
    </w:p>
    <w:p w14:paraId="1352ABFF" w14:textId="45A8E3B8" w:rsidR="00514695" w:rsidRPr="00944B80" w:rsidRDefault="00514695" w:rsidP="00DF5C1F">
      <w:pPr>
        <w:pStyle w:val="Normaltext"/>
        <w:rPr>
          <w:rFonts w:asciiTheme="majorHAnsi" w:hAnsiTheme="majorHAnsi"/>
        </w:rPr>
      </w:pPr>
    </w:p>
    <w:p w14:paraId="7F57D76D" w14:textId="77777777" w:rsidR="00DE62BB" w:rsidRPr="00944B80" w:rsidRDefault="00DE62BB" w:rsidP="00DE62BB">
      <w:pPr>
        <w:pStyle w:val="Tabletitle"/>
        <w:rPr>
          <w:rFonts w:asciiTheme="majorHAnsi" w:hAnsiTheme="majorHAnsi"/>
          <w:szCs w:val="22"/>
        </w:rPr>
      </w:pPr>
      <w:bookmarkStart w:id="55" w:name="_Toc90468534"/>
      <w:r w:rsidRPr="00944B80">
        <w:rPr>
          <w:rFonts w:asciiTheme="majorHAnsi" w:hAnsiTheme="majorHAnsi"/>
        </w:rPr>
        <w:t>Table 13.  Non-exhaustive list of Key Performance Indicators (KPIs) for monitoring Sustainability Items (SIs)</w:t>
      </w:r>
      <w:bookmarkEnd w:id="55"/>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1559"/>
        <w:gridCol w:w="5245"/>
        <w:gridCol w:w="5245"/>
      </w:tblGrid>
      <w:tr w:rsidR="00DE62BB" w:rsidRPr="00944B80" w14:paraId="36B7B725" w14:textId="77777777" w:rsidTr="00DE62BB">
        <w:trPr>
          <w:trHeight w:val="290"/>
          <w:tblHeader/>
        </w:trPr>
        <w:tc>
          <w:tcPr>
            <w:tcW w:w="1980" w:type="dxa"/>
            <w:vMerge w:val="restart"/>
            <w:shd w:val="clear" w:color="auto" w:fill="auto"/>
            <w:vAlign w:val="center"/>
          </w:tcPr>
          <w:p w14:paraId="67F05EE4" w14:textId="77777777" w:rsidR="00DE62BB" w:rsidRPr="00944B80" w:rsidRDefault="00DE62BB" w:rsidP="000C5FCB">
            <w:pPr>
              <w:spacing w:before="0" w:after="0" w:line="240" w:lineRule="auto"/>
              <w:jc w:val="center"/>
              <w:rPr>
                <w:rFonts w:asciiTheme="majorHAnsi" w:eastAsia="Times New Roman" w:hAnsiTheme="majorHAnsi" w:cs="Calibri"/>
                <w:b/>
                <w:bCs/>
                <w:lang w:eastAsia="es-ES"/>
              </w:rPr>
            </w:pPr>
            <w:r w:rsidRPr="00944B80">
              <w:rPr>
                <w:rFonts w:asciiTheme="majorHAnsi" w:eastAsia="Times New Roman" w:hAnsiTheme="majorHAnsi" w:cs="Calibri"/>
                <w:b/>
                <w:bCs/>
                <w:lang w:eastAsia="es-ES"/>
              </w:rPr>
              <w:t>SD</w:t>
            </w:r>
          </w:p>
        </w:tc>
        <w:tc>
          <w:tcPr>
            <w:tcW w:w="1559" w:type="dxa"/>
            <w:vMerge w:val="restart"/>
            <w:shd w:val="clear" w:color="auto" w:fill="auto"/>
            <w:vAlign w:val="center"/>
          </w:tcPr>
          <w:p w14:paraId="0B75390F" w14:textId="77777777" w:rsidR="00DE62BB" w:rsidRPr="00944B80" w:rsidRDefault="00DE62BB" w:rsidP="000C5FCB">
            <w:pPr>
              <w:spacing w:before="0" w:after="0" w:line="240" w:lineRule="auto"/>
              <w:jc w:val="center"/>
              <w:rPr>
                <w:rFonts w:asciiTheme="majorHAnsi" w:eastAsia="Times New Roman" w:hAnsiTheme="majorHAnsi" w:cs="Calibri"/>
                <w:b/>
                <w:bCs/>
                <w:lang w:eastAsia="es-ES"/>
              </w:rPr>
            </w:pPr>
            <w:r w:rsidRPr="00944B80">
              <w:rPr>
                <w:rFonts w:asciiTheme="majorHAnsi" w:eastAsia="Times New Roman" w:hAnsiTheme="majorHAnsi" w:cs="Calibri"/>
                <w:b/>
                <w:bCs/>
                <w:lang w:eastAsia="es-ES"/>
              </w:rPr>
              <w:t>SI</w:t>
            </w:r>
          </w:p>
        </w:tc>
        <w:tc>
          <w:tcPr>
            <w:tcW w:w="10490" w:type="dxa"/>
            <w:gridSpan w:val="2"/>
          </w:tcPr>
          <w:p w14:paraId="2B1A9AF7" w14:textId="77777777" w:rsidR="00DE62BB" w:rsidRPr="00944B80" w:rsidRDefault="00DE62BB" w:rsidP="000C5FCB">
            <w:pPr>
              <w:spacing w:before="0" w:after="0" w:line="240" w:lineRule="auto"/>
              <w:jc w:val="center"/>
              <w:rPr>
                <w:rFonts w:asciiTheme="majorHAnsi" w:eastAsia="Times New Roman" w:hAnsiTheme="majorHAnsi" w:cs="Calibri"/>
                <w:b/>
                <w:bCs/>
                <w:lang w:eastAsia="es-ES"/>
              </w:rPr>
            </w:pPr>
            <w:r w:rsidRPr="00944B80">
              <w:rPr>
                <w:rFonts w:asciiTheme="majorHAnsi" w:eastAsia="Times New Roman" w:hAnsiTheme="majorHAnsi" w:cs="Calibri"/>
                <w:b/>
                <w:bCs/>
                <w:lang w:eastAsia="es-ES"/>
              </w:rPr>
              <w:t>KPI</w:t>
            </w:r>
          </w:p>
        </w:tc>
      </w:tr>
      <w:tr w:rsidR="00DE62BB" w:rsidRPr="00944B80" w14:paraId="76F923AA" w14:textId="77777777" w:rsidTr="00AA6309">
        <w:trPr>
          <w:trHeight w:val="290"/>
          <w:tblHeader/>
        </w:trPr>
        <w:tc>
          <w:tcPr>
            <w:tcW w:w="1980" w:type="dxa"/>
            <w:vMerge/>
            <w:shd w:val="clear" w:color="auto" w:fill="auto"/>
            <w:vAlign w:val="center"/>
          </w:tcPr>
          <w:p w14:paraId="40F9CFDF" w14:textId="77777777" w:rsidR="00DE62BB" w:rsidRPr="00944B80" w:rsidRDefault="00DE62BB" w:rsidP="000C5FCB">
            <w:pPr>
              <w:spacing w:before="0" w:after="0" w:line="240" w:lineRule="auto"/>
              <w:jc w:val="center"/>
              <w:rPr>
                <w:rFonts w:asciiTheme="majorHAnsi" w:eastAsia="Times New Roman" w:hAnsiTheme="majorHAnsi" w:cs="Calibri"/>
                <w:b/>
                <w:bCs/>
                <w:lang w:eastAsia="es-ES"/>
              </w:rPr>
            </w:pPr>
          </w:p>
        </w:tc>
        <w:tc>
          <w:tcPr>
            <w:tcW w:w="1559" w:type="dxa"/>
            <w:vMerge/>
            <w:shd w:val="clear" w:color="auto" w:fill="auto"/>
            <w:vAlign w:val="center"/>
          </w:tcPr>
          <w:p w14:paraId="4AA87826" w14:textId="77777777" w:rsidR="00DE62BB" w:rsidRPr="00944B80" w:rsidRDefault="00DE62BB" w:rsidP="000C5FCB">
            <w:pPr>
              <w:spacing w:before="0" w:after="0" w:line="240" w:lineRule="auto"/>
              <w:jc w:val="center"/>
              <w:rPr>
                <w:rFonts w:asciiTheme="majorHAnsi" w:eastAsia="Times New Roman" w:hAnsiTheme="majorHAnsi" w:cs="Calibri"/>
                <w:b/>
                <w:bCs/>
                <w:lang w:eastAsia="es-ES"/>
              </w:rPr>
            </w:pPr>
          </w:p>
        </w:tc>
        <w:tc>
          <w:tcPr>
            <w:tcW w:w="5245" w:type="dxa"/>
          </w:tcPr>
          <w:p w14:paraId="3C16375A" w14:textId="77777777" w:rsidR="00DE62BB" w:rsidRPr="00944B80" w:rsidRDefault="00DE62BB" w:rsidP="000C5FCB">
            <w:pPr>
              <w:spacing w:before="0" w:after="0" w:line="240" w:lineRule="auto"/>
              <w:jc w:val="center"/>
              <w:rPr>
                <w:rFonts w:asciiTheme="majorHAnsi" w:eastAsia="Times New Roman" w:hAnsiTheme="majorHAnsi" w:cs="Calibri"/>
                <w:b/>
                <w:bCs/>
                <w:lang w:eastAsia="es-ES"/>
              </w:rPr>
            </w:pPr>
            <w:r w:rsidRPr="00944B80">
              <w:rPr>
                <w:rFonts w:asciiTheme="majorHAnsi" w:eastAsia="Times New Roman" w:hAnsiTheme="majorHAnsi" w:cs="Calibri"/>
                <w:b/>
                <w:bCs/>
                <w:lang w:eastAsia="es-ES"/>
              </w:rPr>
              <w:t>Leading KPI</w:t>
            </w:r>
          </w:p>
        </w:tc>
        <w:tc>
          <w:tcPr>
            <w:tcW w:w="5245" w:type="dxa"/>
            <w:shd w:val="clear" w:color="auto" w:fill="auto"/>
            <w:vAlign w:val="bottom"/>
          </w:tcPr>
          <w:p w14:paraId="3B56409A" w14:textId="77777777" w:rsidR="00DE62BB" w:rsidRPr="00944B80" w:rsidRDefault="00DE62BB" w:rsidP="000C5FCB">
            <w:pPr>
              <w:spacing w:before="0" w:after="0" w:line="240" w:lineRule="auto"/>
              <w:jc w:val="center"/>
              <w:rPr>
                <w:rFonts w:asciiTheme="majorHAnsi" w:eastAsia="Times New Roman" w:hAnsiTheme="majorHAnsi" w:cs="Calibri"/>
                <w:b/>
                <w:bCs/>
                <w:lang w:eastAsia="es-ES"/>
              </w:rPr>
            </w:pPr>
            <w:r w:rsidRPr="00944B80">
              <w:rPr>
                <w:rFonts w:asciiTheme="majorHAnsi" w:eastAsia="Times New Roman" w:hAnsiTheme="majorHAnsi" w:cs="Calibri"/>
                <w:b/>
                <w:bCs/>
                <w:lang w:eastAsia="es-ES"/>
              </w:rPr>
              <w:t>Lagging KPI</w:t>
            </w:r>
          </w:p>
        </w:tc>
      </w:tr>
      <w:tr w:rsidR="00DE62BB" w:rsidRPr="00944B80" w14:paraId="7CA7FBEB" w14:textId="77777777" w:rsidTr="00753297">
        <w:trPr>
          <w:trHeight w:val="290"/>
        </w:trPr>
        <w:tc>
          <w:tcPr>
            <w:tcW w:w="1980" w:type="dxa"/>
            <w:shd w:val="clear" w:color="auto" w:fill="auto"/>
            <w:vAlign w:val="center"/>
          </w:tcPr>
          <w:p w14:paraId="4EDA3B26" w14:textId="77777777" w:rsidR="00DE62BB" w:rsidRPr="00944B80" w:rsidRDefault="00DE62BB" w:rsidP="00DE62BB">
            <w:pPr>
              <w:spacing w:before="0" w:after="0" w:line="240" w:lineRule="auto"/>
              <w:jc w:val="center"/>
              <w:rPr>
                <w:rFonts w:asciiTheme="majorHAnsi" w:eastAsia="Times New Roman" w:hAnsiTheme="majorHAnsi" w:cs="Calibri"/>
                <w:lang w:eastAsia="es-ES"/>
              </w:rPr>
            </w:pPr>
            <w:r w:rsidRPr="00944B80">
              <w:rPr>
                <w:rFonts w:asciiTheme="majorHAnsi" w:eastAsia="Times New Roman" w:hAnsiTheme="majorHAnsi" w:cs="Calibri"/>
                <w:lang w:eastAsia="es-ES"/>
              </w:rPr>
              <w:t>1. SOCIAL</w:t>
            </w:r>
          </w:p>
        </w:tc>
        <w:tc>
          <w:tcPr>
            <w:tcW w:w="1559" w:type="dxa"/>
            <w:shd w:val="clear" w:color="auto" w:fill="auto"/>
            <w:vAlign w:val="center"/>
          </w:tcPr>
          <w:p w14:paraId="251C0D87" w14:textId="77777777" w:rsidR="00DE62BB" w:rsidRPr="00944B80" w:rsidRDefault="00DE62BB" w:rsidP="00DE62BB">
            <w:pPr>
              <w:spacing w:before="0" w:after="0" w:line="240" w:lineRule="auto"/>
              <w:jc w:val="center"/>
              <w:rPr>
                <w:rFonts w:asciiTheme="majorHAnsi" w:eastAsia="Times New Roman" w:hAnsiTheme="majorHAnsi" w:cs="Calibri"/>
                <w:lang w:eastAsia="es-ES"/>
              </w:rPr>
            </w:pPr>
            <w:r w:rsidRPr="00944B80">
              <w:rPr>
                <w:rFonts w:asciiTheme="majorHAnsi" w:eastAsia="Times New Roman" w:hAnsiTheme="majorHAnsi" w:cs="Calibri"/>
                <w:lang w:eastAsia="es-ES"/>
              </w:rPr>
              <w:t>1.1 Nano-OHS</w:t>
            </w:r>
          </w:p>
        </w:tc>
        <w:tc>
          <w:tcPr>
            <w:tcW w:w="5245" w:type="dxa"/>
          </w:tcPr>
          <w:p w14:paraId="3C28B396" w14:textId="77777777" w:rsidR="00753297" w:rsidRPr="00944B80" w:rsidRDefault="00DE62BB" w:rsidP="00DE62BB">
            <w:pPr>
              <w:spacing w:before="0" w:after="0" w:line="240" w:lineRule="auto"/>
              <w:jc w:val="left"/>
              <w:rPr>
                <w:rFonts w:asciiTheme="majorHAnsi" w:eastAsia="Times New Roman" w:hAnsiTheme="majorHAnsi" w:cs="Calibri"/>
                <w:lang w:eastAsia="es-ES"/>
              </w:rPr>
            </w:pPr>
            <w:r w:rsidRPr="00944B80">
              <w:rPr>
                <w:rFonts w:asciiTheme="majorHAnsi" w:eastAsia="Times New Roman" w:hAnsiTheme="majorHAnsi" w:cs="Calibri"/>
                <w:lang w:eastAsia="es-ES"/>
              </w:rPr>
              <w:t>1.1 Risk assessments on nanorisks completed or reviewed</w:t>
            </w:r>
          </w:p>
          <w:p w14:paraId="35A68E4D" w14:textId="77777777" w:rsidR="00753297" w:rsidRPr="00944B80" w:rsidRDefault="00753297" w:rsidP="00DE62BB">
            <w:pPr>
              <w:spacing w:before="0" w:after="0" w:line="240" w:lineRule="auto"/>
              <w:jc w:val="left"/>
              <w:rPr>
                <w:rFonts w:asciiTheme="majorHAnsi" w:eastAsia="Times New Roman" w:hAnsiTheme="majorHAnsi" w:cs="Calibri"/>
                <w:lang w:eastAsia="es-ES"/>
              </w:rPr>
            </w:pPr>
            <w:r w:rsidRPr="00944B80">
              <w:rPr>
                <w:rFonts w:asciiTheme="majorHAnsi" w:eastAsia="Times New Roman" w:hAnsiTheme="majorHAnsi" w:cs="Calibri"/>
                <w:lang w:eastAsia="es-ES"/>
              </w:rPr>
              <w:t>1.2 Number of inspections/audits to the shop floor where nano-OHS is addressed</w:t>
            </w:r>
          </w:p>
          <w:p w14:paraId="5026C319" w14:textId="07FDD320" w:rsidR="00753297" w:rsidRPr="00944B80" w:rsidRDefault="00753297" w:rsidP="00DE62BB">
            <w:pPr>
              <w:spacing w:before="0" w:after="0" w:line="240" w:lineRule="auto"/>
              <w:jc w:val="left"/>
              <w:rPr>
                <w:rFonts w:asciiTheme="majorHAnsi" w:eastAsia="Times New Roman" w:hAnsiTheme="majorHAnsi" w:cs="Calibri"/>
                <w:lang w:eastAsia="es-ES"/>
              </w:rPr>
            </w:pPr>
            <w:r w:rsidRPr="00944B80">
              <w:rPr>
                <w:rFonts w:asciiTheme="majorHAnsi" w:eastAsia="Times New Roman" w:hAnsiTheme="majorHAnsi" w:cs="Calibri"/>
                <w:lang w:eastAsia="es-ES"/>
              </w:rPr>
              <w:t>1.3 Number of non-conform</w:t>
            </w:r>
            <w:r w:rsidR="005210CD" w:rsidRPr="00944B80">
              <w:rPr>
                <w:rFonts w:asciiTheme="majorHAnsi" w:eastAsia="Times New Roman" w:hAnsiTheme="majorHAnsi" w:cs="Calibri"/>
                <w:lang w:eastAsia="es-ES"/>
              </w:rPr>
              <w:t xml:space="preserve">ities </w:t>
            </w:r>
            <w:r w:rsidRPr="00944B80">
              <w:rPr>
                <w:rFonts w:asciiTheme="majorHAnsi" w:eastAsia="Times New Roman" w:hAnsiTheme="majorHAnsi" w:cs="Calibri"/>
                <w:lang w:eastAsia="es-ES"/>
              </w:rPr>
              <w:t>with legal or internal standards in safety inspections</w:t>
            </w:r>
          </w:p>
          <w:p w14:paraId="3F79A786" w14:textId="77777777" w:rsidR="00753297" w:rsidRPr="00944B80" w:rsidRDefault="00753297" w:rsidP="00DE62BB">
            <w:pPr>
              <w:spacing w:before="0" w:after="0" w:line="240" w:lineRule="auto"/>
              <w:jc w:val="left"/>
              <w:rPr>
                <w:rFonts w:asciiTheme="majorHAnsi" w:eastAsia="Times New Roman" w:hAnsiTheme="majorHAnsi" w:cs="Calibri"/>
                <w:lang w:eastAsia="es-ES"/>
              </w:rPr>
            </w:pPr>
            <w:r w:rsidRPr="00944B80">
              <w:rPr>
                <w:rFonts w:asciiTheme="majorHAnsi" w:eastAsia="Times New Roman" w:hAnsiTheme="majorHAnsi" w:cs="Calibri"/>
                <w:lang w:eastAsia="es-ES"/>
              </w:rPr>
              <w:t xml:space="preserve">1.4 </w:t>
            </w:r>
            <w:proofErr w:type="gramStart"/>
            <w:r w:rsidRPr="00944B80">
              <w:rPr>
                <w:rFonts w:asciiTheme="majorHAnsi" w:eastAsia="Times New Roman" w:hAnsiTheme="majorHAnsi" w:cs="Calibri"/>
                <w:lang w:eastAsia="es-ES"/>
              </w:rPr>
              <w:t>Non-conformities</w:t>
            </w:r>
            <w:proofErr w:type="gramEnd"/>
            <w:r w:rsidRPr="00944B80">
              <w:rPr>
                <w:rFonts w:asciiTheme="majorHAnsi" w:eastAsia="Times New Roman" w:hAnsiTheme="majorHAnsi" w:cs="Calibri"/>
                <w:lang w:eastAsia="es-ES"/>
              </w:rPr>
              <w:t xml:space="preserve"> identified during inspections/audits</w:t>
            </w:r>
          </w:p>
          <w:p w14:paraId="44C8F5CF" w14:textId="7475A870" w:rsidR="00753297" w:rsidRPr="00944B80" w:rsidRDefault="00753297" w:rsidP="00DE62BB">
            <w:pPr>
              <w:spacing w:before="0" w:after="0" w:line="240" w:lineRule="auto"/>
              <w:jc w:val="left"/>
              <w:rPr>
                <w:rFonts w:asciiTheme="majorHAnsi" w:eastAsia="Times New Roman" w:hAnsiTheme="majorHAnsi" w:cs="Calibri"/>
                <w:lang w:eastAsia="es-ES"/>
              </w:rPr>
            </w:pPr>
            <w:r w:rsidRPr="00944B80">
              <w:rPr>
                <w:rFonts w:asciiTheme="majorHAnsi" w:eastAsia="Times New Roman" w:hAnsiTheme="majorHAnsi" w:cs="Calibri"/>
                <w:lang w:eastAsia="es-ES"/>
              </w:rPr>
              <w:t>1.5 Number of solved safety non-conformances for the month</w:t>
            </w:r>
          </w:p>
          <w:p w14:paraId="60CBB65D" w14:textId="329E9F7B" w:rsidR="00EF57C7" w:rsidRPr="00944B80" w:rsidRDefault="00EF57C7" w:rsidP="00DE62BB">
            <w:pPr>
              <w:spacing w:before="0" w:after="0" w:line="240" w:lineRule="auto"/>
              <w:jc w:val="left"/>
              <w:rPr>
                <w:rFonts w:asciiTheme="majorHAnsi" w:eastAsia="Times New Roman" w:hAnsiTheme="majorHAnsi" w:cs="Calibri"/>
                <w:lang w:eastAsia="es-ES"/>
              </w:rPr>
            </w:pPr>
            <w:r w:rsidRPr="00944B80">
              <w:rPr>
                <w:rFonts w:asciiTheme="majorHAnsi" w:eastAsia="Times New Roman" w:hAnsiTheme="majorHAnsi" w:cs="Calibri"/>
                <w:lang w:eastAsia="es-ES"/>
              </w:rPr>
              <w:t xml:space="preserve">1.6 Percentage of corrective actions closed out within specified </w:t>
            </w:r>
            <w:proofErr w:type="gramStart"/>
            <w:r w:rsidRPr="00944B80">
              <w:rPr>
                <w:rFonts w:asciiTheme="majorHAnsi" w:eastAsia="Times New Roman" w:hAnsiTheme="majorHAnsi" w:cs="Calibri"/>
                <w:lang w:eastAsia="es-ES"/>
              </w:rPr>
              <w:t>time-frame</w:t>
            </w:r>
            <w:proofErr w:type="gramEnd"/>
          </w:p>
          <w:p w14:paraId="5F34EC89" w14:textId="77777777" w:rsidR="00EF57C7" w:rsidRPr="00944B80" w:rsidRDefault="00EF57C7" w:rsidP="00DE62BB">
            <w:pPr>
              <w:spacing w:before="0" w:after="0" w:line="240" w:lineRule="auto"/>
              <w:jc w:val="left"/>
              <w:rPr>
                <w:rFonts w:asciiTheme="majorHAnsi" w:eastAsia="Times New Roman" w:hAnsiTheme="majorHAnsi" w:cs="Calibri"/>
                <w:lang w:eastAsia="es-ES"/>
              </w:rPr>
            </w:pPr>
            <w:r w:rsidRPr="00944B80">
              <w:rPr>
                <w:rFonts w:asciiTheme="majorHAnsi" w:eastAsia="Times New Roman" w:hAnsiTheme="majorHAnsi" w:cs="Calibri"/>
                <w:lang w:eastAsia="es-ES"/>
              </w:rPr>
              <w:t xml:space="preserve">1.7 Percentage of workers with adequate nano-OSH </w:t>
            </w:r>
            <w:proofErr w:type="gramStart"/>
            <w:r w:rsidRPr="00944B80">
              <w:rPr>
                <w:rFonts w:asciiTheme="majorHAnsi" w:eastAsia="Times New Roman" w:hAnsiTheme="majorHAnsi" w:cs="Calibri"/>
                <w:lang w:eastAsia="es-ES"/>
              </w:rPr>
              <w:t>training;</w:t>
            </w:r>
            <w:proofErr w:type="gramEnd"/>
          </w:p>
          <w:p w14:paraId="522BB311" w14:textId="77777777" w:rsidR="00EF57C7" w:rsidRPr="00944B80" w:rsidRDefault="00EF57C7" w:rsidP="00DE62BB">
            <w:pPr>
              <w:spacing w:before="0" w:after="0" w:line="240" w:lineRule="auto"/>
              <w:jc w:val="left"/>
              <w:rPr>
                <w:rFonts w:asciiTheme="majorHAnsi" w:eastAsia="Times New Roman" w:hAnsiTheme="majorHAnsi" w:cs="Calibri"/>
                <w:lang w:eastAsia="es-ES"/>
              </w:rPr>
            </w:pPr>
            <w:r w:rsidRPr="00944B80">
              <w:rPr>
                <w:rFonts w:asciiTheme="majorHAnsi" w:eastAsia="Times New Roman" w:hAnsiTheme="majorHAnsi" w:cs="Calibri"/>
                <w:lang w:eastAsia="es-ES"/>
              </w:rPr>
              <w:t xml:space="preserve">1.8 Percentage of business partners (suppliers, contractors, etc.) evaluated and selected on the basis of their OSH performance or a widely accepted OSH </w:t>
            </w:r>
            <w:proofErr w:type="gramStart"/>
            <w:r w:rsidRPr="00944B80">
              <w:rPr>
                <w:rFonts w:asciiTheme="majorHAnsi" w:eastAsia="Times New Roman" w:hAnsiTheme="majorHAnsi" w:cs="Calibri"/>
                <w:lang w:eastAsia="es-ES"/>
              </w:rPr>
              <w:t>certificate;</w:t>
            </w:r>
            <w:proofErr w:type="gramEnd"/>
            <w:r w:rsidRPr="00944B80">
              <w:rPr>
                <w:rFonts w:asciiTheme="majorHAnsi" w:eastAsia="Times New Roman" w:hAnsiTheme="majorHAnsi" w:cs="Calibri"/>
                <w:lang w:eastAsia="es-ES"/>
              </w:rPr>
              <w:t xml:space="preserve"> </w:t>
            </w:r>
          </w:p>
          <w:p w14:paraId="1612143F" w14:textId="77777777" w:rsidR="00753297" w:rsidRPr="00944B80" w:rsidRDefault="00753297" w:rsidP="00DE62BB">
            <w:pPr>
              <w:spacing w:before="0" w:after="0" w:line="240" w:lineRule="auto"/>
              <w:jc w:val="left"/>
              <w:rPr>
                <w:rFonts w:asciiTheme="majorHAnsi" w:eastAsia="Times New Roman" w:hAnsiTheme="majorHAnsi" w:cs="Calibri"/>
                <w:lang w:eastAsia="es-ES"/>
              </w:rPr>
            </w:pPr>
            <w:r w:rsidRPr="00944B80">
              <w:rPr>
                <w:rFonts w:asciiTheme="majorHAnsi" w:eastAsia="Times New Roman" w:hAnsiTheme="majorHAnsi" w:cs="Calibri"/>
                <w:lang w:eastAsia="es-ES"/>
              </w:rPr>
              <w:t>1.9 Frequency of (observed) (un)safe behaviour</w:t>
            </w:r>
          </w:p>
          <w:p w14:paraId="403FBD06" w14:textId="56DDCD19" w:rsidR="00DE62BB" w:rsidRPr="00944B80" w:rsidRDefault="00753297" w:rsidP="00DE62BB">
            <w:pPr>
              <w:spacing w:before="0" w:after="0" w:line="240" w:lineRule="auto"/>
              <w:jc w:val="left"/>
              <w:rPr>
                <w:rFonts w:asciiTheme="majorHAnsi" w:eastAsia="Times New Roman" w:hAnsiTheme="majorHAnsi" w:cs="Calibri"/>
                <w:lang w:eastAsia="es-ES"/>
              </w:rPr>
            </w:pPr>
            <w:r w:rsidRPr="00944B80">
              <w:rPr>
                <w:rFonts w:asciiTheme="majorHAnsi" w:eastAsia="Times New Roman" w:hAnsiTheme="majorHAnsi" w:cs="Calibri"/>
                <w:lang w:eastAsia="es-ES"/>
              </w:rPr>
              <w:t>1.10 Near-misses reported (that precede serious safety problems)</w:t>
            </w:r>
          </w:p>
        </w:tc>
        <w:tc>
          <w:tcPr>
            <w:tcW w:w="5245" w:type="dxa"/>
            <w:shd w:val="clear" w:color="auto" w:fill="auto"/>
            <w:vAlign w:val="bottom"/>
          </w:tcPr>
          <w:p w14:paraId="46B218BF" w14:textId="77777777" w:rsidR="00753297" w:rsidRPr="00944B80" w:rsidRDefault="00DE62BB" w:rsidP="00DE62BB">
            <w:pPr>
              <w:spacing w:before="0" w:after="0" w:line="240" w:lineRule="auto"/>
              <w:jc w:val="left"/>
              <w:rPr>
                <w:rFonts w:asciiTheme="majorHAnsi" w:eastAsia="Times New Roman" w:hAnsiTheme="majorHAnsi" w:cs="Calibri"/>
                <w:lang w:eastAsia="es-ES"/>
              </w:rPr>
            </w:pPr>
            <w:r w:rsidRPr="00944B80">
              <w:rPr>
                <w:rFonts w:asciiTheme="majorHAnsi" w:eastAsia="Times New Roman" w:hAnsiTheme="majorHAnsi" w:cs="Calibri"/>
                <w:lang w:eastAsia="es-ES"/>
              </w:rPr>
              <w:t>1.11 Number of accidents</w:t>
            </w:r>
          </w:p>
          <w:p w14:paraId="5DF515DE" w14:textId="7933AFC5" w:rsidR="00753297" w:rsidRPr="00944B80" w:rsidRDefault="00753297" w:rsidP="00DE62BB">
            <w:pPr>
              <w:spacing w:before="0" w:after="0" w:line="240" w:lineRule="auto"/>
              <w:jc w:val="left"/>
              <w:rPr>
                <w:rFonts w:asciiTheme="majorHAnsi" w:eastAsia="Times New Roman" w:hAnsiTheme="majorHAnsi" w:cs="Calibri"/>
                <w:lang w:eastAsia="es-ES"/>
              </w:rPr>
            </w:pPr>
            <w:r w:rsidRPr="00944B80">
              <w:rPr>
                <w:rFonts w:asciiTheme="majorHAnsi" w:eastAsia="Times New Roman" w:hAnsiTheme="majorHAnsi" w:cs="Calibri"/>
                <w:lang w:eastAsia="es-ES"/>
              </w:rPr>
              <w:t>1.12 Lost time (in hours) due to accidents</w:t>
            </w:r>
          </w:p>
          <w:p w14:paraId="5FC3418B" w14:textId="77777777" w:rsidR="00753297" w:rsidRPr="00944B80" w:rsidRDefault="00753297" w:rsidP="00DE62BB">
            <w:pPr>
              <w:spacing w:before="0" w:after="0" w:line="240" w:lineRule="auto"/>
              <w:jc w:val="left"/>
              <w:rPr>
                <w:rFonts w:asciiTheme="majorHAnsi" w:eastAsia="Times New Roman" w:hAnsiTheme="majorHAnsi" w:cs="Calibri"/>
                <w:lang w:eastAsia="es-ES"/>
              </w:rPr>
            </w:pPr>
            <w:r w:rsidRPr="00944B80">
              <w:rPr>
                <w:rFonts w:asciiTheme="majorHAnsi" w:eastAsia="Times New Roman" w:hAnsiTheme="majorHAnsi" w:cs="Calibri"/>
                <w:lang w:eastAsia="es-ES"/>
              </w:rPr>
              <w:t>1.13 Health and safety prevention costs within the month</w:t>
            </w:r>
          </w:p>
          <w:p w14:paraId="33E49A15" w14:textId="77777777" w:rsidR="00DE62BB" w:rsidRPr="00944B80" w:rsidRDefault="00753297" w:rsidP="00DE62BB">
            <w:pPr>
              <w:spacing w:before="0" w:after="0" w:line="240" w:lineRule="auto"/>
              <w:jc w:val="left"/>
              <w:rPr>
                <w:rFonts w:asciiTheme="majorHAnsi" w:eastAsia="Times New Roman" w:hAnsiTheme="majorHAnsi" w:cs="Calibri"/>
                <w:lang w:eastAsia="es-ES"/>
              </w:rPr>
            </w:pPr>
            <w:r w:rsidRPr="00944B80">
              <w:rPr>
                <w:rFonts w:asciiTheme="majorHAnsi" w:eastAsia="Times New Roman" w:hAnsiTheme="majorHAnsi" w:cs="Calibri"/>
                <w:lang w:eastAsia="es-ES"/>
              </w:rPr>
              <w:t>1.14 Cost of solved safety non-conformances for the month</w:t>
            </w:r>
          </w:p>
          <w:p w14:paraId="155DDA72" w14:textId="77777777" w:rsidR="00753297" w:rsidRPr="00944B80" w:rsidRDefault="00753297" w:rsidP="00DE62BB">
            <w:pPr>
              <w:spacing w:before="0" w:after="0" w:line="240" w:lineRule="auto"/>
              <w:jc w:val="left"/>
              <w:rPr>
                <w:rFonts w:asciiTheme="majorHAnsi" w:eastAsia="Times New Roman" w:hAnsiTheme="majorHAnsi" w:cs="Calibri"/>
                <w:lang w:eastAsia="es-ES"/>
              </w:rPr>
            </w:pPr>
          </w:p>
          <w:p w14:paraId="1F721CAD" w14:textId="77777777" w:rsidR="00753297" w:rsidRPr="00944B80" w:rsidRDefault="00753297" w:rsidP="00DE62BB">
            <w:pPr>
              <w:spacing w:before="0" w:after="0" w:line="240" w:lineRule="auto"/>
              <w:jc w:val="left"/>
              <w:rPr>
                <w:rFonts w:asciiTheme="majorHAnsi" w:eastAsia="Times New Roman" w:hAnsiTheme="majorHAnsi" w:cs="Calibri"/>
                <w:lang w:eastAsia="es-ES"/>
              </w:rPr>
            </w:pPr>
          </w:p>
          <w:p w14:paraId="04225AF8" w14:textId="77777777" w:rsidR="00753297" w:rsidRPr="00944B80" w:rsidRDefault="00753297" w:rsidP="00DE62BB">
            <w:pPr>
              <w:spacing w:before="0" w:after="0" w:line="240" w:lineRule="auto"/>
              <w:jc w:val="left"/>
              <w:rPr>
                <w:rFonts w:asciiTheme="majorHAnsi" w:eastAsia="Times New Roman" w:hAnsiTheme="majorHAnsi" w:cs="Calibri"/>
                <w:lang w:eastAsia="es-ES"/>
              </w:rPr>
            </w:pPr>
          </w:p>
          <w:p w14:paraId="5FCC3E8C" w14:textId="77777777" w:rsidR="00753297" w:rsidRPr="00944B80" w:rsidRDefault="00753297" w:rsidP="00DE62BB">
            <w:pPr>
              <w:spacing w:before="0" w:after="0" w:line="240" w:lineRule="auto"/>
              <w:jc w:val="left"/>
              <w:rPr>
                <w:rFonts w:asciiTheme="majorHAnsi" w:eastAsia="Times New Roman" w:hAnsiTheme="majorHAnsi" w:cs="Calibri"/>
                <w:lang w:eastAsia="es-ES"/>
              </w:rPr>
            </w:pPr>
          </w:p>
          <w:p w14:paraId="1901C3D8" w14:textId="77777777" w:rsidR="00753297" w:rsidRPr="00944B80" w:rsidRDefault="00753297" w:rsidP="00DE62BB">
            <w:pPr>
              <w:spacing w:before="0" w:after="0" w:line="240" w:lineRule="auto"/>
              <w:jc w:val="left"/>
              <w:rPr>
                <w:rFonts w:asciiTheme="majorHAnsi" w:eastAsia="Times New Roman" w:hAnsiTheme="majorHAnsi" w:cs="Calibri"/>
                <w:lang w:eastAsia="es-ES"/>
              </w:rPr>
            </w:pPr>
          </w:p>
          <w:p w14:paraId="40203340" w14:textId="77777777" w:rsidR="00753297" w:rsidRPr="00944B80" w:rsidRDefault="00753297" w:rsidP="00DE62BB">
            <w:pPr>
              <w:spacing w:before="0" w:after="0" w:line="240" w:lineRule="auto"/>
              <w:jc w:val="left"/>
              <w:rPr>
                <w:rFonts w:asciiTheme="majorHAnsi" w:eastAsia="Times New Roman" w:hAnsiTheme="majorHAnsi" w:cs="Calibri"/>
                <w:lang w:eastAsia="es-ES"/>
              </w:rPr>
            </w:pPr>
          </w:p>
          <w:p w14:paraId="684365DF" w14:textId="6EB8BC64" w:rsidR="00753297" w:rsidRPr="00944B80" w:rsidRDefault="00753297" w:rsidP="00DE62BB">
            <w:pPr>
              <w:spacing w:before="0" w:after="0" w:line="240" w:lineRule="auto"/>
              <w:jc w:val="left"/>
              <w:rPr>
                <w:rFonts w:asciiTheme="majorHAnsi" w:eastAsia="Times New Roman" w:hAnsiTheme="majorHAnsi" w:cs="Calibri"/>
                <w:lang w:eastAsia="es-ES"/>
              </w:rPr>
            </w:pPr>
          </w:p>
        </w:tc>
      </w:tr>
      <w:tr w:rsidR="00753297" w:rsidRPr="00944B80" w14:paraId="45DC5365" w14:textId="77777777" w:rsidTr="005B22A4">
        <w:trPr>
          <w:trHeight w:val="330"/>
        </w:trPr>
        <w:tc>
          <w:tcPr>
            <w:tcW w:w="1980" w:type="dxa"/>
            <w:vMerge w:val="restart"/>
            <w:shd w:val="clear" w:color="auto" w:fill="auto"/>
            <w:vAlign w:val="center"/>
          </w:tcPr>
          <w:p w14:paraId="5847485D" w14:textId="133CBA7B" w:rsidR="00753297" w:rsidRPr="00944B80" w:rsidRDefault="00753297" w:rsidP="00753297">
            <w:pPr>
              <w:jc w:val="center"/>
              <w:rPr>
                <w:rFonts w:asciiTheme="majorHAnsi" w:eastAsia="Times New Roman" w:hAnsiTheme="majorHAnsi" w:cs="Calibri"/>
                <w:lang w:eastAsia="es-ES"/>
              </w:rPr>
            </w:pPr>
            <w:r w:rsidRPr="00944B80">
              <w:rPr>
                <w:rFonts w:asciiTheme="majorHAnsi" w:eastAsia="Times New Roman" w:hAnsiTheme="majorHAnsi" w:cs="Calibri"/>
                <w:lang w:eastAsia="es-ES"/>
              </w:rPr>
              <w:t>2. ENVIRONMENTAL</w:t>
            </w:r>
          </w:p>
        </w:tc>
        <w:tc>
          <w:tcPr>
            <w:tcW w:w="1559" w:type="dxa"/>
            <w:shd w:val="clear" w:color="auto" w:fill="auto"/>
            <w:vAlign w:val="center"/>
          </w:tcPr>
          <w:p w14:paraId="41B00927" w14:textId="1BCAC745" w:rsidR="00753297" w:rsidRPr="00944B80" w:rsidRDefault="00753297" w:rsidP="00753297">
            <w:pPr>
              <w:jc w:val="center"/>
              <w:rPr>
                <w:rFonts w:asciiTheme="majorHAnsi" w:eastAsia="Times New Roman" w:hAnsiTheme="majorHAnsi" w:cs="Calibri"/>
                <w:lang w:eastAsia="es-ES"/>
              </w:rPr>
            </w:pPr>
            <w:r w:rsidRPr="00944B80">
              <w:rPr>
                <w:rFonts w:asciiTheme="majorHAnsi" w:eastAsia="Times New Roman" w:hAnsiTheme="majorHAnsi" w:cs="Calibri"/>
                <w:lang w:eastAsia="es-ES"/>
              </w:rPr>
              <w:t>2.1 Nanomaterials and nanoproducts</w:t>
            </w:r>
          </w:p>
        </w:tc>
        <w:tc>
          <w:tcPr>
            <w:tcW w:w="5245" w:type="dxa"/>
          </w:tcPr>
          <w:p w14:paraId="148C5875" w14:textId="77777777" w:rsidR="00753297" w:rsidRPr="00944B80" w:rsidRDefault="00753297" w:rsidP="00753297">
            <w:pPr>
              <w:jc w:val="left"/>
              <w:rPr>
                <w:rFonts w:asciiTheme="majorHAnsi" w:eastAsia="Times New Roman" w:hAnsiTheme="majorHAnsi" w:cs="Calibri"/>
                <w:lang w:eastAsia="es-ES"/>
              </w:rPr>
            </w:pPr>
            <w:r w:rsidRPr="00944B80">
              <w:rPr>
                <w:rFonts w:asciiTheme="majorHAnsi" w:eastAsia="Times New Roman" w:hAnsiTheme="majorHAnsi" w:cs="Calibri"/>
                <w:lang w:eastAsia="es-ES"/>
              </w:rPr>
              <w:t>2.1.9 Number of inspections/audits to the shop floor where NMs and NPs consumption is addressed</w:t>
            </w:r>
          </w:p>
          <w:p w14:paraId="3E9D0FE7" w14:textId="64B88BE9" w:rsidR="00753297" w:rsidRPr="00944B80" w:rsidRDefault="00753297" w:rsidP="00753297">
            <w:pPr>
              <w:jc w:val="left"/>
              <w:rPr>
                <w:rFonts w:asciiTheme="majorHAnsi" w:eastAsia="Times New Roman" w:hAnsiTheme="majorHAnsi" w:cs="Calibri"/>
                <w:lang w:eastAsia="es-ES"/>
              </w:rPr>
            </w:pPr>
            <w:r w:rsidRPr="00944B80">
              <w:rPr>
                <w:rFonts w:asciiTheme="majorHAnsi" w:eastAsia="Times New Roman" w:hAnsiTheme="majorHAnsi" w:cs="Calibri"/>
                <w:lang w:eastAsia="es-ES"/>
              </w:rPr>
              <w:t>2.1.10 Number of non-conform</w:t>
            </w:r>
            <w:r w:rsidR="005210CD" w:rsidRPr="00944B80">
              <w:rPr>
                <w:rFonts w:asciiTheme="majorHAnsi" w:eastAsia="Times New Roman" w:hAnsiTheme="majorHAnsi" w:cs="Calibri"/>
                <w:lang w:eastAsia="es-ES"/>
              </w:rPr>
              <w:t>ities</w:t>
            </w:r>
            <w:r w:rsidRPr="00944B80">
              <w:rPr>
                <w:rFonts w:asciiTheme="majorHAnsi" w:eastAsia="Times New Roman" w:hAnsiTheme="majorHAnsi" w:cs="Calibri"/>
                <w:lang w:eastAsia="es-ES"/>
              </w:rPr>
              <w:t xml:space="preserve"> with legal or internal standards in inspections</w:t>
            </w:r>
          </w:p>
          <w:p w14:paraId="4EFFF596" w14:textId="77777777" w:rsidR="00753297" w:rsidRPr="00944B80" w:rsidRDefault="00753297"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 xml:space="preserve">2.1.11 </w:t>
            </w:r>
            <w:proofErr w:type="gramStart"/>
            <w:r w:rsidRPr="00944B80">
              <w:rPr>
                <w:rFonts w:asciiTheme="majorHAnsi" w:eastAsia="Times New Roman" w:hAnsiTheme="majorHAnsi" w:cs="Calibri"/>
                <w:color w:val="000000"/>
                <w:lang w:eastAsia="es-ES"/>
              </w:rPr>
              <w:t>Non-conformities</w:t>
            </w:r>
            <w:proofErr w:type="gramEnd"/>
            <w:r w:rsidRPr="00944B80">
              <w:rPr>
                <w:rFonts w:asciiTheme="majorHAnsi" w:eastAsia="Times New Roman" w:hAnsiTheme="majorHAnsi" w:cs="Calibri"/>
                <w:color w:val="000000"/>
                <w:lang w:eastAsia="es-ES"/>
              </w:rPr>
              <w:t xml:space="preserve"> identified during inspections/audits</w:t>
            </w:r>
          </w:p>
          <w:p w14:paraId="348B5460" w14:textId="77777777" w:rsidR="00753297" w:rsidRPr="00944B80" w:rsidRDefault="00753297"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 xml:space="preserve">2.1.12 Percentage of corrective actions closed out within specified </w:t>
            </w:r>
            <w:proofErr w:type="gramStart"/>
            <w:r w:rsidRPr="00944B80">
              <w:rPr>
                <w:rFonts w:asciiTheme="majorHAnsi" w:eastAsia="Times New Roman" w:hAnsiTheme="majorHAnsi" w:cs="Calibri"/>
                <w:color w:val="000000"/>
                <w:lang w:eastAsia="es-ES"/>
              </w:rPr>
              <w:t>time-frame</w:t>
            </w:r>
            <w:proofErr w:type="gramEnd"/>
          </w:p>
          <w:p w14:paraId="195BF031" w14:textId="24F3B59F" w:rsidR="00753297" w:rsidRPr="00944B80" w:rsidRDefault="00753297"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lastRenderedPageBreak/>
              <w:t>2.1.13 Percentage of workers with adequate NMs and NPs consumption training</w:t>
            </w:r>
          </w:p>
        </w:tc>
        <w:tc>
          <w:tcPr>
            <w:tcW w:w="5245" w:type="dxa"/>
            <w:shd w:val="clear" w:color="auto" w:fill="auto"/>
            <w:vAlign w:val="bottom"/>
          </w:tcPr>
          <w:p w14:paraId="22F1C46C" w14:textId="77777777" w:rsidR="00753297" w:rsidRPr="00944B80" w:rsidRDefault="00753297"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lastRenderedPageBreak/>
              <w:t>2.1.1 Nanomaterials and nanoproducts consumption per period considered</w:t>
            </w:r>
          </w:p>
          <w:p w14:paraId="77E0FA89" w14:textId="6C94742E" w:rsidR="00753297" w:rsidRPr="00944B80" w:rsidRDefault="00753297"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 xml:space="preserve">2.1.2 Nanomaterials and nanoproducts intensity (consumed per unit of product manufactured) </w:t>
            </w:r>
          </w:p>
          <w:p w14:paraId="0899F9CE" w14:textId="77777777" w:rsidR="00753297" w:rsidRPr="00944B80" w:rsidRDefault="00753297"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2.1.3 Total nanomaterials and nanoproducts consumed by category</w:t>
            </w:r>
          </w:p>
          <w:p w14:paraId="4CE69742" w14:textId="77777777" w:rsidR="00753297" w:rsidRPr="00944B80" w:rsidRDefault="00753297" w:rsidP="00753297">
            <w:pPr>
              <w:jc w:val="left"/>
              <w:rPr>
                <w:rFonts w:asciiTheme="majorHAnsi" w:eastAsia="Times New Roman" w:hAnsiTheme="majorHAnsi" w:cs="Calibri"/>
                <w:lang w:eastAsia="es-ES"/>
              </w:rPr>
            </w:pPr>
            <w:r w:rsidRPr="00944B80">
              <w:rPr>
                <w:rFonts w:asciiTheme="majorHAnsi" w:eastAsia="Times New Roman" w:hAnsiTheme="majorHAnsi" w:cs="Calibri"/>
                <w:lang w:eastAsia="es-ES"/>
              </w:rPr>
              <w:t>2.1.4 Nanomaterials and nanoproducts efficiency (ratio nano-wastes/NM-NP)</w:t>
            </w:r>
          </w:p>
          <w:p w14:paraId="66FC9417" w14:textId="1639F1B0" w:rsidR="00753297" w:rsidRPr="00944B80" w:rsidRDefault="00753297" w:rsidP="00753297">
            <w:pPr>
              <w:jc w:val="left"/>
              <w:rPr>
                <w:rFonts w:asciiTheme="majorHAnsi" w:eastAsia="Times New Roman" w:hAnsiTheme="majorHAnsi" w:cs="Calibri"/>
                <w:lang w:eastAsia="es-ES"/>
              </w:rPr>
            </w:pPr>
            <w:r w:rsidRPr="00944B80">
              <w:rPr>
                <w:rFonts w:asciiTheme="majorHAnsi" w:eastAsia="Times New Roman" w:hAnsiTheme="majorHAnsi" w:cs="Calibri"/>
                <w:lang w:eastAsia="es-ES"/>
              </w:rPr>
              <w:lastRenderedPageBreak/>
              <w:t>2.1.5 Recycling/reuse intensity of nanomaterials and nanoproducts</w:t>
            </w:r>
          </w:p>
          <w:p w14:paraId="45B0E108" w14:textId="77777777" w:rsidR="00753297" w:rsidRPr="00944B80" w:rsidRDefault="00753297"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2.1.6 Very hazardous nanomaterials and nanoproducts</w:t>
            </w:r>
          </w:p>
          <w:p w14:paraId="1FA5E8ED" w14:textId="77777777" w:rsidR="00753297" w:rsidRPr="00944B80" w:rsidRDefault="00753297"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 xml:space="preserve">2.1.7 Total cost of nanomaterials and nanoproducts management </w:t>
            </w:r>
          </w:p>
          <w:p w14:paraId="50219BF6" w14:textId="77777777" w:rsidR="00753297" w:rsidRPr="00944B80" w:rsidRDefault="00753297" w:rsidP="00753297">
            <w:pPr>
              <w:jc w:val="left"/>
              <w:rPr>
                <w:rFonts w:asciiTheme="majorHAnsi" w:eastAsia="Times New Roman" w:hAnsiTheme="majorHAnsi" w:cs="Calibri"/>
                <w:lang w:eastAsia="es-ES"/>
              </w:rPr>
            </w:pPr>
            <w:r w:rsidRPr="00944B80">
              <w:rPr>
                <w:rFonts w:asciiTheme="majorHAnsi" w:eastAsia="Times New Roman" w:hAnsiTheme="majorHAnsi" w:cs="Calibri"/>
                <w:lang w:eastAsia="es-ES"/>
              </w:rPr>
              <w:t>2.1.8 Unit cost of nanomaterials and nanoproducts (per unit of product manufactured)</w:t>
            </w:r>
          </w:p>
          <w:p w14:paraId="771A452A" w14:textId="6F594E66" w:rsidR="00753297" w:rsidRPr="00944B80" w:rsidRDefault="00753297"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 xml:space="preserve"> 2.1.14 Number of emergency situations related to NMs and nanoproducts (spills, leaks, fire, explosion, etc)</w:t>
            </w:r>
          </w:p>
        </w:tc>
      </w:tr>
      <w:tr w:rsidR="00753297" w:rsidRPr="00944B80" w14:paraId="38F6F5A9" w14:textId="77777777" w:rsidTr="00753297">
        <w:trPr>
          <w:trHeight w:val="290"/>
        </w:trPr>
        <w:tc>
          <w:tcPr>
            <w:tcW w:w="1980" w:type="dxa"/>
            <w:vMerge/>
            <w:vAlign w:val="center"/>
          </w:tcPr>
          <w:p w14:paraId="29D0B3DE" w14:textId="77777777" w:rsidR="00753297" w:rsidRPr="00944B80" w:rsidRDefault="00753297" w:rsidP="00753297">
            <w:pPr>
              <w:jc w:val="left"/>
              <w:rPr>
                <w:rFonts w:asciiTheme="majorHAnsi" w:eastAsia="Times New Roman" w:hAnsiTheme="majorHAnsi" w:cs="Calibri"/>
                <w:lang w:eastAsia="es-ES"/>
              </w:rPr>
            </w:pPr>
          </w:p>
        </w:tc>
        <w:tc>
          <w:tcPr>
            <w:tcW w:w="1559" w:type="dxa"/>
            <w:shd w:val="clear" w:color="auto" w:fill="auto"/>
            <w:vAlign w:val="center"/>
          </w:tcPr>
          <w:p w14:paraId="46911048" w14:textId="77777777" w:rsidR="00753297" w:rsidRPr="00944B80" w:rsidRDefault="00753297" w:rsidP="00753297">
            <w:pPr>
              <w:jc w:val="center"/>
              <w:rPr>
                <w:rFonts w:asciiTheme="majorHAnsi" w:eastAsia="Times New Roman" w:hAnsiTheme="majorHAnsi" w:cs="Calibri"/>
                <w:lang w:eastAsia="es-ES"/>
              </w:rPr>
            </w:pPr>
            <w:r w:rsidRPr="00944B80">
              <w:rPr>
                <w:rFonts w:asciiTheme="majorHAnsi" w:eastAsia="Times New Roman" w:hAnsiTheme="majorHAnsi" w:cs="Calibri"/>
                <w:lang w:eastAsia="es-ES"/>
              </w:rPr>
              <w:t>2.2 Nano-air emissions</w:t>
            </w:r>
          </w:p>
        </w:tc>
        <w:tc>
          <w:tcPr>
            <w:tcW w:w="5245" w:type="dxa"/>
            <w:vAlign w:val="bottom"/>
          </w:tcPr>
          <w:p w14:paraId="6FC1B784" w14:textId="77777777" w:rsidR="0019183E" w:rsidRPr="00944B80" w:rsidRDefault="00753297" w:rsidP="00753297">
            <w:pPr>
              <w:jc w:val="left"/>
              <w:rPr>
                <w:rFonts w:asciiTheme="majorHAnsi" w:eastAsia="Times New Roman" w:hAnsiTheme="majorHAnsi" w:cs="Calibri"/>
                <w:lang w:eastAsia="es-ES"/>
              </w:rPr>
            </w:pPr>
            <w:r w:rsidRPr="00944B80">
              <w:rPr>
                <w:rFonts w:asciiTheme="majorHAnsi" w:eastAsia="Times New Roman" w:hAnsiTheme="majorHAnsi" w:cs="Calibri"/>
                <w:lang w:eastAsia="es-ES"/>
              </w:rPr>
              <w:t>2.2.7 Number of inspections/audits to the shop floor where nano-air emissions are addressed</w:t>
            </w:r>
          </w:p>
          <w:p w14:paraId="7B9F3A84" w14:textId="7D8B1E1F" w:rsidR="0019183E" w:rsidRPr="00944B80" w:rsidRDefault="0019183E" w:rsidP="00753297">
            <w:pPr>
              <w:jc w:val="left"/>
              <w:rPr>
                <w:rFonts w:asciiTheme="majorHAnsi" w:eastAsia="Times New Roman" w:hAnsiTheme="majorHAnsi" w:cs="Calibri"/>
                <w:lang w:eastAsia="es-ES"/>
              </w:rPr>
            </w:pPr>
            <w:r w:rsidRPr="00944B80">
              <w:rPr>
                <w:rFonts w:asciiTheme="majorHAnsi" w:eastAsia="Times New Roman" w:hAnsiTheme="majorHAnsi" w:cs="Calibri"/>
                <w:lang w:eastAsia="es-ES"/>
              </w:rPr>
              <w:t>2.2.8 Number of non-conform</w:t>
            </w:r>
            <w:r w:rsidR="00FF3CF7" w:rsidRPr="00944B80">
              <w:rPr>
                <w:rFonts w:asciiTheme="majorHAnsi" w:eastAsia="Times New Roman" w:hAnsiTheme="majorHAnsi" w:cs="Calibri"/>
                <w:lang w:eastAsia="es-ES"/>
              </w:rPr>
              <w:t>ities</w:t>
            </w:r>
            <w:r w:rsidRPr="00944B80">
              <w:rPr>
                <w:rFonts w:asciiTheme="majorHAnsi" w:eastAsia="Times New Roman" w:hAnsiTheme="majorHAnsi" w:cs="Calibri"/>
                <w:lang w:eastAsia="es-ES"/>
              </w:rPr>
              <w:t xml:space="preserve"> with legal or internal standards in inspections</w:t>
            </w:r>
          </w:p>
          <w:p w14:paraId="3922AC35" w14:textId="77777777" w:rsidR="0019183E" w:rsidRPr="00944B80" w:rsidRDefault="0019183E"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 xml:space="preserve">2.2.9 </w:t>
            </w:r>
            <w:proofErr w:type="gramStart"/>
            <w:r w:rsidRPr="00944B80">
              <w:rPr>
                <w:rFonts w:asciiTheme="majorHAnsi" w:eastAsia="Times New Roman" w:hAnsiTheme="majorHAnsi" w:cs="Calibri"/>
                <w:color w:val="000000"/>
                <w:lang w:eastAsia="es-ES"/>
              </w:rPr>
              <w:t>Non-conformities</w:t>
            </w:r>
            <w:proofErr w:type="gramEnd"/>
            <w:r w:rsidRPr="00944B80">
              <w:rPr>
                <w:rFonts w:asciiTheme="majorHAnsi" w:eastAsia="Times New Roman" w:hAnsiTheme="majorHAnsi" w:cs="Calibri"/>
                <w:color w:val="000000"/>
                <w:lang w:eastAsia="es-ES"/>
              </w:rPr>
              <w:t xml:space="preserve"> identified during inspections/audits</w:t>
            </w:r>
          </w:p>
          <w:p w14:paraId="18575AA6" w14:textId="77777777" w:rsidR="0019183E" w:rsidRPr="00944B80" w:rsidRDefault="0019183E"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 xml:space="preserve">2.2.10 Percentage of corrective actions closed out within specified </w:t>
            </w:r>
            <w:proofErr w:type="gramStart"/>
            <w:r w:rsidRPr="00944B80">
              <w:rPr>
                <w:rFonts w:asciiTheme="majorHAnsi" w:eastAsia="Times New Roman" w:hAnsiTheme="majorHAnsi" w:cs="Calibri"/>
                <w:color w:val="000000"/>
                <w:lang w:eastAsia="es-ES"/>
              </w:rPr>
              <w:t>time-frame</w:t>
            </w:r>
            <w:proofErr w:type="gramEnd"/>
          </w:p>
          <w:p w14:paraId="6E3E49C6" w14:textId="66AC1B7A" w:rsidR="00753297" w:rsidRPr="00944B80" w:rsidRDefault="0019183E"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2.2.11 Percentage of workers with adequate nano-air emissions training</w:t>
            </w:r>
          </w:p>
          <w:p w14:paraId="2C4AEF00" w14:textId="77777777" w:rsidR="00B402D2" w:rsidRPr="00944B80" w:rsidRDefault="00B402D2" w:rsidP="00753297">
            <w:pPr>
              <w:jc w:val="left"/>
              <w:rPr>
                <w:rFonts w:asciiTheme="majorHAnsi" w:eastAsia="Times New Roman" w:hAnsiTheme="majorHAnsi" w:cs="Calibri"/>
                <w:color w:val="000000"/>
                <w:lang w:eastAsia="es-ES"/>
              </w:rPr>
            </w:pPr>
          </w:p>
          <w:p w14:paraId="462A82AE" w14:textId="1E564268" w:rsidR="0019183E" w:rsidRPr="00944B80" w:rsidRDefault="0019183E" w:rsidP="00753297">
            <w:pPr>
              <w:jc w:val="left"/>
              <w:rPr>
                <w:rFonts w:asciiTheme="majorHAnsi" w:eastAsia="Times New Roman" w:hAnsiTheme="majorHAnsi" w:cs="Calibri"/>
                <w:color w:val="000000"/>
                <w:lang w:eastAsia="es-ES"/>
              </w:rPr>
            </w:pPr>
          </w:p>
        </w:tc>
        <w:tc>
          <w:tcPr>
            <w:tcW w:w="5245" w:type="dxa"/>
            <w:shd w:val="clear" w:color="auto" w:fill="auto"/>
            <w:vAlign w:val="bottom"/>
          </w:tcPr>
          <w:p w14:paraId="7CCE11D5" w14:textId="77777777" w:rsidR="0019183E" w:rsidRPr="00944B80" w:rsidRDefault="0019183E"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2.2.1 Nano-air emissions generation per period considered</w:t>
            </w:r>
          </w:p>
          <w:p w14:paraId="7DE4B20A" w14:textId="77777777" w:rsidR="0019183E" w:rsidRPr="00944B80" w:rsidRDefault="0019183E"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2.2.2 Nano-air emissions intensity (emissions generated per unit of product)</w:t>
            </w:r>
          </w:p>
          <w:p w14:paraId="4C87DF6B" w14:textId="77777777" w:rsidR="0019183E" w:rsidRPr="00944B80" w:rsidRDefault="0019183E"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2.2.3 Total nano-air emissions by category of NMs 2.2.4 Nano-air emissions containing very hazardous NMs</w:t>
            </w:r>
          </w:p>
          <w:p w14:paraId="0270821C" w14:textId="4FE9845E" w:rsidR="0019183E" w:rsidRPr="00944B80" w:rsidRDefault="0019183E"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2.2.5 Total cost of nano-air emissions management</w:t>
            </w:r>
          </w:p>
          <w:p w14:paraId="56CBC8C2" w14:textId="1D18211E" w:rsidR="0019183E" w:rsidRPr="00944B80" w:rsidRDefault="0019183E"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 xml:space="preserve">2.2.6 Unit cost of nano-air emissions (per unit of product) </w:t>
            </w:r>
          </w:p>
          <w:p w14:paraId="67E435F5" w14:textId="57D6641E" w:rsidR="00753297" w:rsidRPr="00944B80" w:rsidRDefault="0019183E"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2.2.12 Number of emergency situations related to nano-air emissions</w:t>
            </w:r>
          </w:p>
        </w:tc>
      </w:tr>
      <w:tr w:rsidR="00753297" w:rsidRPr="00944B80" w14:paraId="27479AB6" w14:textId="77777777" w:rsidTr="00753297">
        <w:trPr>
          <w:trHeight w:val="290"/>
        </w:trPr>
        <w:tc>
          <w:tcPr>
            <w:tcW w:w="1980" w:type="dxa"/>
            <w:vMerge/>
            <w:vAlign w:val="center"/>
          </w:tcPr>
          <w:p w14:paraId="4F86610B" w14:textId="77777777" w:rsidR="00753297" w:rsidRPr="00944B80" w:rsidRDefault="00753297" w:rsidP="00753297">
            <w:pPr>
              <w:jc w:val="left"/>
              <w:rPr>
                <w:rFonts w:asciiTheme="majorHAnsi" w:eastAsia="Times New Roman" w:hAnsiTheme="majorHAnsi" w:cs="Calibri"/>
                <w:lang w:eastAsia="es-ES"/>
              </w:rPr>
            </w:pPr>
          </w:p>
        </w:tc>
        <w:tc>
          <w:tcPr>
            <w:tcW w:w="1559" w:type="dxa"/>
            <w:shd w:val="clear" w:color="auto" w:fill="auto"/>
            <w:vAlign w:val="center"/>
          </w:tcPr>
          <w:p w14:paraId="7145BC88" w14:textId="77777777" w:rsidR="00753297" w:rsidRPr="00944B80" w:rsidRDefault="00753297" w:rsidP="00753297">
            <w:pPr>
              <w:jc w:val="center"/>
              <w:rPr>
                <w:rFonts w:asciiTheme="majorHAnsi" w:eastAsia="Times New Roman" w:hAnsiTheme="majorHAnsi" w:cs="Calibri"/>
                <w:lang w:eastAsia="es-ES"/>
              </w:rPr>
            </w:pPr>
            <w:r w:rsidRPr="00944B80">
              <w:rPr>
                <w:rFonts w:asciiTheme="majorHAnsi" w:eastAsia="Times New Roman" w:hAnsiTheme="majorHAnsi" w:cs="Calibri"/>
                <w:lang w:eastAsia="es-ES"/>
              </w:rPr>
              <w:t>2.3 Nano-wastewaters</w:t>
            </w:r>
          </w:p>
        </w:tc>
        <w:tc>
          <w:tcPr>
            <w:tcW w:w="5245" w:type="dxa"/>
            <w:vAlign w:val="bottom"/>
          </w:tcPr>
          <w:p w14:paraId="071A6027" w14:textId="77777777" w:rsidR="00FF3CF7" w:rsidRPr="00944B80" w:rsidRDefault="00753297" w:rsidP="00753297">
            <w:pPr>
              <w:jc w:val="left"/>
              <w:rPr>
                <w:rFonts w:asciiTheme="majorHAnsi" w:eastAsia="Times New Roman" w:hAnsiTheme="majorHAnsi" w:cs="Calibri"/>
                <w:lang w:eastAsia="es-ES"/>
              </w:rPr>
            </w:pPr>
            <w:r w:rsidRPr="00944B80">
              <w:rPr>
                <w:rFonts w:asciiTheme="majorHAnsi" w:eastAsia="Times New Roman" w:hAnsiTheme="majorHAnsi" w:cs="Calibri"/>
                <w:lang w:eastAsia="es-ES"/>
              </w:rPr>
              <w:t>2.3.11 Number of inspections/audits to the shop floor where nano-wastewaters are addressed</w:t>
            </w:r>
          </w:p>
          <w:p w14:paraId="60C2ABF6" w14:textId="0EC75865" w:rsidR="00FF3CF7" w:rsidRPr="00944B80" w:rsidRDefault="00FF3CF7" w:rsidP="00753297">
            <w:pPr>
              <w:jc w:val="left"/>
              <w:rPr>
                <w:rFonts w:asciiTheme="majorHAnsi" w:eastAsia="Times New Roman" w:hAnsiTheme="majorHAnsi" w:cs="Calibri"/>
                <w:lang w:eastAsia="es-ES"/>
              </w:rPr>
            </w:pPr>
            <w:r w:rsidRPr="00944B80">
              <w:rPr>
                <w:rFonts w:asciiTheme="majorHAnsi" w:eastAsia="Times New Roman" w:hAnsiTheme="majorHAnsi" w:cs="Calibri"/>
                <w:lang w:eastAsia="es-ES"/>
              </w:rPr>
              <w:lastRenderedPageBreak/>
              <w:t xml:space="preserve">2.3.12 Number of non-conformities with legal or internal standards in inspections </w:t>
            </w:r>
          </w:p>
          <w:p w14:paraId="26707DE1" w14:textId="77777777" w:rsidR="00FF3CF7" w:rsidRPr="00944B80" w:rsidRDefault="00FF3CF7"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 xml:space="preserve">2.3.13 </w:t>
            </w:r>
            <w:proofErr w:type="gramStart"/>
            <w:r w:rsidRPr="00944B80">
              <w:rPr>
                <w:rFonts w:asciiTheme="majorHAnsi" w:eastAsia="Times New Roman" w:hAnsiTheme="majorHAnsi" w:cs="Calibri"/>
                <w:color w:val="000000"/>
                <w:lang w:eastAsia="es-ES"/>
              </w:rPr>
              <w:t>Non-conformities</w:t>
            </w:r>
            <w:proofErr w:type="gramEnd"/>
            <w:r w:rsidRPr="00944B80">
              <w:rPr>
                <w:rFonts w:asciiTheme="majorHAnsi" w:eastAsia="Times New Roman" w:hAnsiTheme="majorHAnsi" w:cs="Calibri"/>
                <w:color w:val="000000"/>
                <w:lang w:eastAsia="es-ES"/>
              </w:rPr>
              <w:t xml:space="preserve"> identified during inspections/audits</w:t>
            </w:r>
          </w:p>
          <w:p w14:paraId="6179B995" w14:textId="77777777" w:rsidR="00FF3CF7" w:rsidRPr="00944B80" w:rsidRDefault="00FF3CF7"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 xml:space="preserve">2.3.14 Percentage of corrective actions closed out within specified </w:t>
            </w:r>
            <w:proofErr w:type="gramStart"/>
            <w:r w:rsidRPr="00944B80">
              <w:rPr>
                <w:rFonts w:asciiTheme="majorHAnsi" w:eastAsia="Times New Roman" w:hAnsiTheme="majorHAnsi" w:cs="Calibri"/>
                <w:color w:val="000000"/>
                <w:lang w:eastAsia="es-ES"/>
              </w:rPr>
              <w:t>time-frame</w:t>
            </w:r>
            <w:proofErr w:type="gramEnd"/>
          </w:p>
          <w:p w14:paraId="53F37D38" w14:textId="77777777" w:rsidR="00753297" w:rsidRPr="00944B80" w:rsidRDefault="00FF3CF7"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2.3.16 Percentage of workers with adequate nano-wastewaters training</w:t>
            </w:r>
          </w:p>
          <w:p w14:paraId="1B5EAFEF" w14:textId="2C234971" w:rsidR="00B402D2" w:rsidRPr="00944B80" w:rsidRDefault="00B402D2" w:rsidP="00B402D2">
            <w:pPr>
              <w:jc w:val="left"/>
              <w:rPr>
                <w:rFonts w:asciiTheme="majorHAnsi" w:eastAsia="Times New Roman" w:hAnsiTheme="majorHAnsi" w:cs="Calibri"/>
                <w:color w:val="000000"/>
                <w:lang w:eastAsia="es-ES"/>
              </w:rPr>
            </w:pPr>
          </w:p>
        </w:tc>
        <w:tc>
          <w:tcPr>
            <w:tcW w:w="5245" w:type="dxa"/>
            <w:shd w:val="clear" w:color="auto" w:fill="auto"/>
            <w:vAlign w:val="bottom"/>
          </w:tcPr>
          <w:p w14:paraId="79E247A9" w14:textId="77777777" w:rsidR="00FF3CF7" w:rsidRPr="00944B80" w:rsidRDefault="00753297"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lastRenderedPageBreak/>
              <w:t>2.3.1 Total water consumption</w:t>
            </w:r>
          </w:p>
          <w:p w14:paraId="619C2F28" w14:textId="77777777" w:rsidR="00FF3CF7" w:rsidRPr="00944B80" w:rsidRDefault="005210CD"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lang w:eastAsia="es-ES"/>
              </w:rPr>
              <w:lastRenderedPageBreak/>
              <w:t>2.3.2 Water intensity (consumption per unit of product manufactured)</w:t>
            </w:r>
            <w:r w:rsidRPr="00944B80">
              <w:rPr>
                <w:rFonts w:asciiTheme="majorHAnsi" w:eastAsia="Times New Roman" w:hAnsiTheme="majorHAnsi" w:cs="Calibri"/>
                <w:color w:val="000000"/>
                <w:lang w:eastAsia="es-ES"/>
              </w:rPr>
              <w:t xml:space="preserve"> </w:t>
            </w:r>
          </w:p>
          <w:p w14:paraId="7FC6B22B" w14:textId="77777777" w:rsidR="00753297" w:rsidRPr="00944B80" w:rsidRDefault="005210CD"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2.3.3 Water efficiency (ratio nano-wastewater/raw water)</w:t>
            </w:r>
          </w:p>
          <w:p w14:paraId="04AE068C" w14:textId="77777777" w:rsidR="00FF3CF7" w:rsidRPr="00944B80" w:rsidRDefault="00FF3CF7" w:rsidP="00FF3CF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 xml:space="preserve">2.3.4 Nano-wastewaters generation per period considered </w:t>
            </w:r>
          </w:p>
          <w:p w14:paraId="233DE421" w14:textId="77777777" w:rsidR="00FF3CF7" w:rsidRPr="00944B80" w:rsidRDefault="00FF3CF7" w:rsidP="00FF3CF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 xml:space="preserve">2.3.5 Nano-wastewaters intensity (wastewaters discharged per unit of product) </w:t>
            </w:r>
          </w:p>
          <w:p w14:paraId="18659378" w14:textId="77777777" w:rsidR="00FF3CF7" w:rsidRPr="00944B80" w:rsidRDefault="00FF3CF7" w:rsidP="00FF3CF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2.3.6 Total nano-wastewaters by category of NMs</w:t>
            </w:r>
          </w:p>
          <w:p w14:paraId="0BD70F08" w14:textId="77777777" w:rsidR="00FF3CF7" w:rsidRPr="00944B80" w:rsidRDefault="00FF3CF7" w:rsidP="00FF3CF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2.3.7 Treated nano-wastewaters</w:t>
            </w:r>
          </w:p>
          <w:p w14:paraId="54684E5E" w14:textId="77777777" w:rsidR="00FF3CF7" w:rsidRPr="00944B80" w:rsidRDefault="00FF3CF7" w:rsidP="00FF3CF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2.3.8 Nano-wastewaters containing very hazardous NMs</w:t>
            </w:r>
          </w:p>
          <w:p w14:paraId="40934949" w14:textId="065D131E" w:rsidR="00FF3CF7" w:rsidRPr="00944B80" w:rsidRDefault="00FF3CF7" w:rsidP="00FF3CF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 xml:space="preserve">2.3.9 Total cost of nano-wastewaters management </w:t>
            </w:r>
            <w:r w:rsidRPr="00944B80">
              <w:rPr>
                <w:rFonts w:asciiTheme="majorHAnsi" w:eastAsia="Times New Roman" w:hAnsiTheme="majorHAnsi" w:cs="Calibri"/>
                <w:lang w:eastAsia="es-ES"/>
              </w:rPr>
              <w:t>2.3.10 Unit cost of nano-wastewaters (per unit of product)</w:t>
            </w:r>
            <w:r w:rsidRPr="00944B80">
              <w:rPr>
                <w:rFonts w:asciiTheme="majorHAnsi" w:eastAsia="Times New Roman" w:hAnsiTheme="majorHAnsi" w:cs="Calibri"/>
                <w:color w:val="000000"/>
                <w:lang w:eastAsia="es-ES"/>
              </w:rPr>
              <w:t xml:space="preserve"> 2</w:t>
            </w:r>
          </w:p>
          <w:p w14:paraId="1A90277D" w14:textId="41BB3DD7" w:rsidR="00FF3CF7" w:rsidRPr="00944B80" w:rsidRDefault="001F0352" w:rsidP="00FF3CF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2</w:t>
            </w:r>
            <w:r w:rsidR="00FF3CF7" w:rsidRPr="00944B80">
              <w:rPr>
                <w:rFonts w:asciiTheme="majorHAnsi" w:eastAsia="Times New Roman" w:hAnsiTheme="majorHAnsi" w:cs="Calibri"/>
                <w:color w:val="000000"/>
                <w:lang w:eastAsia="es-ES"/>
              </w:rPr>
              <w:t>.3.17 Number of emergency situations related to nano-wastewaters (spills, leaks, etc)</w:t>
            </w:r>
          </w:p>
        </w:tc>
      </w:tr>
      <w:tr w:rsidR="00753297" w:rsidRPr="00944B80" w14:paraId="3C41FD81" w14:textId="77777777" w:rsidTr="00753297">
        <w:trPr>
          <w:trHeight w:val="290"/>
        </w:trPr>
        <w:tc>
          <w:tcPr>
            <w:tcW w:w="1980" w:type="dxa"/>
            <w:vMerge/>
            <w:vAlign w:val="center"/>
          </w:tcPr>
          <w:p w14:paraId="5600CB8A" w14:textId="77777777" w:rsidR="00753297" w:rsidRPr="00944B80" w:rsidRDefault="00753297" w:rsidP="00753297">
            <w:pPr>
              <w:jc w:val="left"/>
              <w:rPr>
                <w:rFonts w:asciiTheme="majorHAnsi" w:eastAsia="Times New Roman" w:hAnsiTheme="majorHAnsi" w:cs="Calibri"/>
                <w:lang w:eastAsia="es-ES"/>
              </w:rPr>
            </w:pPr>
            <w:bookmarkStart w:id="56" w:name="_Hlk92707782"/>
          </w:p>
        </w:tc>
        <w:tc>
          <w:tcPr>
            <w:tcW w:w="1559" w:type="dxa"/>
            <w:shd w:val="clear" w:color="auto" w:fill="auto"/>
            <w:vAlign w:val="center"/>
          </w:tcPr>
          <w:p w14:paraId="778D6145" w14:textId="77777777" w:rsidR="00753297" w:rsidRPr="00944B80" w:rsidRDefault="00753297" w:rsidP="00753297">
            <w:pPr>
              <w:jc w:val="center"/>
              <w:rPr>
                <w:rFonts w:asciiTheme="majorHAnsi" w:eastAsia="Times New Roman" w:hAnsiTheme="majorHAnsi" w:cs="Calibri"/>
                <w:lang w:eastAsia="es-ES"/>
              </w:rPr>
            </w:pPr>
            <w:r w:rsidRPr="00944B80">
              <w:rPr>
                <w:rFonts w:asciiTheme="majorHAnsi" w:eastAsia="Times New Roman" w:hAnsiTheme="majorHAnsi" w:cs="Calibri"/>
                <w:lang w:eastAsia="es-ES"/>
              </w:rPr>
              <w:t>2.4 Nano-wastes</w:t>
            </w:r>
          </w:p>
        </w:tc>
        <w:tc>
          <w:tcPr>
            <w:tcW w:w="5245" w:type="dxa"/>
            <w:vAlign w:val="bottom"/>
          </w:tcPr>
          <w:p w14:paraId="313BD111" w14:textId="77777777" w:rsidR="005210CD" w:rsidRPr="00944B80" w:rsidRDefault="00753297" w:rsidP="00753297">
            <w:pPr>
              <w:jc w:val="left"/>
              <w:rPr>
                <w:rFonts w:asciiTheme="majorHAnsi" w:eastAsia="Times New Roman" w:hAnsiTheme="majorHAnsi" w:cs="Calibri"/>
                <w:lang w:eastAsia="es-ES"/>
              </w:rPr>
            </w:pPr>
            <w:r w:rsidRPr="00944B80">
              <w:rPr>
                <w:rFonts w:asciiTheme="majorHAnsi" w:eastAsia="Times New Roman" w:hAnsiTheme="majorHAnsi" w:cs="Calibri"/>
                <w:lang w:eastAsia="es-ES"/>
              </w:rPr>
              <w:t>2.4.11 Number of inspections/audits to the shop floor where nano-wastes are addressed</w:t>
            </w:r>
          </w:p>
          <w:p w14:paraId="7610F486" w14:textId="1543305D" w:rsidR="005210CD" w:rsidRPr="00944B80" w:rsidRDefault="005210CD" w:rsidP="00753297">
            <w:pPr>
              <w:jc w:val="left"/>
              <w:rPr>
                <w:rFonts w:asciiTheme="majorHAnsi" w:eastAsia="Times New Roman" w:hAnsiTheme="majorHAnsi" w:cs="Calibri"/>
                <w:lang w:eastAsia="es-ES"/>
              </w:rPr>
            </w:pPr>
            <w:r w:rsidRPr="00944B80">
              <w:rPr>
                <w:rFonts w:asciiTheme="majorHAnsi" w:eastAsia="Times New Roman" w:hAnsiTheme="majorHAnsi" w:cs="Calibri"/>
                <w:lang w:eastAsia="es-ES"/>
              </w:rPr>
              <w:t>2.4.12 Number of non-conform</w:t>
            </w:r>
            <w:r w:rsidR="00FF3CF7" w:rsidRPr="00944B80">
              <w:rPr>
                <w:rFonts w:asciiTheme="majorHAnsi" w:eastAsia="Times New Roman" w:hAnsiTheme="majorHAnsi" w:cs="Calibri"/>
                <w:lang w:eastAsia="es-ES"/>
              </w:rPr>
              <w:t>ities</w:t>
            </w:r>
            <w:r w:rsidRPr="00944B80">
              <w:rPr>
                <w:rFonts w:asciiTheme="majorHAnsi" w:eastAsia="Times New Roman" w:hAnsiTheme="majorHAnsi" w:cs="Calibri"/>
                <w:lang w:eastAsia="es-ES"/>
              </w:rPr>
              <w:t xml:space="preserve"> with legal or internal standards in inspections </w:t>
            </w:r>
          </w:p>
          <w:p w14:paraId="201AA4D2" w14:textId="77777777" w:rsidR="005210CD" w:rsidRPr="00944B80" w:rsidRDefault="005210CD"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 xml:space="preserve">2.4.13 </w:t>
            </w:r>
            <w:proofErr w:type="gramStart"/>
            <w:r w:rsidRPr="00944B80">
              <w:rPr>
                <w:rFonts w:asciiTheme="majorHAnsi" w:eastAsia="Times New Roman" w:hAnsiTheme="majorHAnsi" w:cs="Calibri"/>
                <w:color w:val="000000"/>
                <w:lang w:eastAsia="es-ES"/>
              </w:rPr>
              <w:t>Non-conformities</w:t>
            </w:r>
            <w:proofErr w:type="gramEnd"/>
            <w:r w:rsidRPr="00944B80">
              <w:rPr>
                <w:rFonts w:asciiTheme="majorHAnsi" w:eastAsia="Times New Roman" w:hAnsiTheme="majorHAnsi" w:cs="Calibri"/>
                <w:color w:val="000000"/>
                <w:lang w:eastAsia="es-ES"/>
              </w:rPr>
              <w:t xml:space="preserve"> identified during inspections/audits</w:t>
            </w:r>
          </w:p>
          <w:p w14:paraId="45ECA47C" w14:textId="77777777" w:rsidR="005210CD" w:rsidRPr="00944B80" w:rsidRDefault="005210CD"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lastRenderedPageBreak/>
              <w:t>2.4.14 Percentage of corrective actions closed out within specified time-frame2</w:t>
            </w:r>
          </w:p>
          <w:p w14:paraId="18FC628F" w14:textId="61419536" w:rsidR="005210CD" w:rsidRPr="00944B80" w:rsidRDefault="005210CD"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2.4.1</w:t>
            </w:r>
            <w:r w:rsidR="001F0352" w:rsidRPr="00944B80">
              <w:rPr>
                <w:rFonts w:asciiTheme="majorHAnsi" w:eastAsia="Times New Roman" w:hAnsiTheme="majorHAnsi" w:cs="Calibri"/>
                <w:color w:val="000000"/>
                <w:lang w:eastAsia="es-ES"/>
              </w:rPr>
              <w:t>5</w:t>
            </w:r>
            <w:r w:rsidRPr="00944B80">
              <w:rPr>
                <w:rFonts w:asciiTheme="majorHAnsi" w:eastAsia="Times New Roman" w:hAnsiTheme="majorHAnsi" w:cs="Calibri"/>
                <w:color w:val="000000"/>
                <w:lang w:eastAsia="es-ES"/>
              </w:rPr>
              <w:t xml:space="preserve"> Percentage of workers with adequate nano-wastes training</w:t>
            </w:r>
          </w:p>
          <w:p w14:paraId="53EC1D30" w14:textId="77777777" w:rsidR="00FF3CF7" w:rsidRPr="00944B80" w:rsidRDefault="00FF3CF7" w:rsidP="00753297">
            <w:pPr>
              <w:jc w:val="left"/>
              <w:rPr>
                <w:rFonts w:asciiTheme="majorHAnsi" w:eastAsia="Times New Roman" w:hAnsiTheme="majorHAnsi" w:cs="Calibri"/>
                <w:color w:val="000000"/>
                <w:lang w:eastAsia="es-ES"/>
              </w:rPr>
            </w:pPr>
          </w:p>
          <w:p w14:paraId="05D982BD" w14:textId="7B3016B5" w:rsidR="00753297" w:rsidRPr="00944B80" w:rsidRDefault="00753297" w:rsidP="00753297">
            <w:pPr>
              <w:jc w:val="left"/>
              <w:rPr>
                <w:rFonts w:asciiTheme="majorHAnsi" w:eastAsia="Times New Roman" w:hAnsiTheme="majorHAnsi" w:cs="Calibri"/>
                <w:color w:val="000000"/>
                <w:lang w:eastAsia="es-ES"/>
              </w:rPr>
            </w:pPr>
          </w:p>
        </w:tc>
        <w:tc>
          <w:tcPr>
            <w:tcW w:w="5245" w:type="dxa"/>
            <w:shd w:val="clear" w:color="auto" w:fill="auto"/>
            <w:vAlign w:val="bottom"/>
          </w:tcPr>
          <w:p w14:paraId="6CB87B4A" w14:textId="77777777" w:rsidR="005210CD" w:rsidRPr="00944B80" w:rsidRDefault="00753297"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lastRenderedPageBreak/>
              <w:t>2.4.1 Nano-wastes generation per period considered</w:t>
            </w:r>
          </w:p>
          <w:p w14:paraId="0E232995" w14:textId="77777777" w:rsidR="005210CD" w:rsidRPr="00944B80" w:rsidRDefault="005210CD"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2.4.2 Nano-wastes intensity (wastes generated per unit of product manufactured</w:t>
            </w:r>
          </w:p>
          <w:p w14:paraId="5B102099" w14:textId="14BF68C6" w:rsidR="005210CD" w:rsidRPr="00944B80" w:rsidRDefault="005210CD"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2.4.3 Total nano-wastes by category of NMs</w:t>
            </w:r>
          </w:p>
          <w:p w14:paraId="5018445C" w14:textId="77777777" w:rsidR="005210CD" w:rsidRPr="00944B80" w:rsidRDefault="005210CD" w:rsidP="00753297">
            <w:pPr>
              <w:jc w:val="left"/>
              <w:rPr>
                <w:rFonts w:asciiTheme="majorHAnsi" w:eastAsia="Times New Roman" w:hAnsiTheme="majorHAnsi" w:cs="Calibri"/>
                <w:lang w:eastAsia="es-ES"/>
              </w:rPr>
            </w:pPr>
            <w:r w:rsidRPr="00944B80">
              <w:rPr>
                <w:rFonts w:asciiTheme="majorHAnsi" w:eastAsia="Times New Roman" w:hAnsiTheme="majorHAnsi" w:cs="Calibri"/>
                <w:lang w:eastAsia="es-ES"/>
              </w:rPr>
              <w:t>2.4.4 Nano-wastes recycled / reused in the process</w:t>
            </w:r>
          </w:p>
          <w:p w14:paraId="7120780B" w14:textId="77777777" w:rsidR="005210CD" w:rsidRPr="00944B80" w:rsidRDefault="005210CD" w:rsidP="00753297">
            <w:pPr>
              <w:jc w:val="left"/>
              <w:rPr>
                <w:rFonts w:asciiTheme="majorHAnsi" w:eastAsia="Times New Roman" w:hAnsiTheme="majorHAnsi" w:cs="Calibri"/>
                <w:lang w:eastAsia="es-ES"/>
              </w:rPr>
            </w:pPr>
            <w:r w:rsidRPr="00944B80">
              <w:rPr>
                <w:rFonts w:asciiTheme="majorHAnsi" w:eastAsia="Times New Roman" w:hAnsiTheme="majorHAnsi" w:cs="Calibri"/>
                <w:lang w:eastAsia="es-ES"/>
              </w:rPr>
              <w:t>2.4.5 Recycling/reuse intensity of nano-wastes</w:t>
            </w:r>
          </w:p>
          <w:p w14:paraId="6E40C65C" w14:textId="77777777" w:rsidR="005210CD" w:rsidRPr="00944B80" w:rsidRDefault="005210CD" w:rsidP="00753297">
            <w:pPr>
              <w:jc w:val="left"/>
              <w:rPr>
                <w:rFonts w:asciiTheme="majorHAnsi" w:eastAsia="Times New Roman" w:hAnsiTheme="majorHAnsi" w:cs="Calibri"/>
                <w:lang w:eastAsia="es-ES"/>
              </w:rPr>
            </w:pPr>
            <w:r w:rsidRPr="00944B80">
              <w:rPr>
                <w:rFonts w:asciiTheme="majorHAnsi" w:eastAsia="Times New Roman" w:hAnsiTheme="majorHAnsi" w:cs="Calibri"/>
                <w:lang w:eastAsia="es-ES"/>
              </w:rPr>
              <w:lastRenderedPageBreak/>
              <w:t>2.4.6 Nano-wastes managed with an accredited manager</w:t>
            </w:r>
          </w:p>
          <w:p w14:paraId="52C772E3" w14:textId="77777777" w:rsidR="005210CD" w:rsidRPr="00944B80" w:rsidRDefault="005210CD"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2.4.7 Nano-wastes containing very hazardous NMs</w:t>
            </w:r>
          </w:p>
          <w:p w14:paraId="082744AD" w14:textId="65824CC1" w:rsidR="005210CD" w:rsidRPr="00944B80" w:rsidRDefault="005210CD"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2.4.8 Total cost of nano-wastes management</w:t>
            </w:r>
          </w:p>
          <w:p w14:paraId="3AE714BE" w14:textId="77777777" w:rsidR="005210CD" w:rsidRPr="00944B80" w:rsidRDefault="005210CD" w:rsidP="00753297">
            <w:pPr>
              <w:jc w:val="left"/>
              <w:rPr>
                <w:rFonts w:asciiTheme="majorHAnsi" w:eastAsia="Times New Roman" w:hAnsiTheme="majorHAnsi" w:cs="Calibri"/>
                <w:lang w:eastAsia="es-ES"/>
              </w:rPr>
            </w:pPr>
            <w:r w:rsidRPr="00944B80">
              <w:rPr>
                <w:rFonts w:asciiTheme="majorHAnsi" w:eastAsia="Times New Roman" w:hAnsiTheme="majorHAnsi" w:cs="Calibri"/>
                <w:lang w:eastAsia="es-ES"/>
              </w:rPr>
              <w:t>2.4.9 Cost of nano-wastes managed with an authorized manager</w:t>
            </w:r>
          </w:p>
          <w:p w14:paraId="04794B14" w14:textId="051AC956" w:rsidR="00753297" w:rsidRPr="00944B80" w:rsidRDefault="005210CD"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lang w:eastAsia="es-ES"/>
              </w:rPr>
              <w:t>2.4.10 Unit cost of nano-wastes (per unit of product)</w:t>
            </w:r>
            <w:r w:rsidRPr="00944B80">
              <w:rPr>
                <w:rFonts w:asciiTheme="majorHAnsi" w:eastAsia="Times New Roman" w:hAnsiTheme="majorHAnsi" w:cs="Calibri"/>
                <w:color w:val="000000"/>
                <w:lang w:eastAsia="es-ES"/>
              </w:rPr>
              <w:t xml:space="preserve"> 2.4.1</w:t>
            </w:r>
            <w:r w:rsidR="001F0352" w:rsidRPr="00944B80">
              <w:rPr>
                <w:rFonts w:asciiTheme="majorHAnsi" w:eastAsia="Times New Roman" w:hAnsiTheme="majorHAnsi" w:cs="Calibri"/>
                <w:color w:val="000000"/>
                <w:lang w:eastAsia="es-ES"/>
              </w:rPr>
              <w:t>6</w:t>
            </w:r>
            <w:r w:rsidRPr="00944B80">
              <w:rPr>
                <w:rFonts w:asciiTheme="majorHAnsi" w:eastAsia="Times New Roman" w:hAnsiTheme="majorHAnsi" w:cs="Calibri"/>
                <w:color w:val="000000"/>
                <w:lang w:eastAsia="es-ES"/>
              </w:rPr>
              <w:t xml:space="preserve"> Number of emergency situations related to nano-wastes (spills, leaks, fire, explosion, etc)</w:t>
            </w:r>
          </w:p>
        </w:tc>
      </w:tr>
      <w:bookmarkEnd w:id="56"/>
      <w:tr w:rsidR="00753297" w:rsidRPr="00944B80" w14:paraId="2482F3A4" w14:textId="77777777" w:rsidTr="00753297">
        <w:trPr>
          <w:trHeight w:val="290"/>
        </w:trPr>
        <w:tc>
          <w:tcPr>
            <w:tcW w:w="1980" w:type="dxa"/>
            <w:vMerge/>
            <w:vAlign w:val="center"/>
          </w:tcPr>
          <w:p w14:paraId="4E10D147" w14:textId="77777777" w:rsidR="00753297" w:rsidRPr="00944B80" w:rsidRDefault="00753297" w:rsidP="00753297">
            <w:pPr>
              <w:jc w:val="left"/>
              <w:rPr>
                <w:rFonts w:asciiTheme="majorHAnsi" w:eastAsia="Times New Roman" w:hAnsiTheme="majorHAnsi" w:cs="Calibri"/>
                <w:lang w:eastAsia="es-ES"/>
              </w:rPr>
            </w:pPr>
          </w:p>
        </w:tc>
        <w:tc>
          <w:tcPr>
            <w:tcW w:w="1559" w:type="dxa"/>
            <w:shd w:val="clear" w:color="auto" w:fill="auto"/>
            <w:vAlign w:val="center"/>
          </w:tcPr>
          <w:p w14:paraId="76395FEA" w14:textId="77777777" w:rsidR="00753297" w:rsidRPr="00944B80" w:rsidRDefault="00753297" w:rsidP="00753297">
            <w:pPr>
              <w:jc w:val="left"/>
              <w:rPr>
                <w:rFonts w:asciiTheme="majorHAnsi" w:eastAsia="Times New Roman" w:hAnsiTheme="majorHAnsi" w:cs="Calibri"/>
                <w:lang w:eastAsia="es-ES"/>
              </w:rPr>
            </w:pPr>
            <w:r w:rsidRPr="00944B80">
              <w:rPr>
                <w:rFonts w:asciiTheme="majorHAnsi" w:eastAsia="Times New Roman" w:hAnsiTheme="majorHAnsi" w:cs="Calibri"/>
                <w:lang w:eastAsia="es-ES"/>
              </w:rPr>
              <w:t>2.5 Energy</w:t>
            </w:r>
          </w:p>
        </w:tc>
        <w:tc>
          <w:tcPr>
            <w:tcW w:w="5245" w:type="dxa"/>
          </w:tcPr>
          <w:p w14:paraId="643EBC78" w14:textId="0579B620" w:rsidR="00722660" w:rsidRPr="00944B80" w:rsidRDefault="00722660" w:rsidP="00722660">
            <w:pPr>
              <w:jc w:val="left"/>
              <w:rPr>
                <w:rFonts w:asciiTheme="majorHAnsi" w:eastAsia="Times New Roman" w:hAnsiTheme="majorHAnsi" w:cs="Calibri"/>
                <w:lang w:eastAsia="es-ES"/>
              </w:rPr>
            </w:pPr>
            <w:r w:rsidRPr="00944B80">
              <w:rPr>
                <w:rFonts w:asciiTheme="majorHAnsi" w:eastAsia="Times New Roman" w:hAnsiTheme="majorHAnsi" w:cs="Calibri"/>
                <w:lang w:eastAsia="es-ES"/>
              </w:rPr>
              <w:t>2.</w:t>
            </w:r>
            <w:r w:rsidR="00843BBB" w:rsidRPr="00944B80">
              <w:rPr>
                <w:rFonts w:asciiTheme="majorHAnsi" w:eastAsia="Times New Roman" w:hAnsiTheme="majorHAnsi" w:cs="Calibri"/>
                <w:lang w:eastAsia="es-ES"/>
              </w:rPr>
              <w:t xml:space="preserve">5.5 </w:t>
            </w:r>
            <w:r w:rsidRPr="00944B80">
              <w:rPr>
                <w:rFonts w:asciiTheme="majorHAnsi" w:eastAsia="Times New Roman" w:hAnsiTheme="majorHAnsi" w:cs="Calibri"/>
                <w:lang w:eastAsia="es-ES"/>
              </w:rPr>
              <w:t>Number of inspections/audits to the shop floor where energy consumption is addressed</w:t>
            </w:r>
          </w:p>
          <w:p w14:paraId="1D188F8F" w14:textId="7C4D7371" w:rsidR="005210CD" w:rsidRPr="00944B80" w:rsidRDefault="005210CD" w:rsidP="00753297">
            <w:pPr>
              <w:jc w:val="left"/>
            </w:pPr>
            <w:r w:rsidRPr="00944B80">
              <w:t>2.5.</w:t>
            </w:r>
            <w:r w:rsidR="00843BBB" w:rsidRPr="00944B80">
              <w:t>6</w:t>
            </w:r>
            <w:r w:rsidRPr="00944B80">
              <w:t xml:space="preserve"> Number of non-conform</w:t>
            </w:r>
            <w:r w:rsidR="00FF3CF7" w:rsidRPr="00944B80">
              <w:t>ities</w:t>
            </w:r>
            <w:r w:rsidRPr="00944B80">
              <w:t xml:space="preserve"> with legal or internal standards in inspections</w:t>
            </w:r>
          </w:p>
          <w:p w14:paraId="336C7DF3" w14:textId="770D510D" w:rsidR="005210CD" w:rsidRPr="00944B80" w:rsidRDefault="005210CD" w:rsidP="00753297">
            <w:pPr>
              <w:jc w:val="left"/>
            </w:pPr>
            <w:r w:rsidRPr="00944B80">
              <w:t>2.5.</w:t>
            </w:r>
            <w:r w:rsidR="00843BBB" w:rsidRPr="00944B80">
              <w:t>7</w:t>
            </w:r>
            <w:r w:rsidRPr="00944B80">
              <w:t xml:space="preserve"> </w:t>
            </w:r>
            <w:proofErr w:type="gramStart"/>
            <w:r w:rsidRPr="00944B80">
              <w:t>Non-conformities</w:t>
            </w:r>
            <w:proofErr w:type="gramEnd"/>
            <w:r w:rsidRPr="00944B80">
              <w:t xml:space="preserve"> identified during inspections/audits</w:t>
            </w:r>
          </w:p>
          <w:p w14:paraId="37DA3782" w14:textId="63C084F2" w:rsidR="00753297" w:rsidRPr="00944B80" w:rsidRDefault="005210CD" w:rsidP="00753297">
            <w:pPr>
              <w:jc w:val="left"/>
            </w:pPr>
            <w:r w:rsidRPr="00944B80">
              <w:t>2.5.</w:t>
            </w:r>
            <w:r w:rsidR="00843BBB" w:rsidRPr="00944B80">
              <w:t>8</w:t>
            </w:r>
            <w:r w:rsidRPr="00944B80">
              <w:t xml:space="preserve"> Percentage of corrective actions closed out within specified </w:t>
            </w:r>
            <w:proofErr w:type="gramStart"/>
            <w:r w:rsidRPr="00944B80">
              <w:t>time-frame</w:t>
            </w:r>
            <w:proofErr w:type="gramEnd"/>
          </w:p>
          <w:p w14:paraId="12218D05" w14:textId="7EC8B829" w:rsidR="00722660" w:rsidRPr="00944B80" w:rsidRDefault="00722660" w:rsidP="00DD26CA">
            <w:pPr>
              <w:jc w:val="left"/>
            </w:pPr>
            <w:r w:rsidRPr="00944B80">
              <w:rPr>
                <w:rFonts w:asciiTheme="majorHAnsi" w:eastAsia="Times New Roman" w:hAnsiTheme="majorHAnsi" w:cs="Calibri"/>
                <w:color w:val="000000"/>
                <w:lang w:eastAsia="es-ES"/>
              </w:rPr>
              <w:t>2.</w:t>
            </w:r>
            <w:r w:rsidR="00843BBB" w:rsidRPr="00944B80">
              <w:rPr>
                <w:rFonts w:asciiTheme="majorHAnsi" w:eastAsia="Times New Roman" w:hAnsiTheme="majorHAnsi" w:cs="Calibri"/>
                <w:color w:val="000000"/>
                <w:lang w:eastAsia="es-ES"/>
              </w:rPr>
              <w:t>5.9</w:t>
            </w:r>
            <w:r w:rsidRPr="00944B80">
              <w:rPr>
                <w:rFonts w:asciiTheme="majorHAnsi" w:eastAsia="Times New Roman" w:hAnsiTheme="majorHAnsi" w:cs="Calibri"/>
                <w:color w:val="000000"/>
                <w:lang w:eastAsia="es-ES"/>
              </w:rPr>
              <w:t xml:space="preserve"> Percentage of workers with adequate energy training</w:t>
            </w:r>
          </w:p>
        </w:tc>
        <w:tc>
          <w:tcPr>
            <w:tcW w:w="5245" w:type="dxa"/>
            <w:shd w:val="clear" w:color="auto" w:fill="auto"/>
          </w:tcPr>
          <w:p w14:paraId="07160E9E" w14:textId="77777777" w:rsidR="005210CD" w:rsidRPr="00944B80" w:rsidRDefault="00753297" w:rsidP="00753297">
            <w:pPr>
              <w:jc w:val="left"/>
            </w:pPr>
            <w:r w:rsidRPr="00944B80">
              <w:t>2.5.1 Energy consumption per period considered</w:t>
            </w:r>
          </w:p>
          <w:p w14:paraId="2951D548" w14:textId="77777777" w:rsidR="005210CD" w:rsidRPr="00944B80" w:rsidRDefault="005210CD" w:rsidP="00753297">
            <w:pPr>
              <w:jc w:val="left"/>
            </w:pPr>
            <w:r w:rsidRPr="00944B80">
              <w:t>2.5.2 Energy intensity (energy consumption per unit of product manufactured</w:t>
            </w:r>
          </w:p>
          <w:p w14:paraId="36F8F04C" w14:textId="77777777" w:rsidR="005210CD" w:rsidRPr="00944B80" w:rsidRDefault="005210CD" w:rsidP="00753297">
            <w:pPr>
              <w:jc w:val="left"/>
            </w:pPr>
            <w:r w:rsidRPr="00944B80">
              <w:t>2.5.3 Energy consumption by source</w:t>
            </w:r>
          </w:p>
          <w:p w14:paraId="2C2BB9C8" w14:textId="436FE6E0" w:rsidR="00753297" w:rsidRPr="00944B80" w:rsidRDefault="005210CD" w:rsidP="00753297">
            <w:pPr>
              <w:jc w:val="left"/>
              <w:rPr>
                <w:rFonts w:asciiTheme="majorHAnsi" w:eastAsia="Times New Roman" w:hAnsiTheme="majorHAnsi" w:cs="Calibri"/>
                <w:color w:val="000000"/>
                <w:lang w:eastAsia="es-ES"/>
              </w:rPr>
            </w:pPr>
            <w:r w:rsidRPr="00944B80">
              <w:t>2.5.4 Total cost of energy consumption</w:t>
            </w:r>
          </w:p>
        </w:tc>
      </w:tr>
      <w:tr w:rsidR="00753297" w:rsidRPr="00944B80" w14:paraId="3C0E7961" w14:textId="77777777" w:rsidTr="00753297">
        <w:trPr>
          <w:trHeight w:val="290"/>
        </w:trPr>
        <w:tc>
          <w:tcPr>
            <w:tcW w:w="1980" w:type="dxa"/>
            <w:vMerge w:val="restart"/>
            <w:shd w:val="clear" w:color="auto" w:fill="auto"/>
            <w:vAlign w:val="center"/>
          </w:tcPr>
          <w:p w14:paraId="1F2D5CED" w14:textId="3E30282F" w:rsidR="00753297" w:rsidRPr="00944B80" w:rsidRDefault="00753297" w:rsidP="00753297">
            <w:pPr>
              <w:jc w:val="center"/>
              <w:rPr>
                <w:rFonts w:asciiTheme="majorHAnsi" w:eastAsia="Times New Roman" w:hAnsiTheme="majorHAnsi" w:cs="Calibri"/>
                <w:lang w:eastAsia="es-ES"/>
              </w:rPr>
            </w:pPr>
            <w:r w:rsidRPr="00944B80">
              <w:rPr>
                <w:rFonts w:asciiTheme="majorHAnsi" w:eastAsia="Times New Roman" w:hAnsiTheme="majorHAnsi" w:cs="Calibri"/>
                <w:lang w:eastAsia="es-ES"/>
              </w:rPr>
              <w:t>3. ECONOM</w:t>
            </w:r>
            <w:r w:rsidR="00FA16BF" w:rsidRPr="00944B80">
              <w:rPr>
                <w:rFonts w:asciiTheme="majorHAnsi" w:eastAsia="Times New Roman" w:hAnsiTheme="majorHAnsi" w:cs="Calibri"/>
                <w:lang w:eastAsia="es-ES"/>
              </w:rPr>
              <w:t>Y</w:t>
            </w:r>
          </w:p>
        </w:tc>
        <w:tc>
          <w:tcPr>
            <w:tcW w:w="1559" w:type="dxa"/>
            <w:shd w:val="clear" w:color="auto" w:fill="auto"/>
            <w:vAlign w:val="center"/>
          </w:tcPr>
          <w:p w14:paraId="2A52B6C2" w14:textId="77777777" w:rsidR="00753297" w:rsidRPr="00944B80" w:rsidRDefault="00753297" w:rsidP="00753297">
            <w:pPr>
              <w:jc w:val="center"/>
              <w:rPr>
                <w:rFonts w:asciiTheme="majorHAnsi" w:eastAsia="Times New Roman" w:hAnsiTheme="majorHAnsi" w:cs="Calibri"/>
                <w:lang w:eastAsia="es-ES"/>
              </w:rPr>
            </w:pPr>
            <w:r w:rsidRPr="00944B80">
              <w:rPr>
                <w:rFonts w:asciiTheme="majorHAnsi" w:eastAsia="Times New Roman" w:hAnsiTheme="majorHAnsi" w:cs="Calibri"/>
                <w:lang w:eastAsia="es-ES"/>
              </w:rPr>
              <w:t>3.1 Economic performance</w:t>
            </w:r>
          </w:p>
        </w:tc>
        <w:tc>
          <w:tcPr>
            <w:tcW w:w="5245" w:type="dxa"/>
            <w:vAlign w:val="bottom"/>
          </w:tcPr>
          <w:p w14:paraId="1518209F" w14:textId="0BDB6020" w:rsidR="00843BBB" w:rsidRPr="00944B80" w:rsidRDefault="00843BBB" w:rsidP="00843BBB">
            <w:pPr>
              <w:jc w:val="left"/>
              <w:rPr>
                <w:rFonts w:asciiTheme="majorHAnsi" w:eastAsia="Times New Roman" w:hAnsiTheme="majorHAnsi" w:cs="Calibri"/>
                <w:lang w:eastAsia="es-ES"/>
              </w:rPr>
            </w:pPr>
            <w:r w:rsidRPr="00944B80">
              <w:rPr>
                <w:rFonts w:asciiTheme="majorHAnsi" w:eastAsia="Times New Roman" w:hAnsiTheme="majorHAnsi" w:cs="Calibri"/>
                <w:lang w:eastAsia="es-ES"/>
              </w:rPr>
              <w:t>3.</w:t>
            </w:r>
            <w:r w:rsidR="00DD26CA" w:rsidRPr="00944B80">
              <w:rPr>
                <w:rFonts w:asciiTheme="majorHAnsi" w:eastAsia="Times New Roman" w:hAnsiTheme="majorHAnsi" w:cs="Calibri"/>
                <w:lang w:eastAsia="es-ES"/>
              </w:rPr>
              <w:t>1</w:t>
            </w:r>
            <w:r w:rsidRPr="00944B80">
              <w:rPr>
                <w:rFonts w:asciiTheme="majorHAnsi" w:eastAsia="Times New Roman" w:hAnsiTheme="majorHAnsi" w:cs="Calibri"/>
                <w:lang w:eastAsia="es-ES"/>
              </w:rPr>
              <w:t>.</w:t>
            </w:r>
            <w:r w:rsidR="00DD26CA" w:rsidRPr="00944B80">
              <w:rPr>
                <w:rFonts w:asciiTheme="majorHAnsi" w:eastAsia="Times New Roman" w:hAnsiTheme="majorHAnsi" w:cs="Calibri"/>
                <w:lang w:eastAsia="es-ES"/>
              </w:rPr>
              <w:t>5</w:t>
            </w:r>
            <w:r w:rsidRPr="00944B80">
              <w:rPr>
                <w:rFonts w:asciiTheme="majorHAnsi" w:eastAsia="Times New Roman" w:hAnsiTheme="majorHAnsi" w:cs="Calibri"/>
                <w:lang w:eastAsia="es-ES"/>
              </w:rPr>
              <w:t xml:space="preserve"> Number of inspections/audits where energy is addressed</w:t>
            </w:r>
          </w:p>
          <w:p w14:paraId="668EB334" w14:textId="7163B796" w:rsidR="005210CD" w:rsidRPr="00944B80" w:rsidRDefault="005210CD"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3.</w:t>
            </w:r>
            <w:r w:rsidR="00DD26CA" w:rsidRPr="00944B80">
              <w:rPr>
                <w:rFonts w:asciiTheme="majorHAnsi" w:eastAsia="Times New Roman" w:hAnsiTheme="majorHAnsi" w:cs="Calibri"/>
                <w:color w:val="000000"/>
                <w:lang w:eastAsia="es-ES"/>
              </w:rPr>
              <w:t>1.6</w:t>
            </w:r>
            <w:r w:rsidRPr="00944B80">
              <w:rPr>
                <w:rFonts w:asciiTheme="majorHAnsi" w:eastAsia="Times New Roman" w:hAnsiTheme="majorHAnsi" w:cs="Calibri"/>
                <w:color w:val="000000"/>
                <w:lang w:eastAsia="es-ES"/>
              </w:rPr>
              <w:t xml:space="preserve"> </w:t>
            </w:r>
            <w:proofErr w:type="gramStart"/>
            <w:r w:rsidRPr="00944B80">
              <w:rPr>
                <w:rFonts w:asciiTheme="majorHAnsi" w:eastAsia="Times New Roman" w:hAnsiTheme="majorHAnsi" w:cs="Calibri"/>
                <w:color w:val="000000"/>
                <w:lang w:eastAsia="es-ES"/>
              </w:rPr>
              <w:t>Non-conformities</w:t>
            </w:r>
            <w:proofErr w:type="gramEnd"/>
            <w:r w:rsidRPr="00944B80">
              <w:rPr>
                <w:rFonts w:asciiTheme="majorHAnsi" w:eastAsia="Times New Roman" w:hAnsiTheme="majorHAnsi" w:cs="Calibri"/>
                <w:color w:val="000000"/>
                <w:lang w:eastAsia="es-ES"/>
              </w:rPr>
              <w:t xml:space="preserve"> identified during inspections/audits</w:t>
            </w:r>
          </w:p>
          <w:p w14:paraId="141D2D97" w14:textId="6592ED31" w:rsidR="00753297" w:rsidRPr="00944B80" w:rsidRDefault="005210CD"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3.</w:t>
            </w:r>
            <w:r w:rsidR="00DD26CA" w:rsidRPr="00944B80">
              <w:rPr>
                <w:rFonts w:asciiTheme="majorHAnsi" w:eastAsia="Times New Roman" w:hAnsiTheme="majorHAnsi" w:cs="Calibri"/>
                <w:color w:val="000000"/>
                <w:lang w:eastAsia="es-ES"/>
              </w:rPr>
              <w:t xml:space="preserve">1.7 </w:t>
            </w:r>
            <w:r w:rsidRPr="00944B80">
              <w:rPr>
                <w:rFonts w:asciiTheme="majorHAnsi" w:eastAsia="Times New Roman" w:hAnsiTheme="majorHAnsi" w:cs="Calibri"/>
                <w:color w:val="000000"/>
                <w:lang w:eastAsia="es-ES"/>
              </w:rPr>
              <w:t xml:space="preserve">Percentage of corrective actions closed out within specified </w:t>
            </w:r>
            <w:proofErr w:type="gramStart"/>
            <w:r w:rsidRPr="00944B80">
              <w:rPr>
                <w:rFonts w:asciiTheme="majorHAnsi" w:eastAsia="Times New Roman" w:hAnsiTheme="majorHAnsi" w:cs="Calibri"/>
                <w:color w:val="000000"/>
                <w:lang w:eastAsia="es-ES"/>
              </w:rPr>
              <w:t>time-frame</w:t>
            </w:r>
            <w:proofErr w:type="gramEnd"/>
          </w:p>
          <w:p w14:paraId="4239EEF8" w14:textId="5C800298" w:rsidR="00843BBB" w:rsidRPr="00944B80" w:rsidRDefault="00DD26CA" w:rsidP="00DD26CA">
            <w:pPr>
              <w:jc w:val="left"/>
              <w:rPr>
                <w:rFonts w:asciiTheme="majorHAnsi" w:eastAsia="Times New Roman" w:hAnsiTheme="majorHAnsi" w:cs="Calibri"/>
                <w:lang w:eastAsia="es-ES"/>
              </w:rPr>
            </w:pPr>
            <w:r w:rsidRPr="00944B80">
              <w:rPr>
                <w:rFonts w:asciiTheme="majorHAnsi" w:eastAsia="Times New Roman" w:hAnsiTheme="majorHAnsi" w:cs="Calibri"/>
                <w:color w:val="000000"/>
                <w:lang w:eastAsia="es-ES"/>
              </w:rPr>
              <w:lastRenderedPageBreak/>
              <w:t>3.1.8</w:t>
            </w:r>
            <w:r w:rsidR="00843BBB" w:rsidRPr="00944B80">
              <w:rPr>
                <w:rFonts w:asciiTheme="majorHAnsi" w:eastAsia="Times New Roman" w:hAnsiTheme="majorHAnsi" w:cs="Calibri"/>
                <w:color w:val="000000"/>
                <w:lang w:eastAsia="es-ES"/>
              </w:rPr>
              <w:t xml:space="preserve"> Percentage of workers with adequate </w:t>
            </w:r>
            <w:r w:rsidRPr="00944B80">
              <w:rPr>
                <w:rFonts w:asciiTheme="majorHAnsi" w:eastAsia="Times New Roman" w:hAnsiTheme="majorHAnsi" w:cs="Calibri"/>
                <w:color w:val="000000"/>
                <w:lang w:eastAsia="es-ES"/>
              </w:rPr>
              <w:t>energy</w:t>
            </w:r>
            <w:r w:rsidR="00843BBB" w:rsidRPr="00944B80">
              <w:rPr>
                <w:rFonts w:asciiTheme="majorHAnsi" w:eastAsia="Times New Roman" w:hAnsiTheme="majorHAnsi" w:cs="Calibri"/>
                <w:color w:val="000000"/>
                <w:lang w:eastAsia="es-ES"/>
              </w:rPr>
              <w:t xml:space="preserve"> training</w:t>
            </w:r>
          </w:p>
        </w:tc>
        <w:tc>
          <w:tcPr>
            <w:tcW w:w="5245" w:type="dxa"/>
            <w:shd w:val="clear" w:color="auto" w:fill="auto"/>
            <w:vAlign w:val="center"/>
          </w:tcPr>
          <w:p w14:paraId="73F1DFE6" w14:textId="77777777" w:rsidR="005210CD" w:rsidRPr="00944B80" w:rsidRDefault="00753297" w:rsidP="00753297">
            <w:pPr>
              <w:jc w:val="left"/>
              <w:rPr>
                <w:rFonts w:asciiTheme="majorHAnsi" w:eastAsia="Times New Roman" w:hAnsiTheme="majorHAnsi" w:cs="Calibri"/>
                <w:lang w:eastAsia="es-ES"/>
              </w:rPr>
            </w:pPr>
            <w:r w:rsidRPr="00944B80">
              <w:rPr>
                <w:rFonts w:asciiTheme="majorHAnsi" w:eastAsia="Times New Roman" w:hAnsiTheme="majorHAnsi" w:cs="Calibri"/>
                <w:lang w:eastAsia="es-ES"/>
              </w:rPr>
              <w:lastRenderedPageBreak/>
              <w:t>3.1.1 Annual turnover</w:t>
            </w:r>
          </w:p>
          <w:p w14:paraId="00053407" w14:textId="77777777" w:rsidR="005210CD" w:rsidRPr="00944B80" w:rsidRDefault="005210CD" w:rsidP="00753297">
            <w:pPr>
              <w:jc w:val="left"/>
              <w:rPr>
                <w:rFonts w:asciiTheme="majorHAnsi" w:eastAsia="Times New Roman" w:hAnsiTheme="majorHAnsi" w:cs="Calibri"/>
                <w:lang w:eastAsia="es-ES"/>
              </w:rPr>
            </w:pPr>
            <w:r w:rsidRPr="00944B80">
              <w:rPr>
                <w:rFonts w:asciiTheme="majorHAnsi" w:eastAsia="Times New Roman" w:hAnsiTheme="majorHAnsi" w:cs="Calibri"/>
                <w:lang w:eastAsia="es-ES"/>
              </w:rPr>
              <w:t>3.1.2 Benefits</w:t>
            </w:r>
          </w:p>
          <w:p w14:paraId="1FE3D28E" w14:textId="77777777" w:rsidR="005210CD" w:rsidRPr="00944B80" w:rsidRDefault="005210CD" w:rsidP="00753297">
            <w:pPr>
              <w:jc w:val="left"/>
              <w:rPr>
                <w:rFonts w:asciiTheme="majorHAnsi" w:eastAsia="Times New Roman" w:hAnsiTheme="majorHAnsi" w:cs="Calibri"/>
                <w:lang w:eastAsia="es-ES"/>
              </w:rPr>
            </w:pPr>
            <w:r w:rsidRPr="00944B80">
              <w:rPr>
                <w:rFonts w:asciiTheme="majorHAnsi" w:eastAsia="Times New Roman" w:hAnsiTheme="majorHAnsi" w:cs="Calibri"/>
                <w:lang w:eastAsia="es-ES"/>
              </w:rPr>
              <w:t xml:space="preserve">3.1.3 Unitary </w:t>
            </w:r>
          </w:p>
          <w:p w14:paraId="4391664D" w14:textId="62A99C73" w:rsidR="00753297" w:rsidRPr="00944B80" w:rsidRDefault="005210CD" w:rsidP="00753297">
            <w:pPr>
              <w:jc w:val="left"/>
              <w:rPr>
                <w:rFonts w:asciiTheme="majorHAnsi" w:eastAsia="Times New Roman" w:hAnsiTheme="majorHAnsi" w:cs="Calibri"/>
                <w:lang w:eastAsia="es-ES"/>
              </w:rPr>
            </w:pPr>
            <w:r w:rsidRPr="00944B80">
              <w:rPr>
                <w:rFonts w:asciiTheme="majorHAnsi" w:eastAsia="Times New Roman" w:hAnsiTheme="majorHAnsi" w:cs="Calibri"/>
                <w:lang w:eastAsia="es-ES"/>
              </w:rPr>
              <w:t>3.1.4 Production capacity vs market demand margin</w:t>
            </w:r>
          </w:p>
        </w:tc>
      </w:tr>
      <w:tr w:rsidR="00753297" w:rsidRPr="00944B80" w14:paraId="1F0B9CDB" w14:textId="77777777" w:rsidTr="00753297">
        <w:trPr>
          <w:trHeight w:val="290"/>
        </w:trPr>
        <w:tc>
          <w:tcPr>
            <w:tcW w:w="1980" w:type="dxa"/>
            <w:vMerge/>
            <w:vAlign w:val="center"/>
          </w:tcPr>
          <w:p w14:paraId="1EC00176" w14:textId="77777777" w:rsidR="00753297" w:rsidRPr="00944B80" w:rsidRDefault="00753297" w:rsidP="00753297">
            <w:pPr>
              <w:jc w:val="left"/>
              <w:rPr>
                <w:rFonts w:asciiTheme="majorHAnsi" w:eastAsia="Times New Roman" w:hAnsiTheme="majorHAnsi" w:cs="Calibri"/>
                <w:lang w:eastAsia="es-ES"/>
              </w:rPr>
            </w:pPr>
          </w:p>
        </w:tc>
        <w:tc>
          <w:tcPr>
            <w:tcW w:w="1559" w:type="dxa"/>
            <w:shd w:val="clear" w:color="auto" w:fill="auto"/>
            <w:vAlign w:val="center"/>
          </w:tcPr>
          <w:p w14:paraId="4704D8AB" w14:textId="77777777" w:rsidR="00753297" w:rsidRPr="00944B80" w:rsidRDefault="00753297" w:rsidP="00753297">
            <w:pPr>
              <w:jc w:val="center"/>
              <w:rPr>
                <w:rFonts w:asciiTheme="majorHAnsi" w:eastAsia="Times New Roman" w:hAnsiTheme="majorHAnsi" w:cs="Calibri"/>
                <w:lang w:eastAsia="es-ES"/>
              </w:rPr>
            </w:pPr>
            <w:r w:rsidRPr="00944B80">
              <w:rPr>
                <w:rFonts w:asciiTheme="majorHAnsi" w:eastAsia="Times New Roman" w:hAnsiTheme="majorHAnsi" w:cs="Calibri"/>
                <w:lang w:eastAsia="es-ES"/>
              </w:rPr>
              <w:t>3.2 Quality</w:t>
            </w:r>
          </w:p>
        </w:tc>
        <w:tc>
          <w:tcPr>
            <w:tcW w:w="5245" w:type="dxa"/>
            <w:vAlign w:val="bottom"/>
          </w:tcPr>
          <w:p w14:paraId="7E63E68C" w14:textId="77777777" w:rsidR="005210CD" w:rsidRPr="00944B80" w:rsidRDefault="00753297" w:rsidP="00753297">
            <w:pPr>
              <w:jc w:val="left"/>
              <w:rPr>
                <w:rFonts w:asciiTheme="majorHAnsi" w:eastAsia="Times New Roman" w:hAnsiTheme="majorHAnsi" w:cs="Calibri"/>
                <w:lang w:eastAsia="es-ES"/>
              </w:rPr>
            </w:pPr>
            <w:proofErr w:type="gramStart"/>
            <w:r w:rsidRPr="00944B80">
              <w:rPr>
                <w:rFonts w:asciiTheme="majorHAnsi" w:eastAsia="Times New Roman" w:hAnsiTheme="majorHAnsi" w:cs="Calibri"/>
                <w:lang w:eastAsia="es-ES"/>
              </w:rPr>
              <w:t>3.2.5  Number</w:t>
            </w:r>
            <w:proofErr w:type="gramEnd"/>
            <w:r w:rsidRPr="00944B80">
              <w:rPr>
                <w:rFonts w:asciiTheme="majorHAnsi" w:eastAsia="Times New Roman" w:hAnsiTheme="majorHAnsi" w:cs="Calibri"/>
                <w:lang w:eastAsia="es-ES"/>
              </w:rPr>
              <w:t xml:space="preserve"> of quality audits </w:t>
            </w:r>
          </w:p>
          <w:p w14:paraId="16B955A7" w14:textId="77777777" w:rsidR="005210CD" w:rsidRPr="00944B80" w:rsidRDefault="005210CD" w:rsidP="00753297">
            <w:pPr>
              <w:jc w:val="left"/>
              <w:rPr>
                <w:rFonts w:asciiTheme="majorHAnsi" w:eastAsia="Times New Roman" w:hAnsiTheme="majorHAnsi" w:cs="Calibri"/>
                <w:lang w:eastAsia="es-ES"/>
              </w:rPr>
            </w:pPr>
            <w:proofErr w:type="gramStart"/>
            <w:r w:rsidRPr="00944B80">
              <w:rPr>
                <w:rFonts w:asciiTheme="majorHAnsi" w:eastAsia="Times New Roman" w:hAnsiTheme="majorHAnsi" w:cs="Calibri"/>
                <w:lang w:eastAsia="es-ES"/>
              </w:rPr>
              <w:t>3.2.6  Number</w:t>
            </w:r>
            <w:proofErr w:type="gramEnd"/>
            <w:r w:rsidRPr="00944B80">
              <w:rPr>
                <w:rFonts w:asciiTheme="majorHAnsi" w:eastAsia="Times New Roman" w:hAnsiTheme="majorHAnsi" w:cs="Calibri"/>
                <w:lang w:eastAsia="es-ES"/>
              </w:rPr>
              <w:t xml:space="preserve"> of non-conformities with quality  standards in inspections</w:t>
            </w:r>
          </w:p>
          <w:p w14:paraId="27B60B78" w14:textId="77777777" w:rsidR="005210CD" w:rsidRPr="00944B80" w:rsidRDefault="005210CD"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 xml:space="preserve">3.2.7 </w:t>
            </w:r>
            <w:proofErr w:type="gramStart"/>
            <w:r w:rsidRPr="00944B80">
              <w:rPr>
                <w:rFonts w:asciiTheme="majorHAnsi" w:eastAsia="Times New Roman" w:hAnsiTheme="majorHAnsi" w:cs="Calibri"/>
                <w:color w:val="000000"/>
                <w:lang w:eastAsia="es-ES"/>
              </w:rPr>
              <w:t>Non-conformities</w:t>
            </w:r>
            <w:proofErr w:type="gramEnd"/>
            <w:r w:rsidRPr="00944B80">
              <w:rPr>
                <w:rFonts w:asciiTheme="majorHAnsi" w:eastAsia="Times New Roman" w:hAnsiTheme="majorHAnsi" w:cs="Calibri"/>
                <w:color w:val="000000"/>
                <w:lang w:eastAsia="es-ES"/>
              </w:rPr>
              <w:t xml:space="preserve"> identified during audits</w:t>
            </w:r>
          </w:p>
          <w:p w14:paraId="4ED4BC56" w14:textId="77777777" w:rsidR="005210CD" w:rsidRPr="00944B80" w:rsidRDefault="005210CD" w:rsidP="00753297">
            <w:pPr>
              <w:jc w:val="left"/>
              <w:rPr>
                <w:rFonts w:asciiTheme="majorHAnsi" w:eastAsia="Times New Roman" w:hAnsiTheme="majorHAnsi" w:cs="Calibri"/>
                <w:color w:val="000000"/>
                <w:lang w:eastAsia="es-ES"/>
              </w:rPr>
            </w:pPr>
            <w:proofErr w:type="gramStart"/>
            <w:r w:rsidRPr="00944B80">
              <w:rPr>
                <w:rFonts w:asciiTheme="majorHAnsi" w:eastAsia="Times New Roman" w:hAnsiTheme="majorHAnsi" w:cs="Calibri"/>
                <w:color w:val="000000"/>
                <w:lang w:eastAsia="es-ES"/>
              </w:rPr>
              <w:t>3.2.8  Percentage</w:t>
            </w:r>
            <w:proofErr w:type="gramEnd"/>
            <w:r w:rsidRPr="00944B80">
              <w:rPr>
                <w:rFonts w:asciiTheme="majorHAnsi" w:eastAsia="Times New Roman" w:hAnsiTheme="majorHAnsi" w:cs="Calibri"/>
                <w:color w:val="000000"/>
                <w:lang w:eastAsia="es-ES"/>
              </w:rPr>
              <w:t xml:space="preserve"> of corrective actions closed out within specified time-frame</w:t>
            </w:r>
          </w:p>
          <w:p w14:paraId="1FF8F8EE" w14:textId="0DE2BF62" w:rsidR="00753297" w:rsidRPr="00944B80" w:rsidRDefault="005210CD" w:rsidP="00753297">
            <w:pPr>
              <w:jc w:val="left"/>
              <w:rPr>
                <w:rFonts w:asciiTheme="majorHAnsi" w:eastAsia="Times New Roman" w:hAnsiTheme="majorHAnsi" w:cs="Calibri"/>
                <w:lang w:eastAsia="es-ES"/>
              </w:rPr>
            </w:pPr>
            <w:proofErr w:type="gramStart"/>
            <w:r w:rsidRPr="00944B80">
              <w:rPr>
                <w:rFonts w:asciiTheme="majorHAnsi" w:eastAsia="Times New Roman" w:hAnsiTheme="majorHAnsi" w:cs="Calibri"/>
                <w:color w:val="000000"/>
                <w:lang w:eastAsia="es-ES"/>
              </w:rPr>
              <w:t>3.2.9  Percentage</w:t>
            </w:r>
            <w:proofErr w:type="gramEnd"/>
            <w:r w:rsidRPr="00944B80">
              <w:rPr>
                <w:rFonts w:asciiTheme="majorHAnsi" w:eastAsia="Times New Roman" w:hAnsiTheme="majorHAnsi" w:cs="Calibri"/>
                <w:color w:val="000000"/>
                <w:lang w:eastAsia="es-ES"/>
              </w:rPr>
              <w:t xml:space="preserve"> of workers with adequate quality training</w:t>
            </w:r>
          </w:p>
        </w:tc>
        <w:tc>
          <w:tcPr>
            <w:tcW w:w="5245" w:type="dxa"/>
            <w:shd w:val="clear" w:color="auto" w:fill="auto"/>
            <w:vAlign w:val="center"/>
          </w:tcPr>
          <w:p w14:paraId="04B00D5D" w14:textId="77777777" w:rsidR="005210CD" w:rsidRPr="00944B80" w:rsidRDefault="00753297" w:rsidP="00753297">
            <w:pPr>
              <w:jc w:val="left"/>
              <w:rPr>
                <w:rFonts w:asciiTheme="majorHAnsi" w:eastAsia="Times New Roman" w:hAnsiTheme="majorHAnsi" w:cs="Calibri"/>
                <w:lang w:eastAsia="es-ES"/>
              </w:rPr>
            </w:pPr>
            <w:r w:rsidRPr="00944B80">
              <w:rPr>
                <w:rFonts w:asciiTheme="majorHAnsi" w:eastAsia="Times New Roman" w:hAnsiTheme="majorHAnsi" w:cs="Calibri"/>
                <w:lang w:eastAsia="es-ES"/>
              </w:rPr>
              <w:t>3.2.1 Customer claims</w:t>
            </w:r>
          </w:p>
          <w:p w14:paraId="41117BCC" w14:textId="77777777" w:rsidR="005210CD" w:rsidRPr="00944B80" w:rsidRDefault="005210CD" w:rsidP="00753297">
            <w:pPr>
              <w:jc w:val="left"/>
              <w:rPr>
                <w:rFonts w:asciiTheme="majorHAnsi" w:eastAsia="Times New Roman" w:hAnsiTheme="majorHAnsi" w:cs="Calibri"/>
                <w:lang w:eastAsia="es-ES"/>
              </w:rPr>
            </w:pPr>
            <w:r w:rsidRPr="00944B80">
              <w:rPr>
                <w:rFonts w:asciiTheme="majorHAnsi" w:eastAsia="Times New Roman" w:hAnsiTheme="majorHAnsi" w:cs="Calibri"/>
                <w:lang w:eastAsia="es-ES"/>
              </w:rPr>
              <w:t>3.2.2 Defective products</w:t>
            </w:r>
          </w:p>
          <w:p w14:paraId="31D451C2" w14:textId="77777777" w:rsidR="005210CD" w:rsidRPr="00944B80" w:rsidRDefault="005210CD" w:rsidP="00753297">
            <w:pPr>
              <w:jc w:val="left"/>
              <w:rPr>
                <w:rFonts w:asciiTheme="majorHAnsi" w:eastAsia="Times New Roman" w:hAnsiTheme="majorHAnsi" w:cs="Calibri"/>
                <w:lang w:eastAsia="es-ES"/>
              </w:rPr>
            </w:pPr>
            <w:r w:rsidRPr="00944B80">
              <w:rPr>
                <w:rFonts w:asciiTheme="majorHAnsi" w:eastAsia="Times New Roman" w:hAnsiTheme="majorHAnsi" w:cs="Calibri"/>
                <w:lang w:eastAsia="es-ES"/>
              </w:rPr>
              <w:t xml:space="preserve">3.2.3 </w:t>
            </w:r>
            <w:proofErr w:type="gramStart"/>
            <w:r w:rsidRPr="00944B80">
              <w:rPr>
                <w:rFonts w:asciiTheme="majorHAnsi" w:eastAsia="Times New Roman" w:hAnsiTheme="majorHAnsi" w:cs="Calibri"/>
                <w:lang w:eastAsia="es-ES"/>
              </w:rPr>
              <w:t>Non-quality</w:t>
            </w:r>
            <w:proofErr w:type="gramEnd"/>
            <w:r w:rsidRPr="00944B80">
              <w:rPr>
                <w:rFonts w:asciiTheme="majorHAnsi" w:eastAsia="Times New Roman" w:hAnsiTheme="majorHAnsi" w:cs="Calibri"/>
                <w:lang w:eastAsia="es-ES"/>
              </w:rPr>
              <w:t xml:space="preserve"> costs / turnover</w:t>
            </w:r>
          </w:p>
          <w:p w14:paraId="2D729003" w14:textId="56C72B48" w:rsidR="00753297" w:rsidRPr="00944B80" w:rsidRDefault="005210CD" w:rsidP="00753297">
            <w:pPr>
              <w:jc w:val="left"/>
              <w:rPr>
                <w:rFonts w:asciiTheme="majorHAnsi" w:eastAsia="Times New Roman" w:hAnsiTheme="majorHAnsi" w:cs="Calibri"/>
                <w:lang w:eastAsia="es-ES"/>
              </w:rPr>
            </w:pPr>
            <w:r w:rsidRPr="00944B80">
              <w:rPr>
                <w:rFonts w:asciiTheme="majorHAnsi" w:eastAsia="Times New Roman" w:hAnsiTheme="majorHAnsi" w:cs="Calibri"/>
                <w:lang w:eastAsia="es-ES"/>
              </w:rPr>
              <w:t>3.2.4 FTT (First Time Through)</w:t>
            </w:r>
          </w:p>
        </w:tc>
      </w:tr>
      <w:tr w:rsidR="00753297" w:rsidRPr="00944B80" w14:paraId="3BD6CCFE" w14:textId="77777777" w:rsidTr="00753297">
        <w:trPr>
          <w:trHeight w:val="548"/>
        </w:trPr>
        <w:tc>
          <w:tcPr>
            <w:tcW w:w="1980" w:type="dxa"/>
            <w:vMerge/>
            <w:vAlign w:val="center"/>
          </w:tcPr>
          <w:p w14:paraId="3EB38728" w14:textId="77777777" w:rsidR="00753297" w:rsidRPr="00944B80" w:rsidRDefault="00753297" w:rsidP="00753297">
            <w:pPr>
              <w:jc w:val="left"/>
              <w:rPr>
                <w:rFonts w:asciiTheme="majorHAnsi" w:eastAsia="Times New Roman" w:hAnsiTheme="majorHAnsi" w:cs="Calibri"/>
                <w:lang w:eastAsia="es-ES"/>
              </w:rPr>
            </w:pPr>
          </w:p>
        </w:tc>
        <w:tc>
          <w:tcPr>
            <w:tcW w:w="1559" w:type="dxa"/>
            <w:shd w:val="clear" w:color="auto" w:fill="auto"/>
            <w:vAlign w:val="center"/>
          </w:tcPr>
          <w:p w14:paraId="0854EC71" w14:textId="77777777" w:rsidR="00753297" w:rsidRPr="00944B80" w:rsidRDefault="00753297" w:rsidP="00753297">
            <w:pPr>
              <w:jc w:val="center"/>
              <w:rPr>
                <w:rFonts w:asciiTheme="majorHAnsi" w:eastAsia="Times New Roman" w:hAnsiTheme="majorHAnsi" w:cs="Calibri"/>
                <w:lang w:eastAsia="es-ES"/>
              </w:rPr>
            </w:pPr>
            <w:r w:rsidRPr="00944B80">
              <w:rPr>
                <w:rFonts w:asciiTheme="majorHAnsi" w:eastAsia="Times New Roman" w:hAnsiTheme="majorHAnsi" w:cs="Calibri"/>
                <w:lang w:eastAsia="es-ES"/>
              </w:rPr>
              <w:t>3.3 Digitalization</w:t>
            </w:r>
          </w:p>
        </w:tc>
        <w:tc>
          <w:tcPr>
            <w:tcW w:w="5245" w:type="dxa"/>
            <w:vAlign w:val="bottom"/>
          </w:tcPr>
          <w:p w14:paraId="02F7A7DD" w14:textId="77777777" w:rsidR="005210CD" w:rsidRPr="00944B80" w:rsidRDefault="005210CD" w:rsidP="00753297">
            <w:pPr>
              <w:jc w:val="left"/>
              <w:rPr>
                <w:rFonts w:asciiTheme="majorHAnsi" w:eastAsia="Times New Roman" w:hAnsiTheme="majorHAnsi" w:cs="Calibri"/>
                <w:lang w:eastAsia="es-ES"/>
              </w:rPr>
            </w:pPr>
            <w:proofErr w:type="gramStart"/>
            <w:r w:rsidRPr="00944B80">
              <w:rPr>
                <w:rFonts w:asciiTheme="majorHAnsi" w:eastAsia="Times New Roman" w:hAnsiTheme="majorHAnsi" w:cs="Calibri"/>
                <w:lang w:eastAsia="es-ES"/>
              </w:rPr>
              <w:t>3.3.6  Number</w:t>
            </w:r>
            <w:proofErr w:type="gramEnd"/>
            <w:r w:rsidRPr="00944B80">
              <w:rPr>
                <w:rFonts w:asciiTheme="majorHAnsi" w:eastAsia="Times New Roman" w:hAnsiTheme="majorHAnsi" w:cs="Calibri"/>
                <w:lang w:eastAsia="es-ES"/>
              </w:rPr>
              <w:t xml:space="preserve"> of digital inspections/audits </w:t>
            </w:r>
          </w:p>
          <w:p w14:paraId="0B8976E8" w14:textId="77777777" w:rsidR="005210CD" w:rsidRPr="00944B80" w:rsidRDefault="005210CD" w:rsidP="00753297">
            <w:pPr>
              <w:jc w:val="left"/>
              <w:rPr>
                <w:rFonts w:asciiTheme="majorHAnsi" w:eastAsia="Times New Roman" w:hAnsiTheme="majorHAnsi" w:cs="Calibri"/>
                <w:lang w:eastAsia="es-ES"/>
              </w:rPr>
            </w:pPr>
            <w:proofErr w:type="gramStart"/>
            <w:r w:rsidRPr="00944B80">
              <w:rPr>
                <w:rFonts w:asciiTheme="majorHAnsi" w:eastAsia="Times New Roman" w:hAnsiTheme="majorHAnsi" w:cs="Calibri"/>
                <w:lang w:eastAsia="es-ES"/>
              </w:rPr>
              <w:t>3.3.7  Number</w:t>
            </w:r>
            <w:proofErr w:type="gramEnd"/>
            <w:r w:rsidRPr="00944B80">
              <w:rPr>
                <w:rFonts w:asciiTheme="majorHAnsi" w:eastAsia="Times New Roman" w:hAnsiTheme="majorHAnsi" w:cs="Calibri"/>
                <w:lang w:eastAsia="es-ES"/>
              </w:rPr>
              <w:t xml:space="preserve"> of non-conformities with digital  standards in inspections/audits </w:t>
            </w:r>
          </w:p>
          <w:p w14:paraId="1B998B1A" w14:textId="77777777" w:rsidR="005210CD" w:rsidRPr="00944B80" w:rsidRDefault="005210CD" w:rsidP="00753297">
            <w:pPr>
              <w:jc w:val="left"/>
              <w:rPr>
                <w:rFonts w:asciiTheme="majorHAnsi" w:eastAsia="Times New Roman" w:hAnsiTheme="majorHAnsi" w:cs="Calibri"/>
                <w:color w:val="000000"/>
                <w:lang w:eastAsia="es-ES"/>
              </w:rPr>
            </w:pPr>
            <w:r w:rsidRPr="00944B80">
              <w:rPr>
                <w:rFonts w:asciiTheme="majorHAnsi" w:eastAsia="Times New Roman" w:hAnsiTheme="majorHAnsi" w:cs="Calibri"/>
                <w:color w:val="000000"/>
                <w:lang w:eastAsia="es-ES"/>
              </w:rPr>
              <w:t xml:space="preserve">3.3.8 </w:t>
            </w:r>
            <w:proofErr w:type="gramStart"/>
            <w:r w:rsidRPr="00944B80">
              <w:rPr>
                <w:rFonts w:asciiTheme="majorHAnsi" w:eastAsia="Times New Roman" w:hAnsiTheme="majorHAnsi" w:cs="Calibri"/>
                <w:color w:val="000000"/>
                <w:lang w:eastAsia="es-ES"/>
              </w:rPr>
              <w:t>Non-conformities</w:t>
            </w:r>
            <w:proofErr w:type="gramEnd"/>
            <w:r w:rsidRPr="00944B80">
              <w:rPr>
                <w:rFonts w:asciiTheme="majorHAnsi" w:eastAsia="Times New Roman" w:hAnsiTheme="majorHAnsi" w:cs="Calibri"/>
                <w:color w:val="000000"/>
                <w:lang w:eastAsia="es-ES"/>
              </w:rPr>
              <w:t xml:space="preserve"> identified during inspections/audits</w:t>
            </w:r>
          </w:p>
          <w:p w14:paraId="228D0F10" w14:textId="77777777" w:rsidR="005210CD" w:rsidRPr="00944B80" w:rsidRDefault="005210CD" w:rsidP="00753297">
            <w:pPr>
              <w:jc w:val="left"/>
              <w:rPr>
                <w:rFonts w:asciiTheme="majorHAnsi" w:eastAsia="Times New Roman" w:hAnsiTheme="majorHAnsi" w:cs="Calibri"/>
                <w:color w:val="000000"/>
                <w:lang w:eastAsia="es-ES"/>
              </w:rPr>
            </w:pPr>
            <w:proofErr w:type="gramStart"/>
            <w:r w:rsidRPr="00944B80">
              <w:rPr>
                <w:rFonts w:asciiTheme="majorHAnsi" w:eastAsia="Times New Roman" w:hAnsiTheme="majorHAnsi" w:cs="Calibri"/>
                <w:color w:val="000000"/>
                <w:lang w:eastAsia="es-ES"/>
              </w:rPr>
              <w:t>3.3.9  Percentage</w:t>
            </w:r>
            <w:proofErr w:type="gramEnd"/>
            <w:r w:rsidRPr="00944B80">
              <w:rPr>
                <w:rFonts w:asciiTheme="majorHAnsi" w:eastAsia="Times New Roman" w:hAnsiTheme="majorHAnsi" w:cs="Calibri"/>
                <w:color w:val="000000"/>
                <w:lang w:eastAsia="es-ES"/>
              </w:rPr>
              <w:t xml:space="preserve"> of corrective actions closed out within specified time-frame</w:t>
            </w:r>
          </w:p>
          <w:p w14:paraId="3CFF5589" w14:textId="6C7A1539" w:rsidR="00753297" w:rsidRPr="00944B80" w:rsidRDefault="005210CD" w:rsidP="00753297">
            <w:pPr>
              <w:jc w:val="left"/>
              <w:rPr>
                <w:rFonts w:asciiTheme="majorHAnsi" w:eastAsia="Times New Roman" w:hAnsiTheme="majorHAnsi" w:cs="Calibri"/>
                <w:lang w:eastAsia="es-ES"/>
              </w:rPr>
            </w:pPr>
            <w:proofErr w:type="gramStart"/>
            <w:r w:rsidRPr="00944B80">
              <w:rPr>
                <w:rFonts w:asciiTheme="majorHAnsi" w:eastAsia="Times New Roman" w:hAnsiTheme="majorHAnsi" w:cs="Calibri"/>
                <w:color w:val="000000"/>
                <w:lang w:eastAsia="es-ES"/>
              </w:rPr>
              <w:t>3.3.10  Percentage</w:t>
            </w:r>
            <w:proofErr w:type="gramEnd"/>
            <w:r w:rsidRPr="00944B80">
              <w:rPr>
                <w:rFonts w:asciiTheme="majorHAnsi" w:eastAsia="Times New Roman" w:hAnsiTheme="majorHAnsi" w:cs="Calibri"/>
                <w:color w:val="000000"/>
                <w:lang w:eastAsia="es-ES"/>
              </w:rPr>
              <w:t xml:space="preserve"> of workers with adequate digital training</w:t>
            </w:r>
          </w:p>
        </w:tc>
        <w:tc>
          <w:tcPr>
            <w:tcW w:w="5245" w:type="dxa"/>
            <w:shd w:val="clear" w:color="auto" w:fill="auto"/>
            <w:vAlign w:val="center"/>
          </w:tcPr>
          <w:p w14:paraId="280E8BA7" w14:textId="77777777" w:rsidR="005210CD" w:rsidRPr="00944B80" w:rsidRDefault="005210CD" w:rsidP="00753297">
            <w:pPr>
              <w:jc w:val="left"/>
              <w:rPr>
                <w:rFonts w:asciiTheme="majorHAnsi" w:eastAsia="Times New Roman" w:hAnsiTheme="majorHAnsi" w:cs="Calibri"/>
                <w:lang w:eastAsia="es-ES"/>
              </w:rPr>
            </w:pPr>
            <w:r w:rsidRPr="00944B80">
              <w:rPr>
                <w:rFonts w:asciiTheme="majorHAnsi" w:eastAsia="Times New Roman" w:hAnsiTheme="majorHAnsi" w:cs="Calibri"/>
                <w:lang w:eastAsia="es-ES"/>
              </w:rPr>
              <w:t>3.3.1 IS/IT personnel</w:t>
            </w:r>
          </w:p>
          <w:p w14:paraId="7A94A242" w14:textId="77777777" w:rsidR="005210CD" w:rsidRPr="00944B80" w:rsidRDefault="005210CD" w:rsidP="00753297">
            <w:pPr>
              <w:jc w:val="left"/>
              <w:rPr>
                <w:rFonts w:asciiTheme="majorHAnsi" w:eastAsia="Times New Roman" w:hAnsiTheme="majorHAnsi" w:cs="Calibri"/>
                <w:lang w:eastAsia="es-ES"/>
              </w:rPr>
            </w:pPr>
            <w:r w:rsidRPr="00944B80">
              <w:rPr>
                <w:rFonts w:asciiTheme="majorHAnsi" w:eastAsia="Times New Roman" w:hAnsiTheme="majorHAnsi" w:cs="Calibri"/>
                <w:lang w:eastAsia="es-ES"/>
              </w:rPr>
              <w:t>3.3.2 Investment in ICT equipment + software</w:t>
            </w:r>
          </w:p>
          <w:p w14:paraId="31EE2C6C" w14:textId="77777777" w:rsidR="005210CD" w:rsidRPr="00944B80" w:rsidRDefault="005210CD" w:rsidP="00753297">
            <w:pPr>
              <w:jc w:val="left"/>
              <w:rPr>
                <w:rFonts w:asciiTheme="majorHAnsi" w:eastAsia="Times New Roman" w:hAnsiTheme="majorHAnsi" w:cs="Calibri"/>
                <w:lang w:eastAsia="es-ES"/>
              </w:rPr>
            </w:pPr>
            <w:r w:rsidRPr="00944B80">
              <w:rPr>
                <w:rFonts w:asciiTheme="majorHAnsi" w:eastAsia="Times New Roman" w:hAnsiTheme="majorHAnsi" w:cs="Calibri"/>
                <w:lang w:eastAsia="es-ES"/>
              </w:rPr>
              <w:t>3.3.3 Labour cost from the total manufacturing cost</w:t>
            </w:r>
          </w:p>
          <w:p w14:paraId="21912589" w14:textId="77777777" w:rsidR="005210CD" w:rsidRPr="00944B80" w:rsidRDefault="005210CD" w:rsidP="00753297">
            <w:pPr>
              <w:jc w:val="left"/>
              <w:rPr>
                <w:rFonts w:asciiTheme="majorHAnsi" w:eastAsia="Times New Roman" w:hAnsiTheme="majorHAnsi" w:cs="Calibri"/>
                <w:lang w:eastAsia="es-ES"/>
              </w:rPr>
            </w:pPr>
            <w:r w:rsidRPr="00944B80">
              <w:rPr>
                <w:rFonts w:asciiTheme="majorHAnsi" w:eastAsia="Times New Roman" w:hAnsiTheme="majorHAnsi" w:cs="Calibri"/>
                <w:lang w:eastAsia="es-ES"/>
              </w:rPr>
              <w:t>3.3.4 Process steps with data digital transactions</w:t>
            </w:r>
          </w:p>
          <w:p w14:paraId="2A81423C" w14:textId="192AFF4E" w:rsidR="00753297" w:rsidRPr="00944B80" w:rsidRDefault="005210CD" w:rsidP="00753297">
            <w:pPr>
              <w:jc w:val="left"/>
              <w:rPr>
                <w:rFonts w:asciiTheme="majorHAnsi" w:eastAsia="Times New Roman" w:hAnsiTheme="majorHAnsi" w:cs="Calibri"/>
                <w:lang w:eastAsia="es-ES"/>
              </w:rPr>
            </w:pPr>
            <w:r w:rsidRPr="00944B80">
              <w:rPr>
                <w:rFonts w:asciiTheme="majorHAnsi" w:eastAsia="Times New Roman" w:hAnsiTheme="majorHAnsi" w:cs="Calibri"/>
                <w:lang w:eastAsia="es-ES"/>
              </w:rPr>
              <w:t>3.3.5 Process steps with automatic process control (PLC or similar)</w:t>
            </w:r>
          </w:p>
        </w:tc>
      </w:tr>
    </w:tbl>
    <w:p w14:paraId="0A730928" w14:textId="77777777" w:rsidR="00DE62BB" w:rsidRPr="00944B80" w:rsidRDefault="00DE62BB" w:rsidP="00DE62BB"/>
    <w:p w14:paraId="4C7CC2B6" w14:textId="77777777" w:rsidR="00DE62BB" w:rsidRPr="00944B80" w:rsidRDefault="00DE62BB" w:rsidP="00DF5C1F">
      <w:pPr>
        <w:pStyle w:val="Normaltext"/>
        <w:rPr>
          <w:rFonts w:asciiTheme="majorHAnsi" w:hAnsiTheme="majorHAnsi"/>
        </w:rPr>
        <w:sectPr w:rsidR="00DE62BB" w:rsidRPr="00944B80" w:rsidSect="00CC5871">
          <w:pgSz w:w="16838" w:h="11906" w:orient="landscape"/>
          <w:pgMar w:top="851" w:right="1644" w:bottom="737" w:left="1418" w:header="709" w:footer="284" w:gutter="567"/>
          <w:lnNumType w:countBy="1" w:restart="continuous"/>
          <w:cols w:space="708"/>
          <w:titlePg/>
          <w:docGrid w:linePitch="360"/>
        </w:sectPr>
      </w:pPr>
    </w:p>
    <w:p w14:paraId="6A4CF941" w14:textId="5E2CF4CA" w:rsidR="00745559" w:rsidRPr="00944B80" w:rsidRDefault="00745559" w:rsidP="00CF0579">
      <w:pPr>
        <w:pStyle w:val="Tabletitle"/>
        <w:jc w:val="left"/>
        <w:rPr>
          <w:rFonts w:asciiTheme="majorHAnsi" w:hAnsiTheme="majorHAnsi"/>
          <w:b w:val="0"/>
          <w:bCs/>
          <w:szCs w:val="22"/>
        </w:rPr>
      </w:pPr>
      <w:bookmarkStart w:id="57" w:name="_Toc90468535"/>
      <w:r w:rsidRPr="00944B80">
        <w:rPr>
          <w:rFonts w:asciiTheme="majorHAnsi" w:hAnsiTheme="majorHAnsi"/>
          <w:b w:val="0"/>
          <w:bCs/>
          <w:szCs w:val="22"/>
        </w:rPr>
        <w:lastRenderedPageBreak/>
        <w:t>Table 14 shows a template for KPIs description according to ISO 22400-2:2014 [</w:t>
      </w:r>
      <w:r w:rsidR="00DC3710" w:rsidRPr="00944B80">
        <w:rPr>
          <w:rFonts w:asciiTheme="majorHAnsi" w:hAnsiTheme="majorHAnsi"/>
          <w:b w:val="0"/>
          <w:bCs/>
          <w:szCs w:val="22"/>
        </w:rPr>
        <w:t>29]</w:t>
      </w:r>
    </w:p>
    <w:p w14:paraId="4DBCEEEC" w14:textId="546439BC" w:rsidR="00683516" w:rsidRPr="00944B80" w:rsidRDefault="00683516" w:rsidP="000A732B">
      <w:pPr>
        <w:pStyle w:val="Tabletitle"/>
        <w:rPr>
          <w:rFonts w:asciiTheme="majorHAnsi" w:hAnsiTheme="majorHAnsi"/>
          <w:szCs w:val="22"/>
        </w:rPr>
      </w:pPr>
      <w:r w:rsidRPr="00944B80">
        <w:rPr>
          <w:rFonts w:asciiTheme="majorHAnsi" w:hAnsiTheme="majorHAnsi"/>
          <w:szCs w:val="22"/>
        </w:rPr>
        <w:t>Table 14.  Template for KPIs description according to ISO 22400-2:2014</w:t>
      </w:r>
      <w:r w:rsidR="00DC3710" w:rsidRPr="00944B80">
        <w:rPr>
          <w:rFonts w:asciiTheme="majorHAnsi" w:hAnsiTheme="majorHAnsi"/>
          <w:szCs w:val="22"/>
        </w:rPr>
        <w:t xml:space="preserve"> [29]</w:t>
      </w:r>
      <w:r w:rsidRPr="00944B80">
        <w:rPr>
          <w:rFonts w:asciiTheme="majorHAnsi" w:hAnsiTheme="majorHAnsi"/>
          <w:szCs w:val="22"/>
        </w:rPr>
        <w:t>.</w:t>
      </w:r>
      <w:bookmarkEnd w:id="57"/>
    </w:p>
    <w:tbl>
      <w:tblPr>
        <w:tblStyle w:val="Tablaconcuadrcula"/>
        <w:tblW w:w="0" w:type="auto"/>
        <w:tblBorders>
          <w:insideV w:val="none" w:sz="0" w:space="0" w:color="auto"/>
        </w:tblBorders>
        <w:tblLook w:val="04A0" w:firstRow="1" w:lastRow="0" w:firstColumn="1" w:lastColumn="0" w:noHBand="0" w:noVBand="1"/>
      </w:tblPr>
      <w:tblGrid>
        <w:gridCol w:w="2263"/>
        <w:gridCol w:w="7478"/>
      </w:tblGrid>
      <w:tr w:rsidR="00710EF7" w:rsidRPr="00944B80" w14:paraId="2E356F38" w14:textId="77777777" w:rsidTr="57B33B91">
        <w:tc>
          <w:tcPr>
            <w:tcW w:w="2263" w:type="dxa"/>
          </w:tcPr>
          <w:p w14:paraId="4B9CA0DD" w14:textId="13E0470B" w:rsidR="00710EF7" w:rsidRPr="00944B80" w:rsidRDefault="00710EF7" w:rsidP="00B15C21">
            <w:pPr>
              <w:pStyle w:val="Normaltext"/>
              <w:rPr>
                <w:rFonts w:asciiTheme="majorHAnsi" w:hAnsiTheme="majorHAnsi"/>
                <w:b/>
                <w:bCs/>
              </w:rPr>
            </w:pPr>
            <w:r w:rsidRPr="00944B80">
              <w:rPr>
                <w:rFonts w:asciiTheme="majorHAnsi" w:hAnsiTheme="majorHAnsi"/>
                <w:b/>
                <w:bCs/>
              </w:rPr>
              <w:t>KPI description</w:t>
            </w:r>
          </w:p>
        </w:tc>
        <w:tc>
          <w:tcPr>
            <w:tcW w:w="7478" w:type="dxa"/>
          </w:tcPr>
          <w:p w14:paraId="52D41BA5" w14:textId="77777777" w:rsidR="00710EF7" w:rsidRPr="00944B80" w:rsidRDefault="00710EF7" w:rsidP="00B15C21">
            <w:pPr>
              <w:pStyle w:val="Normaltext"/>
              <w:rPr>
                <w:rFonts w:asciiTheme="majorHAnsi" w:hAnsiTheme="majorHAnsi"/>
              </w:rPr>
            </w:pPr>
          </w:p>
        </w:tc>
      </w:tr>
      <w:tr w:rsidR="00710EF7" w:rsidRPr="00944B80" w14:paraId="60B86B2A" w14:textId="77777777" w:rsidTr="57B33B91">
        <w:tc>
          <w:tcPr>
            <w:tcW w:w="2263" w:type="dxa"/>
          </w:tcPr>
          <w:p w14:paraId="52F88EDC" w14:textId="36906342" w:rsidR="00710EF7" w:rsidRPr="00944B80" w:rsidRDefault="00E05FD9" w:rsidP="00B15C21">
            <w:pPr>
              <w:pStyle w:val="Normaltext"/>
              <w:rPr>
                <w:rFonts w:asciiTheme="majorHAnsi" w:hAnsiTheme="majorHAnsi"/>
                <w:b/>
                <w:bCs/>
              </w:rPr>
            </w:pPr>
            <w:r w:rsidRPr="00944B80">
              <w:rPr>
                <w:rFonts w:asciiTheme="majorHAnsi" w:hAnsiTheme="majorHAnsi"/>
                <w:b/>
                <w:bCs/>
              </w:rPr>
              <w:t>Content:</w:t>
            </w:r>
          </w:p>
        </w:tc>
        <w:tc>
          <w:tcPr>
            <w:tcW w:w="7478" w:type="dxa"/>
          </w:tcPr>
          <w:p w14:paraId="248D6DC2" w14:textId="77777777" w:rsidR="00710EF7" w:rsidRPr="00944B80" w:rsidRDefault="00710EF7" w:rsidP="00B15C21">
            <w:pPr>
              <w:pStyle w:val="Normaltext"/>
              <w:rPr>
                <w:rFonts w:asciiTheme="majorHAnsi" w:hAnsiTheme="majorHAnsi"/>
              </w:rPr>
            </w:pPr>
          </w:p>
        </w:tc>
      </w:tr>
      <w:tr w:rsidR="00710EF7" w:rsidRPr="00944B80" w14:paraId="10A8C76B" w14:textId="77777777" w:rsidTr="57B33B91">
        <w:tc>
          <w:tcPr>
            <w:tcW w:w="2263" w:type="dxa"/>
          </w:tcPr>
          <w:p w14:paraId="1DF4133C" w14:textId="60ED6ED5" w:rsidR="00710EF7" w:rsidRPr="00944B80" w:rsidRDefault="00E05FD9" w:rsidP="00B15C21">
            <w:pPr>
              <w:pStyle w:val="Normaltext"/>
              <w:rPr>
                <w:rFonts w:asciiTheme="majorHAnsi" w:hAnsiTheme="majorHAnsi"/>
              </w:rPr>
            </w:pPr>
            <w:r w:rsidRPr="00944B80">
              <w:rPr>
                <w:rFonts w:asciiTheme="majorHAnsi" w:hAnsiTheme="majorHAnsi"/>
              </w:rPr>
              <w:t>Name</w:t>
            </w:r>
          </w:p>
        </w:tc>
        <w:tc>
          <w:tcPr>
            <w:tcW w:w="7478" w:type="dxa"/>
          </w:tcPr>
          <w:p w14:paraId="3792AAA2" w14:textId="20106C44" w:rsidR="00710EF7" w:rsidRPr="00944B80" w:rsidRDefault="0055488E" w:rsidP="00B15C21">
            <w:pPr>
              <w:pStyle w:val="Normaltext"/>
              <w:rPr>
                <w:rFonts w:asciiTheme="majorHAnsi" w:hAnsiTheme="majorHAnsi"/>
              </w:rPr>
            </w:pPr>
            <w:r w:rsidRPr="00944B80">
              <w:rPr>
                <w:rFonts w:asciiTheme="majorHAnsi" w:hAnsiTheme="majorHAnsi"/>
              </w:rPr>
              <w:t>Name of the KPI</w:t>
            </w:r>
            <w:r w:rsidR="00473122" w:rsidRPr="00944B80">
              <w:rPr>
                <w:rFonts w:asciiTheme="majorHAnsi" w:hAnsiTheme="majorHAnsi"/>
              </w:rPr>
              <w:t>.</w:t>
            </w:r>
          </w:p>
        </w:tc>
      </w:tr>
      <w:tr w:rsidR="00710EF7" w:rsidRPr="00944B80" w14:paraId="0DF4E741" w14:textId="77777777" w:rsidTr="57B33B91">
        <w:tc>
          <w:tcPr>
            <w:tcW w:w="2263" w:type="dxa"/>
          </w:tcPr>
          <w:p w14:paraId="35F7210C" w14:textId="186E6B8B" w:rsidR="00710EF7" w:rsidRPr="00944B80" w:rsidRDefault="00E05FD9" w:rsidP="00B15C21">
            <w:pPr>
              <w:pStyle w:val="Normaltext"/>
              <w:rPr>
                <w:rFonts w:asciiTheme="majorHAnsi" w:hAnsiTheme="majorHAnsi"/>
              </w:rPr>
            </w:pPr>
            <w:r w:rsidRPr="00944B80">
              <w:rPr>
                <w:rFonts w:asciiTheme="majorHAnsi" w:hAnsiTheme="majorHAnsi"/>
              </w:rPr>
              <w:t>ID</w:t>
            </w:r>
          </w:p>
        </w:tc>
        <w:tc>
          <w:tcPr>
            <w:tcW w:w="7478" w:type="dxa"/>
          </w:tcPr>
          <w:p w14:paraId="64BBA6A5" w14:textId="2B305FCE" w:rsidR="00710EF7" w:rsidRPr="00944B80" w:rsidRDefault="0055488E" w:rsidP="00B15C21">
            <w:pPr>
              <w:pStyle w:val="Normaltext"/>
              <w:rPr>
                <w:rFonts w:asciiTheme="majorHAnsi" w:hAnsiTheme="majorHAnsi"/>
              </w:rPr>
            </w:pPr>
            <w:r w:rsidRPr="00944B80">
              <w:rPr>
                <w:rFonts w:asciiTheme="majorHAnsi" w:hAnsiTheme="majorHAnsi"/>
              </w:rPr>
              <w:t>A user defined unique identification of the KPI in the user environment.</w:t>
            </w:r>
          </w:p>
        </w:tc>
      </w:tr>
      <w:tr w:rsidR="00710EF7" w:rsidRPr="00944B80" w14:paraId="54F4C34F" w14:textId="77777777" w:rsidTr="57B33B91">
        <w:tc>
          <w:tcPr>
            <w:tcW w:w="2263" w:type="dxa"/>
          </w:tcPr>
          <w:p w14:paraId="07585DE4" w14:textId="12F33A2F" w:rsidR="00710EF7" w:rsidRPr="00944B80" w:rsidRDefault="00E05FD9" w:rsidP="00B15C21">
            <w:pPr>
              <w:pStyle w:val="Normaltext"/>
              <w:rPr>
                <w:rFonts w:asciiTheme="majorHAnsi" w:hAnsiTheme="majorHAnsi"/>
              </w:rPr>
            </w:pPr>
            <w:r w:rsidRPr="00944B80">
              <w:rPr>
                <w:rFonts w:asciiTheme="majorHAnsi" w:hAnsiTheme="majorHAnsi"/>
              </w:rPr>
              <w:t>Description</w:t>
            </w:r>
          </w:p>
        </w:tc>
        <w:tc>
          <w:tcPr>
            <w:tcW w:w="7478" w:type="dxa"/>
          </w:tcPr>
          <w:p w14:paraId="6416ACEC" w14:textId="51D9D218" w:rsidR="00710EF7" w:rsidRPr="00944B80" w:rsidRDefault="00473122" w:rsidP="00B15C21">
            <w:pPr>
              <w:pStyle w:val="Normaltext"/>
              <w:rPr>
                <w:rFonts w:asciiTheme="majorHAnsi" w:hAnsiTheme="majorHAnsi"/>
              </w:rPr>
            </w:pPr>
            <w:r w:rsidRPr="00944B80">
              <w:rPr>
                <w:rFonts w:asciiTheme="majorHAnsi" w:hAnsiTheme="majorHAnsi"/>
              </w:rPr>
              <w:t>A brief description of the KPI.</w:t>
            </w:r>
          </w:p>
        </w:tc>
      </w:tr>
      <w:tr w:rsidR="00710EF7" w:rsidRPr="00944B80" w14:paraId="4602600D" w14:textId="77777777" w:rsidTr="57B33B91">
        <w:tc>
          <w:tcPr>
            <w:tcW w:w="2263" w:type="dxa"/>
          </w:tcPr>
          <w:p w14:paraId="4CF584EA" w14:textId="3B38246D" w:rsidR="00710EF7" w:rsidRPr="00944B80" w:rsidRDefault="00E05FD9" w:rsidP="00B15C21">
            <w:pPr>
              <w:pStyle w:val="Normaltext"/>
              <w:rPr>
                <w:rFonts w:asciiTheme="majorHAnsi" w:hAnsiTheme="majorHAnsi"/>
              </w:rPr>
            </w:pPr>
            <w:r w:rsidRPr="00944B80">
              <w:rPr>
                <w:rFonts w:asciiTheme="majorHAnsi" w:hAnsiTheme="majorHAnsi"/>
              </w:rPr>
              <w:t>Scope</w:t>
            </w:r>
          </w:p>
        </w:tc>
        <w:tc>
          <w:tcPr>
            <w:tcW w:w="7478" w:type="dxa"/>
          </w:tcPr>
          <w:p w14:paraId="01F8EF56" w14:textId="66C58BA4" w:rsidR="00710EF7" w:rsidRPr="00944B80" w:rsidRDefault="00473122" w:rsidP="00B15C21">
            <w:pPr>
              <w:pStyle w:val="Normaltext"/>
              <w:rPr>
                <w:rFonts w:asciiTheme="majorHAnsi" w:hAnsiTheme="majorHAnsi"/>
              </w:rPr>
            </w:pPr>
            <w:r w:rsidRPr="00944B80">
              <w:rPr>
                <w:rFonts w:asciiTheme="majorHAnsi" w:hAnsiTheme="majorHAnsi"/>
              </w:rPr>
              <w:t xml:space="preserve">Identification of the element </w:t>
            </w:r>
            <w:r w:rsidR="002726E2" w:rsidRPr="00944B80">
              <w:rPr>
                <w:rFonts w:asciiTheme="majorHAnsi" w:hAnsiTheme="majorHAnsi"/>
              </w:rPr>
              <w:t xml:space="preserve">that the KPI is relevant for, which can be a work unit, work centre or production order, </w:t>
            </w:r>
            <w:proofErr w:type="gramStart"/>
            <w:r w:rsidR="002726E2" w:rsidRPr="00944B80">
              <w:rPr>
                <w:rFonts w:asciiTheme="majorHAnsi" w:hAnsiTheme="majorHAnsi"/>
              </w:rPr>
              <w:t>product</w:t>
            </w:r>
            <w:proofErr w:type="gramEnd"/>
            <w:r w:rsidR="002726E2" w:rsidRPr="00944B80">
              <w:rPr>
                <w:rFonts w:asciiTheme="majorHAnsi" w:hAnsiTheme="majorHAnsi"/>
              </w:rPr>
              <w:t xml:space="preserve"> or personnel.</w:t>
            </w:r>
          </w:p>
        </w:tc>
      </w:tr>
      <w:tr w:rsidR="00710EF7" w:rsidRPr="00944B80" w14:paraId="33771A56" w14:textId="77777777" w:rsidTr="57B33B91">
        <w:tc>
          <w:tcPr>
            <w:tcW w:w="2263" w:type="dxa"/>
          </w:tcPr>
          <w:p w14:paraId="642BBA33" w14:textId="0AB0CA68" w:rsidR="00710EF7" w:rsidRPr="00944B80" w:rsidRDefault="00E05FD9" w:rsidP="00B15C21">
            <w:pPr>
              <w:pStyle w:val="Normaltext"/>
              <w:rPr>
                <w:rFonts w:asciiTheme="majorHAnsi" w:hAnsiTheme="majorHAnsi"/>
              </w:rPr>
            </w:pPr>
            <w:r w:rsidRPr="00944B80">
              <w:rPr>
                <w:rFonts w:asciiTheme="majorHAnsi" w:hAnsiTheme="majorHAnsi"/>
              </w:rPr>
              <w:t>Formula</w:t>
            </w:r>
          </w:p>
        </w:tc>
        <w:tc>
          <w:tcPr>
            <w:tcW w:w="7478" w:type="dxa"/>
          </w:tcPr>
          <w:p w14:paraId="7C932172" w14:textId="6E88E723" w:rsidR="00710EF7" w:rsidRPr="00944B80" w:rsidRDefault="002726E2" w:rsidP="00B15C21">
            <w:pPr>
              <w:pStyle w:val="Normaltext"/>
              <w:rPr>
                <w:rFonts w:asciiTheme="majorHAnsi" w:hAnsiTheme="majorHAnsi"/>
              </w:rPr>
            </w:pPr>
            <w:r w:rsidRPr="00944B80">
              <w:rPr>
                <w:rFonts w:asciiTheme="majorHAnsi" w:hAnsiTheme="majorHAnsi"/>
              </w:rPr>
              <w:t xml:space="preserve">The mathematical formula of the KPI specified in terms </w:t>
            </w:r>
            <w:r w:rsidR="00197443" w:rsidRPr="00944B80">
              <w:rPr>
                <w:rFonts w:asciiTheme="majorHAnsi" w:hAnsiTheme="majorHAnsi"/>
              </w:rPr>
              <w:t>of elements.</w:t>
            </w:r>
          </w:p>
        </w:tc>
      </w:tr>
      <w:tr w:rsidR="00710EF7" w:rsidRPr="00944B80" w14:paraId="4E872180" w14:textId="77777777" w:rsidTr="57B33B91">
        <w:tc>
          <w:tcPr>
            <w:tcW w:w="2263" w:type="dxa"/>
          </w:tcPr>
          <w:p w14:paraId="7B3A1BE5" w14:textId="45BAF6FD" w:rsidR="00710EF7" w:rsidRPr="00944B80" w:rsidRDefault="00E05FD9" w:rsidP="00B15C21">
            <w:pPr>
              <w:pStyle w:val="Normaltext"/>
              <w:rPr>
                <w:rFonts w:asciiTheme="majorHAnsi" w:hAnsiTheme="majorHAnsi"/>
              </w:rPr>
            </w:pPr>
            <w:r w:rsidRPr="00944B80">
              <w:rPr>
                <w:rFonts w:asciiTheme="majorHAnsi" w:hAnsiTheme="majorHAnsi"/>
              </w:rPr>
              <w:t>Unit of measure</w:t>
            </w:r>
          </w:p>
        </w:tc>
        <w:tc>
          <w:tcPr>
            <w:tcW w:w="7478" w:type="dxa"/>
          </w:tcPr>
          <w:p w14:paraId="7F4D2B68" w14:textId="78B3D8FD" w:rsidR="00710EF7" w:rsidRPr="00944B80" w:rsidRDefault="00197443" w:rsidP="00B15C21">
            <w:pPr>
              <w:pStyle w:val="Normaltext"/>
              <w:rPr>
                <w:rFonts w:asciiTheme="majorHAnsi" w:hAnsiTheme="majorHAnsi"/>
              </w:rPr>
            </w:pPr>
            <w:r w:rsidRPr="00944B80">
              <w:rPr>
                <w:rFonts w:asciiTheme="majorHAnsi" w:hAnsiTheme="majorHAnsi"/>
              </w:rPr>
              <w:t>The basic unit of dimension in which the KPI is expressed.</w:t>
            </w:r>
          </w:p>
        </w:tc>
      </w:tr>
      <w:tr w:rsidR="00710EF7" w:rsidRPr="00944B80" w14:paraId="10AF19B2" w14:textId="77777777" w:rsidTr="57B33B91">
        <w:tc>
          <w:tcPr>
            <w:tcW w:w="2263" w:type="dxa"/>
          </w:tcPr>
          <w:p w14:paraId="311D1AEB" w14:textId="38089A94" w:rsidR="00710EF7" w:rsidRPr="00944B80" w:rsidRDefault="00E05FD9" w:rsidP="00B15C21">
            <w:pPr>
              <w:pStyle w:val="Normaltext"/>
              <w:rPr>
                <w:rFonts w:asciiTheme="majorHAnsi" w:hAnsiTheme="majorHAnsi"/>
              </w:rPr>
            </w:pPr>
            <w:r w:rsidRPr="00944B80">
              <w:rPr>
                <w:rFonts w:asciiTheme="majorHAnsi" w:hAnsiTheme="majorHAnsi"/>
              </w:rPr>
              <w:t>Range</w:t>
            </w:r>
          </w:p>
        </w:tc>
        <w:tc>
          <w:tcPr>
            <w:tcW w:w="7478" w:type="dxa"/>
          </w:tcPr>
          <w:p w14:paraId="449E8708" w14:textId="185A5930" w:rsidR="00710EF7" w:rsidRPr="00944B80" w:rsidRDefault="00197443" w:rsidP="00B15C21">
            <w:pPr>
              <w:pStyle w:val="Normaltext"/>
              <w:rPr>
                <w:rFonts w:asciiTheme="majorHAnsi" w:hAnsiTheme="majorHAnsi"/>
              </w:rPr>
            </w:pPr>
            <w:r w:rsidRPr="00944B80">
              <w:rPr>
                <w:rFonts w:asciiTheme="majorHAnsi" w:hAnsiTheme="majorHAnsi"/>
              </w:rPr>
              <w:t>Specifies the upper and lower logical limits of the KPI.</w:t>
            </w:r>
          </w:p>
        </w:tc>
      </w:tr>
      <w:tr w:rsidR="00710EF7" w:rsidRPr="00944B80" w14:paraId="50530F9A" w14:textId="77777777" w:rsidTr="57B33B91">
        <w:tc>
          <w:tcPr>
            <w:tcW w:w="2263" w:type="dxa"/>
          </w:tcPr>
          <w:p w14:paraId="287988B3" w14:textId="044B897B" w:rsidR="00710EF7" w:rsidRPr="00944B80" w:rsidRDefault="00E05FD9" w:rsidP="00B15C21">
            <w:pPr>
              <w:pStyle w:val="Normaltext"/>
              <w:rPr>
                <w:rFonts w:asciiTheme="majorHAnsi" w:hAnsiTheme="majorHAnsi"/>
              </w:rPr>
            </w:pPr>
            <w:r w:rsidRPr="00944B80">
              <w:rPr>
                <w:rFonts w:asciiTheme="majorHAnsi" w:hAnsiTheme="majorHAnsi"/>
              </w:rPr>
              <w:t>Trend</w:t>
            </w:r>
          </w:p>
        </w:tc>
        <w:tc>
          <w:tcPr>
            <w:tcW w:w="7478" w:type="dxa"/>
          </w:tcPr>
          <w:p w14:paraId="597DF5FF" w14:textId="58DBDCF0" w:rsidR="00710EF7" w:rsidRPr="00944B80" w:rsidRDefault="00197443" w:rsidP="00B15C21">
            <w:pPr>
              <w:pStyle w:val="Normaltext"/>
              <w:rPr>
                <w:rFonts w:asciiTheme="majorHAnsi" w:hAnsiTheme="majorHAnsi"/>
              </w:rPr>
            </w:pPr>
            <w:r w:rsidRPr="00944B80">
              <w:rPr>
                <w:rFonts w:asciiTheme="majorHAnsi" w:hAnsiTheme="majorHAnsi"/>
              </w:rPr>
              <w:t xml:space="preserve">Is the information about the improvement direction, higher is </w:t>
            </w:r>
            <w:r w:rsidR="00D74DB3" w:rsidRPr="00944B80">
              <w:rPr>
                <w:rFonts w:asciiTheme="majorHAnsi" w:hAnsiTheme="majorHAnsi"/>
              </w:rPr>
              <w:t xml:space="preserve">better or lower is </w:t>
            </w:r>
            <w:proofErr w:type="gramStart"/>
            <w:r w:rsidR="00D74DB3" w:rsidRPr="00944B80">
              <w:rPr>
                <w:rFonts w:asciiTheme="majorHAnsi" w:hAnsiTheme="majorHAnsi"/>
              </w:rPr>
              <w:t>better.</w:t>
            </w:r>
            <w:proofErr w:type="gramEnd"/>
          </w:p>
        </w:tc>
      </w:tr>
      <w:tr w:rsidR="00710EF7" w:rsidRPr="00944B80" w14:paraId="1A8E0DEB" w14:textId="77777777" w:rsidTr="57B33B91">
        <w:tc>
          <w:tcPr>
            <w:tcW w:w="2263" w:type="dxa"/>
          </w:tcPr>
          <w:p w14:paraId="1D8A6A3A" w14:textId="3EB78F54" w:rsidR="00710EF7" w:rsidRPr="00944B80" w:rsidRDefault="00E05FD9" w:rsidP="00B15C21">
            <w:pPr>
              <w:pStyle w:val="Normaltext"/>
              <w:rPr>
                <w:rFonts w:asciiTheme="majorHAnsi" w:hAnsiTheme="majorHAnsi"/>
                <w:b/>
                <w:bCs/>
              </w:rPr>
            </w:pPr>
            <w:r w:rsidRPr="00944B80">
              <w:rPr>
                <w:rFonts w:asciiTheme="majorHAnsi" w:hAnsiTheme="majorHAnsi"/>
                <w:b/>
                <w:bCs/>
              </w:rPr>
              <w:t>Context</w:t>
            </w:r>
            <w:r w:rsidR="0055488E" w:rsidRPr="00944B80">
              <w:rPr>
                <w:rFonts w:asciiTheme="majorHAnsi" w:hAnsiTheme="majorHAnsi"/>
                <w:b/>
                <w:bCs/>
              </w:rPr>
              <w:t>:</w:t>
            </w:r>
          </w:p>
        </w:tc>
        <w:tc>
          <w:tcPr>
            <w:tcW w:w="7478" w:type="dxa"/>
          </w:tcPr>
          <w:p w14:paraId="621A0065" w14:textId="77777777" w:rsidR="00710EF7" w:rsidRPr="00944B80" w:rsidRDefault="00710EF7" w:rsidP="00B15C21">
            <w:pPr>
              <w:pStyle w:val="Normaltext"/>
              <w:rPr>
                <w:rFonts w:asciiTheme="majorHAnsi" w:hAnsiTheme="majorHAnsi"/>
              </w:rPr>
            </w:pPr>
          </w:p>
        </w:tc>
      </w:tr>
      <w:tr w:rsidR="00710EF7" w:rsidRPr="00944B80" w14:paraId="497E194C" w14:textId="77777777" w:rsidTr="57B33B91">
        <w:tc>
          <w:tcPr>
            <w:tcW w:w="2263" w:type="dxa"/>
          </w:tcPr>
          <w:p w14:paraId="56B8A113" w14:textId="650A60EA" w:rsidR="00710EF7" w:rsidRPr="00944B80" w:rsidRDefault="0055488E" w:rsidP="00B15C21">
            <w:pPr>
              <w:pStyle w:val="Normaltext"/>
              <w:rPr>
                <w:rFonts w:asciiTheme="majorHAnsi" w:hAnsiTheme="majorHAnsi"/>
              </w:rPr>
            </w:pPr>
            <w:r w:rsidRPr="00944B80">
              <w:rPr>
                <w:rFonts w:asciiTheme="majorHAnsi" w:hAnsiTheme="majorHAnsi"/>
              </w:rPr>
              <w:t>Timing</w:t>
            </w:r>
          </w:p>
        </w:tc>
        <w:tc>
          <w:tcPr>
            <w:tcW w:w="7478" w:type="dxa"/>
          </w:tcPr>
          <w:p w14:paraId="5E352A11" w14:textId="77777777" w:rsidR="00710EF7" w:rsidRPr="00944B80" w:rsidRDefault="00D74DB3" w:rsidP="00B15C21">
            <w:pPr>
              <w:pStyle w:val="Normaltext"/>
              <w:rPr>
                <w:rFonts w:asciiTheme="majorHAnsi" w:hAnsiTheme="majorHAnsi"/>
              </w:rPr>
            </w:pPr>
            <w:r w:rsidRPr="00944B80">
              <w:rPr>
                <w:rFonts w:asciiTheme="majorHAnsi" w:hAnsiTheme="majorHAnsi"/>
              </w:rPr>
              <w:t>A KPI can be calculated either in:</w:t>
            </w:r>
          </w:p>
          <w:p w14:paraId="0AE90322" w14:textId="6F7F0C69" w:rsidR="00D74DB3" w:rsidRPr="00944B80" w:rsidRDefault="000E07A5" w:rsidP="00E351C9">
            <w:pPr>
              <w:pStyle w:val="Normaltext"/>
              <w:numPr>
                <w:ilvl w:val="0"/>
                <w:numId w:val="22"/>
              </w:numPr>
              <w:rPr>
                <w:rFonts w:asciiTheme="majorHAnsi" w:hAnsiTheme="majorHAnsi"/>
              </w:rPr>
            </w:pPr>
            <w:r w:rsidRPr="00944B80">
              <w:rPr>
                <w:rFonts w:asciiTheme="majorHAnsi" w:hAnsiTheme="majorHAnsi"/>
              </w:rPr>
              <w:t>R</w:t>
            </w:r>
            <w:r w:rsidR="00D74DB3" w:rsidRPr="00944B80">
              <w:rPr>
                <w:rFonts w:asciiTheme="majorHAnsi" w:hAnsiTheme="majorHAnsi"/>
              </w:rPr>
              <w:t>eal-time</w:t>
            </w:r>
            <w:r w:rsidR="00590086" w:rsidRPr="00944B80">
              <w:rPr>
                <w:rFonts w:asciiTheme="majorHAnsi" w:hAnsiTheme="majorHAnsi"/>
              </w:rPr>
              <w:t xml:space="preserve"> – after each new data acquisition event.</w:t>
            </w:r>
          </w:p>
          <w:p w14:paraId="1D510D6B" w14:textId="77777777" w:rsidR="00590086" w:rsidRPr="00944B80" w:rsidRDefault="00590086" w:rsidP="00E351C9">
            <w:pPr>
              <w:pStyle w:val="Normaltext"/>
              <w:numPr>
                <w:ilvl w:val="0"/>
                <w:numId w:val="22"/>
              </w:numPr>
              <w:rPr>
                <w:rFonts w:asciiTheme="majorHAnsi" w:hAnsiTheme="majorHAnsi"/>
              </w:rPr>
            </w:pPr>
            <w:r w:rsidRPr="00944B80">
              <w:rPr>
                <w:rFonts w:asciiTheme="majorHAnsi" w:hAnsiTheme="majorHAnsi"/>
              </w:rPr>
              <w:t xml:space="preserve">On demand </w:t>
            </w:r>
            <w:r w:rsidR="000E07A5" w:rsidRPr="00944B80">
              <w:rPr>
                <w:rFonts w:asciiTheme="majorHAnsi" w:hAnsiTheme="majorHAnsi"/>
              </w:rPr>
              <w:t>–</w:t>
            </w:r>
            <w:r w:rsidRPr="00944B80">
              <w:rPr>
                <w:rFonts w:asciiTheme="majorHAnsi" w:hAnsiTheme="majorHAnsi"/>
              </w:rPr>
              <w:t xml:space="preserve"> </w:t>
            </w:r>
            <w:r w:rsidR="000E07A5" w:rsidRPr="00944B80">
              <w:rPr>
                <w:rFonts w:asciiTheme="majorHAnsi" w:hAnsiTheme="majorHAnsi"/>
              </w:rPr>
              <w:t>after a specific data selection request.</w:t>
            </w:r>
          </w:p>
          <w:p w14:paraId="0408324B" w14:textId="6A3F516D" w:rsidR="000E07A5" w:rsidRPr="00944B80" w:rsidRDefault="000E07A5" w:rsidP="00E351C9">
            <w:pPr>
              <w:pStyle w:val="Normaltext"/>
              <w:numPr>
                <w:ilvl w:val="0"/>
                <w:numId w:val="22"/>
              </w:numPr>
              <w:rPr>
                <w:rFonts w:asciiTheme="majorHAnsi" w:hAnsiTheme="majorHAnsi"/>
              </w:rPr>
            </w:pPr>
            <w:r w:rsidRPr="00944B80">
              <w:rPr>
                <w:rFonts w:asciiTheme="majorHAnsi" w:hAnsiTheme="majorHAnsi"/>
              </w:rPr>
              <w:t xml:space="preserve">Periodically – done at a certain interval, </w:t>
            </w:r>
            <w:proofErr w:type="gramStart"/>
            <w:r w:rsidR="00F100E8" w:rsidRPr="00944B80">
              <w:rPr>
                <w:rFonts w:asciiTheme="majorHAnsi" w:hAnsiTheme="majorHAnsi"/>
              </w:rPr>
              <w:t>e.g.</w:t>
            </w:r>
            <w:r w:rsidRPr="00944B80">
              <w:rPr>
                <w:rFonts w:asciiTheme="majorHAnsi" w:hAnsiTheme="majorHAnsi"/>
              </w:rPr>
              <w:t>.</w:t>
            </w:r>
            <w:proofErr w:type="gramEnd"/>
            <w:r w:rsidRPr="00944B80">
              <w:rPr>
                <w:rFonts w:asciiTheme="majorHAnsi" w:hAnsiTheme="majorHAnsi"/>
              </w:rPr>
              <w:t xml:space="preserve"> once per day.</w:t>
            </w:r>
          </w:p>
        </w:tc>
      </w:tr>
      <w:tr w:rsidR="00710EF7" w:rsidRPr="00944B80" w14:paraId="3E55555C" w14:textId="77777777" w:rsidTr="57B33B91">
        <w:tc>
          <w:tcPr>
            <w:tcW w:w="2263" w:type="dxa"/>
          </w:tcPr>
          <w:p w14:paraId="059D5F57" w14:textId="257BDCDE" w:rsidR="00710EF7" w:rsidRPr="00944B80" w:rsidRDefault="0055488E" w:rsidP="00B15C21">
            <w:pPr>
              <w:pStyle w:val="Normaltext"/>
              <w:rPr>
                <w:rFonts w:asciiTheme="majorHAnsi" w:hAnsiTheme="majorHAnsi"/>
              </w:rPr>
            </w:pPr>
            <w:r w:rsidRPr="00944B80">
              <w:rPr>
                <w:rFonts w:asciiTheme="majorHAnsi" w:hAnsiTheme="majorHAnsi"/>
              </w:rPr>
              <w:t>Audience</w:t>
            </w:r>
          </w:p>
        </w:tc>
        <w:tc>
          <w:tcPr>
            <w:tcW w:w="7478" w:type="dxa"/>
          </w:tcPr>
          <w:p w14:paraId="29994C46" w14:textId="7855162C" w:rsidR="00710EF7" w:rsidRPr="00944B80" w:rsidRDefault="000E07A5" w:rsidP="00B15C21">
            <w:pPr>
              <w:pStyle w:val="Normaltext"/>
              <w:rPr>
                <w:rFonts w:asciiTheme="majorHAnsi" w:hAnsiTheme="majorHAnsi"/>
              </w:rPr>
            </w:pPr>
            <w:r w:rsidRPr="00944B80">
              <w:rPr>
                <w:rFonts w:asciiTheme="majorHAnsi" w:hAnsiTheme="majorHAnsi"/>
              </w:rPr>
              <w:t xml:space="preserve">Audience is the </w:t>
            </w:r>
            <w:r w:rsidR="00B418C5" w:rsidRPr="00944B80">
              <w:rPr>
                <w:rFonts w:asciiTheme="majorHAnsi" w:hAnsiTheme="majorHAnsi"/>
              </w:rPr>
              <w:t xml:space="preserve">user group typically using this KPI. The user groups used in </w:t>
            </w:r>
            <w:r w:rsidR="00FB3250" w:rsidRPr="00944B80">
              <w:rPr>
                <w:rFonts w:asciiTheme="majorHAnsi" w:hAnsiTheme="majorHAnsi"/>
              </w:rPr>
              <w:t>ISO 22400-2:2014</w:t>
            </w:r>
            <w:r w:rsidR="00F76BA5" w:rsidRPr="00944B80">
              <w:rPr>
                <w:rFonts w:asciiTheme="majorHAnsi" w:hAnsiTheme="majorHAnsi"/>
              </w:rPr>
              <w:t xml:space="preserve"> [29]</w:t>
            </w:r>
            <w:r w:rsidR="00B418C5" w:rsidRPr="00944B80">
              <w:rPr>
                <w:rFonts w:asciiTheme="majorHAnsi" w:hAnsiTheme="majorHAnsi"/>
              </w:rPr>
              <w:t xml:space="preserve"> are:</w:t>
            </w:r>
          </w:p>
          <w:p w14:paraId="39A5D7DB" w14:textId="77777777" w:rsidR="00B418C5" w:rsidRPr="00944B80" w:rsidRDefault="00FB3250" w:rsidP="00E351C9">
            <w:pPr>
              <w:pStyle w:val="Normaltext"/>
              <w:numPr>
                <w:ilvl w:val="0"/>
                <w:numId w:val="23"/>
              </w:numPr>
              <w:rPr>
                <w:rFonts w:asciiTheme="majorHAnsi" w:hAnsiTheme="majorHAnsi"/>
              </w:rPr>
            </w:pPr>
            <w:r w:rsidRPr="00944B80">
              <w:rPr>
                <w:rFonts w:asciiTheme="majorHAnsi" w:hAnsiTheme="majorHAnsi"/>
              </w:rPr>
              <w:t>Operators – personnel responsible for the direct operation of the equipment.</w:t>
            </w:r>
          </w:p>
          <w:p w14:paraId="1AA1BC17" w14:textId="77777777" w:rsidR="00FB3250" w:rsidRPr="00944B80" w:rsidRDefault="00FB3250" w:rsidP="00E351C9">
            <w:pPr>
              <w:pStyle w:val="Normaltext"/>
              <w:numPr>
                <w:ilvl w:val="0"/>
                <w:numId w:val="23"/>
              </w:numPr>
              <w:rPr>
                <w:rFonts w:asciiTheme="majorHAnsi" w:hAnsiTheme="majorHAnsi"/>
              </w:rPr>
            </w:pPr>
            <w:r w:rsidRPr="00944B80">
              <w:rPr>
                <w:rFonts w:asciiTheme="majorHAnsi" w:hAnsiTheme="majorHAnsi"/>
              </w:rPr>
              <w:t xml:space="preserve">Supervisors – personnel </w:t>
            </w:r>
            <w:r w:rsidR="00F52363" w:rsidRPr="00944B80">
              <w:rPr>
                <w:rFonts w:asciiTheme="majorHAnsi" w:hAnsiTheme="majorHAnsi"/>
              </w:rPr>
              <w:t>responsible for directing the activities of the operators.</w:t>
            </w:r>
          </w:p>
          <w:p w14:paraId="015F4136" w14:textId="4FFBFD73" w:rsidR="00F52363" w:rsidRPr="00944B80" w:rsidRDefault="00F52363" w:rsidP="00E351C9">
            <w:pPr>
              <w:pStyle w:val="Normaltext"/>
              <w:numPr>
                <w:ilvl w:val="0"/>
                <w:numId w:val="23"/>
              </w:numPr>
              <w:rPr>
                <w:rFonts w:asciiTheme="majorHAnsi" w:hAnsiTheme="majorHAnsi"/>
              </w:rPr>
            </w:pPr>
            <w:r w:rsidRPr="00944B80">
              <w:rPr>
                <w:rFonts w:asciiTheme="majorHAnsi" w:hAnsiTheme="majorHAnsi"/>
              </w:rPr>
              <w:t xml:space="preserve">Management – personnel responsible for the overall execution </w:t>
            </w:r>
            <w:r w:rsidR="00AE6DBF" w:rsidRPr="00944B80">
              <w:rPr>
                <w:rFonts w:asciiTheme="majorHAnsi" w:hAnsiTheme="majorHAnsi"/>
              </w:rPr>
              <w:t>of production.</w:t>
            </w:r>
          </w:p>
        </w:tc>
      </w:tr>
      <w:tr w:rsidR="00710EF7" w:rsidRPr="00944B80" w14:paraId="7C247D96" w14:textId="77777777" w:rsidTr="57B33B91">
        <w:tc>
          <w:tcPr>
            <w:tcW w:w="2263" w:type="dxa"/>
          </w:tcPr>
          <w:p w14:paraId="6AB892B9" w14:textId="103E97AD" w:rsidR="00710EF7" w:rsidRPr="00944B80" w:rsidRDefault="0055488E" w:rsidP="00B15C21">
            <w:pPr>
              <w:pStyle w:val="Normaltext"/>
              <w:rPr>
                <w:rFonts w:asciiTheme="majorHAnsi" w:hAnsiTheme="majorHAnsi"/>
              </w:rPr>
            </w:pPr>
            <w:r w:rsidRPr="00944B80">
              <w:rPr>
                <w:rFonts w:asciiTheme="majorHAnsi" w:hAnsiTheme="majorHAnsi"/>
              </w:rPr>
              <w:t>Production methodology</w:t>
            </w:r>
          </w:p>
        </w:tc>
        <w:tc>
          <w:tcPr>
            <w:tcW w:w="7478" w:type="dxa"/>
          </w:tcPr>
          <w:p w14:paraId="7B22FB66" w14:textId="77777777" w:rsidR="00710EF7" w:rsidRPr="00944B80" w:rsidRDefault="001C4186" w:rsidP="00B15C21">
            <w:pPr>
              <w:pStyle w:val="Normaltext"/>
              <w:rPr>
                <w:rFonts w:asciiTheme="majorHAnsi" w:hAnsiTheme="majorHAnsi"/>
              </w:rPr>
            </w:pPr>
            <w:r w:rsidRPr="00944B80">
              <w:rPr>
                <w:rFonts w:asciiTheme="majorHAnsi" w:hAnsiTheme="majorHAnsi"/>
              </w:rPr>
              <w:t>Specifies the production methodology that the KPI is generally applicable for:</w:t>
            </w:r>
          </w:p>
          <w:p w14:paraId="76A49E4F" w14:textId="77777777" w:rsidR="001C4186" w:rsidRPr="00944B80" w:rsidRDefault="001C4186" w:rsidP="00E351C9">
            <w:pPr>
              <w:pStyle w:val="Normaltext"/>
              <w:numPr>
                <w:ilvl w:val="0"/>
                <w:numId w:val="24"/>
              </w:numPr>
              <w:rPr>
                <w:rFonts w:asciiTheme="majorHAnsi" w:hAnsiTheme="majorHAnsi"/>
              </w:rPr>
            </w:pPr>
            <w:r w:rsidRPr="00944B80">
              <w:rPr>
                <w:rFonts w:asciiTheme="majorHAnsi" w:hAnsiTheme="majorHAnsi"/>
              </w:rPr>
              <w:t>Discrete.</w:t>
            </w:r>
          </w:p>
          <w:p w14:paraId="5748A146" w14:textId="77777777" w:rsidR="001C4186" w:rsidRPr="00944B80" w:rsidRDefault="001C4186" w:rsidP="00E351C9">
            <w:pPr>
              <w:pStyle w:val="Normaltext"/>
              <w:numPr>
                <w:ilvl w:val="0"/>
                <w:numId w:val="24"/>
              </w:numPr>
              <w:rPr>
                <w:rFonts w:asciiTheme="majorHAnsi" w:hAnsiTheme="majorHAnsi"/>
              </w:rPr>
            </w:pPr>
            <w:r w:rsidRPr="00944B80">
              <w:rPr>
                <w:rFonts w:asciiTheme="majorHAnsi" w:hAnsiTheme="majorHAnsi"/>
              </w:rPr>
              <w:t>Batch.</w:t>
            </w:r>
          </w:p>
          <w:p w14:paraId="45E1A284" w14:textId="4660580D" w:rsidR="001C4186" w:rsidRPr="00944B80" w:rsidRDefault="001C4186" w:rsidP="00E351C9">
            <w:pPr>
              <w:pStyle w:val="Normaltext"/>
              <w:numPr>
                <w:ilvl w:val="0"/>
                <w:numId w:val="24"/>
              </w:numPr>
              <w:rPr>
                <w:rFonts w:asciiTheme="majorHAnsi" w:hAnsiTheme="majorHAnsi"/>
              </w:rPr>
            </w:pPr>
            <w:r w:rsidRPr="00944B80">
              <w:rPr>
                <w:rFonts w:asciiTheme="majorHAnsi" w:hAnsiTheme="majorHAnsi"/>
              </w:rPr>
              <w:t>Continuous.</w:t>
            </w:r>
          </w:p>
        </w:tc>
      </w:tr>
      <w:tr w:rsidR="00710EF7" w:rsidRPr="00944B80" w14:paraId="1F18832D" w14:textId="77777777" w:rsidTr="57B33B91">
        <w:tc>
          <w:tcPr>
            <w:tcW w:w="2263" w:type="dxa"/>
          </w:tcPr>
          <w:p w14:paraId="1EF2E951" w14:textId="44309BD7" w:rsidR="00710EF7" w:rsidRPr="00944B80" w:rsidRDefault="0055488E" w:rsidP="00B15C21">
            <w:pPr>
              <w:pStyle w:val="Normaltext"/>
              <w:rPr>
                <w:rFonts w:asciiTheme="majorHAnsi" w:hAnsiTheme="majorHAnsi"/>
              </w:rPr>
            </w:pPr>
            <w:r w:rsidRPr="00944B80">
              <w:rPr>
                <w:rFonts w:asciiTheme="majorHAnsi" w:hAnsiTheme="majorHAnsi"/>
              </w:rPr>
              <w:t>Effect model diagram</w:t>
            </w:r>
          </w:p>
        </w:tc>
        <w:tc>
          <w:tcPr>
            <w:tcW w:w="7478" w:type="dxa"/>
          </w:tcPr>
          <w:p w14:paraId="0E78AEE2" w14:textId="77777777" w:rsidR="00710EF7" w:rsidRPr="00944B80" w:rsidRDefault="001C4186" w:rsidP="00B15C21">
            <w:pPr>
              <w:pStyle w:val="Normaltext"/>
              <w:rPr>
                <w:rFonts w:asciiTheme="majorHAnsi" w:hAnsiTheme="majorHAnsi"/>
              </w:rPr>
            </w:pPr>
            <w:r w:rsidRPr="00944B80">
              <w:rPr>
                <w:rFonts w:asciiTheme="majorHAnsi" w:hAnsiTheme="majorHAnsi"/>
              </w:rPr>
              <w:t xml:space="preserve">The effect model diagram is a graphical representation of the dependencies of the KPI elements that </w:t>
            </w:r>
            <w:r w:rsidR="00204886" w:rsidRPr="00944B80">
              <w:rPr>
                <w:rFonts w:asciiTheme="majorHAnsi" w:hAnsiTheme="majorHAnsi"/>
              </w:rPr>
              <w:t>can be used</w:t>
            </w:r>
            <w:r w:rsidR="00F94BF5" w:rsidRPr="00944B80">
              <w:rPr>
                <w:rFonts w:asciiTheme="majorHAnsi" w:hAnsiTheme="majorHAnsi"/>
              </w:rPr>
              <w:t xml:space="preserve"> to drill down and understand the source of the element values.</w:t>
            </w:r>
          </w:p>
          <w:p w14:paraId="67ED8BC9" w14:textId="40748F2A" w:rsidR="00F94BF5" w:rsidRPr="00944B80" w:rsidRDefault="00F94BF5" w:rsidP="00B15C21">
            <w:pPr>
              <w:pStyle w:val="Normaltext"/>
              <w:rPr>
                <w:rFonts w:asciiTheme="majorHAnsi" w:hAnsiTheme="majorHAnsi"/>
              </w:rPr>
            </w:pPr>
            <w:r w:rsidRPr="00944B80">
              <w:rPr>
                <w:rFonts w:asciiTheme="majorHAnsi" w:hAnsiTheme="majorHAnsi"/>
              </w:rPr>
              <w:t xml:space="preserve">NOTE This is a quick analysis </w:t>
            </w:r>
            <w:r w:rsidR="008332CA" w:rsidRPr="00944B80">
              <w:rPr>
                <w:rFonts w:asciiTheme="majorHAnsi" w:hAnsiTheme="majorHAnsi"/>
              </w:rPr>
              <w:t>which supports rapid efficiency improvement by corrective actions, and thus reduces errors.</w:t>
            </w:r>
          </w:p>
        </w:tc>
      </w:tr>
      <w:tr w:rsidR="00710EF7" w:rsidRPr="00944B80" w14:paraId="1BA2C184" w14:textId="77777777" w:rsidTr="57B33B91">
        <w:tc>
          <w:tcPr>
            <w:tcW w:w="2263" w:type="dxa"/>
          </w:tcPr>
          <w:p w14:paraId="0A6D1112" w14:textId="3A0787D2" w:rsidR="00710EF7" w:rsidRPr="00944B80" w:rsidRDefault="008332CA" w:rsidP="00B15C21">
            <w:pPr>
              <w:pStyle w:val="Normaltext"/>
              <w:rPr>
                <w:rFonts w:asciiTheme="majorHAnsi" w:hAnsiTheme="majorHAnsi"/>
              </w:rPr>
            </w:pPr>
            <w:r w:rsidRPr="00944B80">
              <w:rPr>
                <w:rFonts w:asciiTheme="majorHAnsi" w:hAnsiTheme="majorHAnsi"/>
              </w:rPr>
              <w:t>Notes</w:t>
            </w:r>
          </w:p>
        </w:tc>
        <w:tc>
          <w:tcPr>
            <w:tcW w:w="7478" w:type="dxa"/>
          </w:tcPr>
          <w:p w14:paraId="4C2060D6" w14:textId="77777777" w:rsidR="00710EF7" w:rsidRPr="00944B80" w:rsidRDefault="008332CA" w:rsidP="00B15C21">
            <w:pPr>
              <w:pStyle w:val="Normaltext"/>
              <w:rPr>
                <w:rFonts w:asciiTheme="majorHAnsi" w:hAnsiTheme="majorHAnsi"/>
              </w:rPr>
            </w:pPr>
            <w:r w:rsidRPr="00944B80">
              <w:rPr>
                <w:rFonts w:asciiTheme="majorHAnsi" w:hAnsiTheme="majorHAnsi"/>
              </w:rPr>
              <w:t xml:space="preserve">Can contain </w:t>
            </w:r>
            <w:r w:rsidR="00A810BC" w:rsidRPr="00944B80">
              <w:rPr>
                <w:rFonts w:asciiTheme="majorHAnsi" w:hAnsiTheme="majorHAnsi"/>
              </w:rPr>
              <w:t>additional information related to the KPI. Typical examples are:</w:t>
            </w:r>
          </w:p>
          <w:p w14:paraId="2143448E" w14:textId="77777777" w:rsidR="00A810BC" w:rsidRPr="00944B80" w:rsidRDefault="00A810BC" w:rsidP="00E351C9">
            <w:pPr>
              <w:pStyle w:val="Normaltext"/>
              <w:numPr>
                <w:ilvl w:val="0"/>
                <w:numId w:val="25"/>
              </w:numPr>
              <w:rPr>
                <w:rFonts w:asciiTheme="majorHAnsi" w:hAnsiTheme="majorHAnsi"/>
              </w:rPr>
            </w:pPr>
            <w:r w:rsidRPr="00944B80">
              <w:rPr>
                <w:rFonts w:asciiTheme="majorHAnsi" w:hAnsiTheme="majorHAnsi"/>
              </w:rPr>
              <w:t>Constraints.</w:t>
            </w:r>
          </w:p>
          <w:p w14:paraId="3F37EB6F" w14:textId="77777777" w:rsidR="00A810BC" w:rsidRPr="00944B80" w:rsidRDefault="00A810BC" w:rsidP="00E351C9">
            <w:pPr>
              <w:pStyle w:val="Normaltext"/>
              <w:numPr>
                <w:ilvl w:val="0"/>
                <w:numId w:val="25"/>
              </w:numPr>
              <w:rPr>
                <w:rFonts w:asciiTheme="majorHAnsi" w:hAnsiTheme="majorHAnsi"/>
              </w:rPr>
            </w:pPr>
            <w:r w:rsidRPr="00944B80">
              <w:rPr>
                <w:rFonts w:asciiTheme="majorHAnsi" w:hAnsiTheme="majorHAnsi"/>
              </w:rPr>
              <w:t>Usage.</w:t>
            </w:r>
          </w:p>
          <w:p w14:paraId="15348A1A" w14:textId="17E2B269" w:rsidR="00A810BC" w:rsidRPr="00944B80" w:rsidRDefault="00A810BC" w:rsidP="00E351C9">
            <w:pPr>
              <w:pStyle w:val="Normaltext"/>
              <w:numPr>
                <w:ilvl w:val="0"/>
                <w:numId w:val="25"/>
              </w:numPr>
              <w:rPr>
                <w:rFonts w:asciiTheme="majorHAnsi" w:hAnsiTheme="majorHAnsi"/>
              </w:rPr>
            </w:pPr>
            <w:r w:rsidRPr="00944B80">
              <w:rPr>
                <w:rFonts w:asciiTheme="majorHAnsi" w:hAnsiTheme="majorHAnsi"/>
              </w:rPr>
              <w:t>Other information.</w:t>
            </w:r>
          </w:p>
        </w:tc>
      </w:tr>
    </w:tbl>
    <w:p w14:paraId="2238F2D3" w14:textId="77777777" w:rsidR="0022057D" w:rsidRPr="00944B80" w:rsidRDefault="0022057D" w:rsidP="009F7EEE">
      <w:pPr>
        <w:spacing w:before="0" w:after="0" w:line="240" w:lineRule="auto"/>
        <w:jc w:val="left"/>
        <w:rPr>
          <w:rFonts w:asciiTheme="majorHAnsi" w:hAnsiTheme="majorHAnsi"/>
          <w:highlight w:val="yellow"/>
          <w:lang w:eastAsia="en-GB"/>
        </w:rPr>
      </w:pPr>
      <w:bookmarkStart w:id="58" w:name="_Toc47012516"/>
      <w:bookmarkStart w:id="59" w:name="_Toc90468536"/>
    </w:p>
    <w:bookmarkEnd w:id="58"/>
    <w:bookmarkEnd w:id="59"/>
    <w:p w14:paraId="46652080" w14:textId="099D1193" w:rsidR="00A66511" w:rsidRPr="00944B80" w:rsidRDefault="0022057D" w:rsidP="009F7EEE">
      <w:pPr>
        <w:spacing w:before="0" w:after="0" w:line="240" w:lineRule="auto"/>
        <w:jc w:val="left"/>
        <w:rPr>
          <w:rFonts w:asciiTheme="majorHAnsi" w:eastAsiaTheme="minorHAnsi" w:hAnsiTheme="majorHAnsi" w:cstheme="minorBidi"/>
          <w:lang w:eastAsia="en-GB"/>
        </w:rPr>
        <w:sectPr w:rsidR="00A66511" w:rsidRPr="00944B80" w:rsidSect="00CC5871">
          <w:pgSz w:w="11906" w:h="16838"/>
          <w:pgMar w:top="1644" w:right="737" w:bottom="1418" w:left="851" w:header="709" w:footer="284" w:gutter="567"/>
          <w:lnNumType w:countBy="1" w:restart="continuous"/>
          <w:cols w:space="708"/>
          <w:titlePg/>
          <w:docGrid w:linePitch="360"/>
        </w:sectPr>
      </w:pPr>
      <w:r w:rsidRPr="00944B80">
        <w:rPr>
          <w:rFonts w:asciiTheme="majorHAnsi" w:eastAsiaTheme="minorHAnsi" w:hAnsiTheme="majorHAnsi" w:cstheme="minorBidi"/>
          <w:lang w:eastAsia="en-GB"/>
        </w:rPr>
        <w:t xml:space="preserve">Table 15 shows an example of the registration and calculation procedure with KPIs to build the Current and </w:t>
      </w:r>
      <w:proofErr w:type="gramStart"/>
      <w:r w:rsidRPr="00944B80">
        <w:rPr>
          <w:rFonts w:asciiTheme="majorHAnsi" w:eastAsiaTheme="minorHAnsi" w:hAnsiTheme="majorHAnsi" w:cstheme="minorBidi"/>
          <w:lang w:eastAsia="en-GB"/>
        </w:rPr>
        <w:t>Target  baselines</w:t>
      </w:r>
      <w:proofErr w:type="gramEnd"/>
      <w:r w:rsidRPr="00944B80">
        <w:rPr>
          <w:rFonts w:asciiTheme="majorHAnsi" w:eastAsiaTheme="minorHAnsi" w:hAnsiTheme="majorHAnsi" w:cstheme="minorBidi"/>
          <w:lang w:eastAsia="en-GB"/>
        </w:rPr>
        <w:t xml:space="preserve"> for Sustainability Results.</w:t>
      </w:r>
    </w:p>
    <w:p w14:paraId="4DE79980" w14:textId="1472347B" w:rsidR="004F6A82" w:rsidRPr="00944B80" w:rsidRDefault="00A66511" w:rsidP="00B84B79">
      <w:pPr>
        <w:pStyle w:val="Tabletitle"/>
      </w:pPr>
      <w:r w:rsidRPr="00944B80">
        <w:rPr>
          <w:rFonts w:asciiTheme="majorHAnsi" w:hAnsiTheme="majorHAnsi"/>
          <w:szCs w:val="22"/>
        </w:rPr>
        <w:lastRenderedPageBreak/>
        <w:t xml:space="preserve">Table 15.  </w:t>
      </w:r>
      <w:r w:rsidR="00FD5296" w:rsidRPr="00944B80">
        <w:rPr>
          <w:rFonts w:asciiTheme="majorHAnsi" w:hAnsiTheme="majorHAnsi"/>
          <w:szCs w:val="22"/>
        </w:rPr>
        <w:t>Record to collect data on KPIs to build the baselines (Current and Target) of Sustainability Results</w:t>
      </w:r>
      <w:r w:rsidR="00F91745" w:rsidRPr="00944B80">
        <w:rPr>
          <w:rFonts w:asciiTheme="majorHAnsi" w:hAnsiTheme="majorHAnsi"/>
          <w:szCs w:val="22"/>
        </w:rPr>
        <w:t xml:space="preserve">. </w:t>
      </w:r>
      <w:r w:rsidR="00B84B79" w:rsidRPr="00944B80">
        <w:t>The record includes two KPIs as an example.</w:t>
      </w:r>
    </w:p>
    <w:tbl>
      <w:tblPr>
        <w:tblStyle w:val="Tablaconcuadrcula"/>
        <w:tblW w:w="14601" w:type="dxa"/>
        <w:tblInd w:w="-572" w:type="dxa"/>
        <w:tblLayout w:type="fixed"/>
        <w:tblLook w:val="04A0" w:firstRow="1" w:lastRow="0" w:firstColumn="1" w:lastColumn="0" w:noHBand="0" w:noVBand="1"/>
      </w:tblPr>
      <w:tblGrid>
        <w:gridCol w:w="1968"/>
        <w:gridCol w:w="2001"/>
        <w:gridCol w:w="2268"/>
        <w:gridCol w:w="851"/>
        <w:gridCol w:w="1134"/>
        <w:gridCol w:w="1134"/>
        <w:gridCol w:w="850"/>
        <w:gridCol w:w="851"/>
        <w:gridCol w:w="1701"/>
        <w:gridCol w:w="1023"/>
        <w:gridCol w:w="820"/>
      </w:tblGrid>
      <w:tr w:rsidR="006B7295" w:rsidRPr="00944B80" w14:paraId="64B8A6E7" w14:textId="767E3B8F" w:rsidTr="00A918B9">
        <w:tc>
          <w:tcPr>
            <w:tcW w:w="1968" w:type="dxa"/>
            <w:vMerge w:val="restart"/>
          </w:tcPr>
          <w:p w14:paraId="747D7467" w14:textId="11AD7E88" w:rsidR="00F00D98" w:rsidRPr="00944B80" w:rsidRDefault="00F00D98" w:rsidP="00F00D98">
            <w:pPr>
              <w:pStyle w:val="Tableheader"/>
            </w:pPr>
            <w:r w:rsidRPr="00944B80">
              <w:rPr>
                <w:rFonts w:asciiTheme="majorHAnsi" w:eastAsiaTheme="minorHAnsi" w:hAnsiTheme="majorHAnsi" w:cstheme="minorBidi"/>
                <w:szCs w:val="22"/>
                <w:lang w:eastAsia="en-GB"/>
              </w:rPr>
              <w:t>Sustainability Dimension (SD)</w:t>
            </w:r>
          </w:p>
        </w:tc>
        <w:tc>
          <w:tcPr>
            <w:tcW w:w="2001" w:type="dxa"/>
            <w:vMerge w:val="restart"/>
          </w:tcPr>
          <w:p w14:paraId="0BE77BF2" w14:textId="3FA3E691" w:rsidR="00F00D98" w:rsidRPr="00944B80" w:rsidRDefault="00F00D98" w:rsidP="00F00D98">
            <w:pPr>
              <w:pStyle w:val="Tableheader"/>
            </w:pPr>
            <w:r w:rsidRPr="00944B80">
              <w:rPr>
                <w:rFonts w:asciiTheme="majorHAnsi" w:eastAsiaTheme="minorHAnsi" w:hAnsiTheme="majorHAnsi" w:cstheme="minorBidi"/>
                <w:szCs w:val="22"/>
                <w:lang w:eastAsia="en-GB"/>
              </w:rPr>
              <w:t>Sustainability Item (SI)</w:t>
            </w:r>
          </w:p>
        </w:tc>
        <w:tc>
          <w:tcPr>
            <w:tcW w:w="7088" w:type="dxa"/>
            <w:gridSpan w:val="6"/>
          </w:tcPr>
          <w:p w14:paraId="3DC5B4DF" w14:textId="64ECB2E9" w:rsidR="00F00D98" w:rsidRPr="00944B80" w:rsidRDefault="00F00D98" w:rsidP="00F00D98">
            <w:pPr>
              <w:pStyle w:val="Tableheader"/>
              <w:jc w:val="center"/>
            </w:pPr>
            <w:r w:rsidRPr="00944B80">
              <w:rPr>
                <w:rFonts w:asciiTheme="majorHAnsi" w:hAnsiTheme="majorHAnsi"/>
                <w:bCs/>
              </w:rPr>
              <w:t>Current Baseline/Target Baseline</w:t>
            </w:r>
          </w:p>
        </w:tc>
        <w:tc>
          <w:tcPr>
            <w:tcW w:w="1701" w:type="dxa"/>
          </w:tcPr>
          <w:p w14:paraId="160E9CD4" w14:textId="77777777" w:rsidR="00F00D98" w:rsidRPr="00944B80" w:rsidRDefault="00F00D98" w:rsidP="00F00D98">
            <w:pPr>
              <w:pStyle w:val="Tableheader"/>
              <w:jc w:val="center"/>
              <w:rPr>
                <w:rFonts w:asciiTheme="majorHAnsi" w:hAnsiTheme="majorHAnsi"/>
                <w:bCs/>
              </w:rPr>
            </w:pPr>
          </w:p>
        </w:tc>
        <w:tc>
          <w:tcPr>
            <w:tcW w:w="1023" w:type="dxa"/>
          </w:tcPr>
          <w:p w14:paraId="15D1D69B" w14:textId="77777777" w:rsidR="00F00D98" w:rsidRPr="00944B80" w:rsidRDefault="00F00D98" w:rsidP="00F00D98">
            <w:pPr>
              <w:pStyle w:val="Tableheader"/>
              <w:jc w:val="center"/>
              <w:rPr>
                <w:rFonts w:asciiTheme="majorHAnsi" w:hAnsiTheme="majorHAnsi"/>
                <w:bCs/>
              </w:rPr>
            </w:pPr>
          </w:p>
        </w:tc>
        <w:tc>
          <w:tcPr>
            <w:tcW w:w="820" w:type="dxa"/>
          </w:tcPr>
          <w:p w14:paraId="63BFE372" w14:textId="77777777" w:rsidR="00F00D98" w:rsidRPr="00944B80" w:rsidRDefault="00F00D98" w:rsidP="00F00D98">
            <w:pPr>
              <w:pStyle w:val="Tableheader"/>
              <w:jc w:val="center"/>
              <w:rPr>
                <w:rFonts w:asciiTheme="majorHAnsi" w:hAnsiTheme="majorHAnsi"/>
                <w:bCs/>
              </w:rPr>
            </w:pPr>
          </w:p>
        </w:tc>
      </w:tr>
      <w:tr w:rsidR="00053717" w:rsidRPr="00944B80" w14:paraId="7D9B23A6" w14:textId="77777777" w:rsidTr="00A918B9">
        <w:tc>
          <w:tcPr>
            <w:tcW w:w="1968" w:type="dxa"/>
            <w:vMerge/>
          </w:tcPr>
          <w:p w14:paraId="40C93C1E" w14:textId="77777777" w:rsidR="00053717" w:rsidRPr="00944B80" w:rsidRDefault="00053717" w:rsidP="00F00D98">
            <w:pPr>
              <w:pStyle w:val="Tableheader"/>
            </w:pPr>
          </w:p>
        </w:tc>
        <w:tc>
          <w:tcPr>
            <w:tcW w:w="2001" w:type="dxa"/>
            <w:vMerge/>
          </w:tcPr>
          <w:p w14:paraId="03141D19" w14:textId="77777777" w:rsidR="00053717" w:rsidRPr="00944B80" w:rsidRDefault="00053717" w:rsidP="00F00D98">
            <w:pPr>
              <w:pStyle w:val="Tableheader"/>
            </w:pPr>
          </w:p>
        </w:tc>
        <w:tc>
          <w:tcPr>
            <w:tcW w:w="5387" w:type="dxa"/>
            <w:gridSpan w:val="4"/>
          </w:tcPr>
          <w:p w14:paraId="4C0B00A8" w14:textId="4EF488A1" w:rsidR="00053717" w:rsidRPr="00944B80" w:rsidRDefault="00053717" w:rsidP="00F00D98">
            <w:pPr>
              <w:pStyle w:val="Tableheader"/>
              <w:jc w:val="center"/>
              <w:rPr>
                <w:rFonts w:asciiTheme="majorHAnsi" w:eastAsiaTheme="minorHAnsi" w:hAnsiTheme="majorHAnsi" w:cstheme="minorBidi"/>
                <w:szCs w:val="22"/>
                <w:lang w:eastAsia="en-GB"/>
              </w:rPr>
            </w:pPr>
            <w:r w:rsidRPr="00944B80">
              <w:rPr>
                <w:rFonts w:asciiTheme="majorHAnsi" w:eastAsiaTheme="minorHAnsi" w:hAnsiTheme="majorHAnsi" w:cstheme="minorBidi"/>
                <w:szCs w:val="22"/>
                <w:lang w:eastAsia="en-GB"/>
              </w:rPr>
              <w:t>KPI</w:t>
            </w:r>
          </w:p>
        </w:tc>
        <w:tc>
          <w:tcPr>
            <w:tcW w:w="1701" w:type="dxa"/>
            <w:gridSpan w:val="2"/>
          </w:tcPr>
          <w:p w14:paraId="7314CD32" w14:textId="63D9155D" w:rsidR="00053717" w:rsidRPr="00944B80" w:rsidRDefault="00053717" w:rsidP="00F00D98">
            <w:pPr>
              <w:pStyle w:val="Tableheader"/>
              <w:jc w:val="center"/>
              <w:rPr>
                <w:rFonts w:asciiTheme="majorHAnsi" w:eastAsiaTheme="minorHAnsi" w:hAnsiTheme="majorHAnsi" w:cstheme="minorBidi"/>
                <w:szCs w:val="22"/>
                <w:lang w:eastAsia="en-GB"/>
              </w:rPr>
            </w:pPr>
            <w:r w:rsidRPr="00944B80">
              <w:rPr>
                <w:rFonts w:asciiTheme="majorHAnsi" w:eastAsiaTheme="minorHAnsi" w:hAnsiTheme="majorHAnsi" w:cstheme="minorBidi"/>
                <w:szCs w:val="22"/>
                <w:lang w:eastAsia="en-GB"/>
              </w:rPr>
              <w:t>Current Baseline</w:t>
            </w:r>
          </w:p>
        </w:tc>
        <w:tc>
          <w:tcPr>
            <w:tcW w:w="3544" w:type="dxa"/>
            <w:gridSpan w:val="3"/>
          </w:tcPr>
          <w:p w14:paraId="2BF553C3" w14:textId="0F836366" w:rsidR="00053717" w:rsidRPr="00944B80" w:rsidRDefault="00053717" w:rsidP="00F00D98">
            <w:pPr>
              <w:pStyle w:val="Tableheader"/>
              <w:jc w:val="center"/>
              <w:rPr>
                <w:rFonts w:asciiTheme="majorHAnsi" w:eastAsiaTheme="minorHAnsi" w:hAnsiTheme="majorHAnsi" w:cstheme="minorBidi"/>
                <w:szCs w:val="22"/>
                <w:lang w:eastAsia="en-GB"/>
              </w:rPr>
            </w:pPr>
            <w:r w:rsidRPr="00944B80">
              <w:rPr>
                <w:rFonts w:asciiTheme="majorHAnsi" w:eastAsiaTheme="minorHAnsi" w:hAnsiTheme="majorHAnsi" w:cstheme="minorBidi"/>
                <w:szCs w:val="22"/>
                <w:lang w:eastAsia="en-GB"/>
              </w:rPr>
              <w:t>Target Baseline</w:t>
            </w:r>
          </w:p>
        </w:tc>
      </w:tr>
      <w:tr w:rsidR="00BA008F" w:rsidRPr="00944B80" w14:paraId="10B19065" w14:textId="5385680D" w:rsidTr="00A918B9">
        <w:tc>
          <w:tcPr>
            <w:tcW w:w="1968" w:type="dxa"/>
            <w:vMerge/>
          </w:tcPr>
          <w:p w14:paraId="42BC7FE7" w14:textId="77777777" w:rsidR="006B7295" w:rsidRPr="00944B80" w:rsidRDefault="006B7295" w:rsidP="006B7295">
            <w:pPr>
              <w:pStyle w:val="Tableheader"/>
            </w:pPr>
          </w:p>
        </w:tc>
        <w:tc>
          <w:tcPr>
            <w:tcW w:w="2001" w:type="dxa"/>
            <w:vMerge/>
          </w:tcPr>
          <w:p w14:paraId="54838B19" w14:textId="77777777" w:rsidR="006B7295" w:rsidRPr="00944B80" w:rsidRDefault="006B7295" w:rsidP="006B7295">
            <w:pPr>
              <w:pStyle w:val="Tableheader"/>
            </w:pPr>
          </w:p>
        </w:tc>
        <w:tc>
          <w:tcPr>
            <w:tcW w:w="2268" w:type="dxa"/>
          </w:tcPr>
          <w:p w14:paraId="557C112D" w14:textId="5F8FA6F2" w:rsidR="006B7295" w:rsidRPr="00944B80" w:rsidRDefault="00053717" w:rsidP="006B7295">
            <w:pPr>
              <w:pStyle w:val="Tableheader"/>
              <w:jc w:val="center"/>
            </w:pPr>
            <w:r w:rsidRPr="00944B80">
              <w:rPr>
                <w:rFonts w:asciiTheme="majorHAnsi" w:eastAsiaTheme="minorHAnsi" w:hAnsiTheme="majorHAnsi" w:cstheme="minorBidi"/>
                <w:szCs w:val="22"/>
                <w:lang w:eastAsia="en-GB"/>
              </w:rPr>
              <w:t>N</w:t>
            </w:r>
            <w:r w:rsidR="006B7295" w:rsidRPr="00944B80">
              <w:rPr>
                <w:rFonts w:asciiTheme="majorHAnsi" w:eastAsiaTheme="minorHAnsi" w:hAnsiTheme="majorHAnsi" w:cstheme="minorBidi"/>
                <w:szCs w:val="22"/>
                <w:lang w:eastAsia="en-GB"/>
              </w:rPr>
              <w:t>ame</w:t>
            </w:r>
          </w:p>
        </w:tc>
        <w:tc>
          <w:tcPr>
            <w:tcW w:w="851" w:type="dxa"/>
          </w:tcPr>
          <w:p w14:paraId="13ABD60C" w14:textId="4F704ABF" w:rsidR="006B7295" w:rsidRPr="00944B80" w:rsidRDefault="00053717" w:rsidP="006B7295">
            <w:pPr>
              <w:pStyle w:val="Tableheader"/>
              <w:jc w:val="center"/>
            </w:pPr>
            <w:r w:rsidRPr="00944B80">
              <w:rPr>
                <w:rFonts w:asciiTheme="majorHAnsi" w:eastAsiaTheme="minorHAnsi" w:hAnsiTheme="majorHAnsi" w:cstheme="minorBidi"/>
                <w:szCs w:val="22"/>
                <w:lang w:eastAsia="en-GB"/>
              </w:rPr>
              <w:t>T</w:t>
            </w:r>
            <w:r w:rsidR="006B7295" w:rsidRPr="00944B80">
              <w:rPr>
                <w:rFonts w:asciiTheme="majorHAnsi" w:eastAsiaTheme="minorHAnsi" w:hAnsiTheme="majorHAnsi" w:cstheme="minorBidi"/>
                <w:szCs w:val="22"/>
                <w:lang w:eastAsia="en-GB"/>
              </w:rPr>
              <w:t>rend</w:t>
            </w:r>
          </w:p>
        </w:tc>
        <w:tc>
          <w:tcPr>
            <w:tcW w:w="1134" w:type="dxa"/>
          </w:tcPr>
          <w:p w14:paraId="423F5703" w14:textId="21F061AC" w:rsidR="006B7295" w:rsidRPr="00944B80" w:rsidRDefault="006B7295" w:rsidP="006B7295">
            <w:pPr>
              <w:pStyle w:val="Tableheader"/>
              <w:jc w:val="center"/>
            </w:pPr>
            <w:r w:rsidRPr="00944B80">
              <w:rPr>
                <w:rFonts w:asciiTheme="majorHAnsi" w:eastAsiaTheme="minorHAnsi" w:hAnsiTheme="majorHAnsi" w:cstheme="minorBidi"/>
                <w:szCs w:val="22"/>
                <w:lang w:eastAsia="en-GB"/>
              </w:rPr>
              <w:t>Unit</w:t>
            </w:r>
          </w:p>
        </w:tc>
        <w:tc>
          <w:tcPr>
            <w:tcW w:w="1134" w:type="dxa"/>
          </w:tcPr>
          <w:p w14:paraId="12F9E0F7" w14:textId="6D12A68C" w:rsidR="006B7295" w:rsidRPr="00944B80" w:rsidRDefault="008B59A4" w:rsidP="006B7295">
            <w:pPr>
              <w:pStyle w:val="Tableheader"/>
              <w:jc w:val="center"/>
            </w:pPr>
            <w:r w:rsidRPr="00944B80">
              <w:rPr>
                <w:rFonts w:asciiTheme="majorHAnsi" w:eastAsiaTheme="minorHAnsi" w:hAnsiTheme="majorHAnsi" w:cstheme="minorBidi"/>
                <w:szCs w:val="22"/>
                <w:lang w:eastAsia="en-GB"/>
              </w:rPr>
              <w:t>P</w:t>
            </w:r>
            <w:r w:rsidR="006B7295" w:rsidRPr="00944B80">
              <w:rPr>
                <w:rFonts w:asciiTheme="majorHAnsi" w:eastAsiaTheme="minorHAnsi" w:hAnsiTheme="majorHAnsi" w:cstheme="minorBidi"/>
                <w:szCs w:val="22"/>
                <w:lang w:eastAsia="en-GB"/>
              </w:rPr>
              <w:t>eriod</w:t>
            </w:r>
          </w:p>
        </w:tc>
        <w:tc>
          <w:tcPr>
            <w:tcW w:w="850" w:type="dxa"/>
          </w:tcPr>
          <w:p w14:paraId="1738132A" w14:textId="584DA5D2" w:rsidR="006B7295" w:rsidRPr="00944B80" w:rsidRDefault="006B7295" w:rsidP="006B7295">
            <w:pPr>
              <w:pStyle w:val="Tableheader"/>
              <w:jc w:val="center"/>
            </w:pPr>
            <w:r w:rsidRPr="00944B80">
              <w:rPr>
                <w:rFonts w:asciiTheme="majorHAnsi" w:eastAsiaTheme="minorHAnsi" w:hAnsiTheme="majorHAnsi" w:cstheme="minorBidi"/>
                <w:szCs w:val="22"/>
                <w:lang w:eastAsia="en-GB"/>
              </w:rPr>
              <w:t>KPI</w:t>
            </w:r>
            <w:r w:rsidR="00A918B9" w:rsidRPr="00944B80">
              <w:rPr>
                <w:rFonts w:asciiTheme="majorHAnsi" w:eastAsiaTheme="minorHAnsi" w:hAnsiTheme="majorHAnsi" w:cstheme="minorBidi"/>
                <w:szCs w:val="22"/>
                <w:lang w:eastAsia="en-GB"/>
              </w:rPr>
              <w:t>c</w:t>
            </w:r>
            <w:r w:rsidRPr="00944B80">
              <w:rPr>
                <w:rFonts w:asciiTheme="majorHAnsi" w:eastAsiaTheme="minorHAnsi" w:hAnsiTheme="majorHAnsi" w:cstheme="minorBidi"/>
                <w:szCs w:val="22"/>
                <w:lang w:eastAsia="en-GB"/>
              </w:rPr>
              <w:t xml:space="preserve"> value</w:t>
            </w:r>
          </w:p>
        </w:tc>
        <w:tc>
          <w:tcPr>
            <w:tcW w:w="851" w:type="dxa"/>
          </w:tcPr>
          <w:p w14:paraId="5D43E4E8" w14:textId="302E533F" w:rsidR="006B7295" w:rsidRPr="00944B80" w:rsidRDefault="006B7295" w:rsidP="006B7295">
            <w:pPr>
              <w:pStyle w:val="Tableheader"/>
              <w:jc w:val="center"/>
            </w:pPr>
            <w:r w:rsidRPr="00944B80">
              <w:rPr>
                <w:rFonts w:asciiTheme="majorHAnsi" w:eastAsiaTheme="minorHAnsi" w:hAnsiTheme="majorHAnsi" w:cstheme="minorBidi"/>
                <w:szCs w:val="22"/>
                <w:lang w:eastAsia="en-GB"/>
              </w:rPr>
              <w:t>sKPI</w:t>
            </w:r>
            <w:r w:rsidR="00A918B9" w:rsidRPr="00944B80">
              <w:rPr>
                <w:rFonts w:asciiTheme="majorHAnsi" w:eastAsiaTheme="minorHAnsi" w:hAnsiTheme="majorHAnsi" w:cstheme="minorBidi"/>
                <w:szCs w:val="22"/>
                <w:lang w:eastAsia="en-GB"/>
              </w:rPr>
              <w:t>c</w:t>
            </w:r>
          </w:p>
        </w:tc>
        <w:tc>
          <w:tcPr>
            <w:tcW w:w="1701" w:type="dxa"/>
          </w:tcPr>
          <w:p w14:paraId="3D6E0615" w14:textId="77777777" w:rsidR="006B7295" w:rsidRPr="00944B80" w:rsidRDefault="006B7295" w:rsidP="006B7295">
            <w:pPr>
              <w:pStyle w:val="Tableheader"/>
              <w:jc w:val="center"/>
              <w:rPr>
                <w:rFonts w:asciiTheme="majorHAnsi" w:eastAsiaTheme="minorHAnsi" w:hAnsiTheme="majorHAnsi" w:cstheme="minorBidi"/>
                <w:szCs w:val="22"/>
                <w:lang w:eastAsia="en-GB"/>
              </w:rPr>
            </w:pPr>
            <w:r w:rsidRPr="00944B80">
              <w:rPr>
                <w:rFonts w:asciiTheme="majorHAnsi" w:eastAsiaTheme="minorHAnsi" w:hAnsiTheme="majorHAnsi" w:cstheme="minorBidi"/>
                <w:szCs w:val="22"/>
                <w:lang w:eastAsia="en-GB"/>
              </w:rPr>
              <w:t>Improvement</w:t>
            </w:r>
          </w:p>
          <w:p w14:paraId="1584A760" w14:textId="3A886BEA" w:rsidR="006B7295" w:rsidRPr="00944B80" w:rsidRDefault="006B7295" w:rsidP="006B7295">
            <w:pPr>
              <w:pStyle w:val="Tableheader"/>
              <w:jc w:val="center"/>
              <w:rPr>
                <w:rFonts w:asciiTheme="majorHAnsi" w:eastAsiaTheme="minorHAnsi" w:hAnsiTheme="majorHAnsi" w:cstheme="minorBidi"/>
                <w:szCs w:val="22"/>
                <w:lang w:eastAsia="en-GB"/>
              </w:rPr>
            </w:pPr>
            <w:r w:rsidRPr="00944B80">
              <w:rPr>
                <w:rFonts w:asciiTheme="majorHAnsi" w:eastAsiaTheme="minorHAnsi" w:hAnsiTheme="majorHAnsi" w:cstheme="minorBidi"/>
                <w:szCs w:val="22"/>
                <w:lang w:eastAsia="en-GB"/>
              </w:rPr>
              <w:t>(%)</w:t>
            </w:r>
          </w:p>
        </w:tc>
        <w:tc>
          <w:tcPr>
            <w:tcW w:w="1023" w:type="dxa"/>
          </w:tcPr>
          <w:p w14:paraId="0777BDE8" w14:textId="314E9EC9" w:rsidR="006B7295" w:rsidRPr="00944B80" w:rsidRDefault="006B7295" w:rsidP="006B7295">
            <w:pPr>
              <w:pStyle w:val="Tableheader"/>
              <w:jc w:val="center"/>
              <w:rPr>
                <w:rFonts w:asciiTheme="majorHAnsi" w:eastAsiaTheme="minorHAnsi" w:hAnsiTheme="majorHAnsi" w:cstheme="minorBidi"/>
                <w:szCs w:val="22"/>
                <w:lang w:eastAsia="en-GB"/>
              </w:rPr>
            </w:pPr>
            <w:r w:rsidRPr="00944B80">
              <w:rPr>
                <w:rFonts w:asciiTheme="majorHAnsi" w:eastAsiaTheme="minorHAnsi" w:hAnsiTheme="majorHAnsi" w:cstheme="minorBidi"/>
                <w:szCs w:val="22"/>
                <w:lang w:eastAsia="en-GB"/>
              </w:rPr>
              <w:t>KPI</w:t>
            </w:r>
            <w:r w:rsidR="00A918B9" w:rsidRPr="00944B80">
              <w:rPr>
                <w:rFonts w:asciiTheme="majorHAnsi" w:eastAsiaTheme="minorHAnsi" w:hAnsiTheme="majorHAnsi" w:cstheme="minorBidi"/>
                <w:szCs w:val="22"/>
                <w:lang w:eastAsia="en-GB"/>
              </w:rPr>
              <w:t xml:space="preserve">t </w:t>
            </w:r>
            <w:r w:rsidRPr="00944B80">
              <w:rPr>
                <w:rFonts w:asciiTheme="majorHAnsi" w:eastAsiaTheme="minorHAnsi" w:hAnsiTheme="majorHAnsi" w:cstheme="minorBidi"/>
                <w:szCs w:val="22"/>
                <w:lang w:eastAsia="en-GB"/>
              </w:rPr>
              <w:t>value</w:t>
            </w:r>
          </w:p>
        </w:tc>
        <w:tc>
          <w:tcPr>
            <w:tcW w:w="820" w:type="dxa"/>
          </w:tcPr>
          <w:p w14:paraId="3FF59A2E" w14:textId="5361941D" w:rsidR="006B7295" w:rsidRPr="00944B80" w:rsidRDefault="006B7295" w:rsidP="006B7295">
            <w:pPr>
              <w:pStyle w:val="Tableheader"/>
              <w:jc w:val="center"/>
              <w:rPr>
                <w:rFonts w:asciiTheme="majorHAnsi" w:eastAsiaTheme="minorHAnsi" w:hAnsiTheme="majorHAnsi" w:cstheme="minorBidi"/>
                <w:szCs w:val="22"/>
                <w:lang w:eastAsia="en-GB"/>
              </w:rPr>
            </w:pPr>
            <w:r w:rsidRPr="00944B80">
              <w:rPr>
                <w:rFonts w:asciiTheme="majorHAnsi" w:eastAsiaTheme="minorHAnsi" w:hAnsiTheme="majorHAnsi" w:cstheme="minorBidi"/>
                <w:szCs w:val="22"/>
                <w:lang w:eastAsia="en-GB"/>
              </w:rPr>
              <w:t>sKPI</w:t>
            </w:r>
            <w:r w:rsidR="00A918B9" w:rsidRPr="00944B80">
              <w:rPr>
                <w:rFonts w:asciiTheme="majorHAnsi" w:eastAsiaTheme="minorHAnsi" w:hAnsiTheme="majorHAnsi" w:cstheme="minorBidi"/>
                <w:szCs w:val="22"/>
                <w:lang w:eastAsia="en-GB"/>
              </w:rPr>
              <w:t>t</w:t>
            </w:r>
          </w:p>
        </w:tc>
      </w:tr>
      <w:tr w:rsidR="00BA008F" w:rsidRPr="00944B80" w14:paraId="2A7E233C" w14:textId="4C28C049" w:rsidTr="00A918B9">
        <w:tc>
          <w:tcPr>
            <w:tcW w:w="1968" w:type="dxa"/>
          </w:tcPr>
          <w:p w14:paraId="217D5448" w14:textId="6F7F35B5" w:rsidR="00F00D98" w:rsidRPr="00944B80" w:rsidRDefault="00F00D98" w:rsidP="00F00D98">
            <w:pPr>
              <w:pStyle w:val="Tableheader"/>
              <w:rPr>
                <w:b w:val="0"/>
              </w:rPr>
            </w:pPr>
            <w:r w:rsidRPr="00944B80">
              <w:rPr>
                <w:rFonts w:asciiTheme="majorHAnsi" w:eastAsiaTheme="minorHAnsi" w:hAnsiTheme="majorHAnsi" w:cstheme="minorBidi"/>
                <w:b w:val="0"/>
                <w:szCs w:val="22"/>
                <w:lang w:eastAsia="en-GB"/>
              </w:rPr>
              <w:t>1. SOCIAL</w:t>
            </w:r>
          </w:p>
        </w:tc>
        <w:tc>
          <w:tcPr>
            <w:tcW w:w="2001" w:type="dxa"/>
          </w:tcPr>
          <w:p w14:paraId="6017030E" w14:textId="3C51A001" w:rsidR="00F00D98" w:rsidRPr="00944B80" w:rsidRDefault="00F00D98" w:rsidP="00F00D98">
            <w:pPr>
              <w:pStyle w:val="Tableheader"/>
              <w:jc w:val="left"/>
            </w:pPr>
            <w:r w:rsidRPr="00944B80">
              <w:rPr>
                <w:rFonts w:asciiTheme="majorHAnsi" w:hAnsiTheme="majorHAnsi" w:cstheme="minorHAnsi"/>
                <w:b w:val="0"/>
                <w:szCs w:val="22"/>
              </w:rPr>
              <w:t>1.1 Nano-OHS</w:t>
            </w:r>
          </w:p>
        </w:tc>
        <w:tc>
          <w:tcPr>
            <w:tcW w:w="2268" w:type="dxa"/>
          </w:tcPr>
          <w:p w14:paraId="6DDD1310" w14:textId="77777777" w:rsidR="00F00D98" w:rsidRPr="00944B80" w:rsidRDefault="00F00D98" w:rsidP="00F00D98">
            <w:pPr>
              <w:pStyle w:val="Tableheader"/>
            </w:pPr>
          </w:p>
        </w:tc>
        <w:tc>
          <w:tcPr>
            <w:tcW w:w="851" w:type="dxa"/>
          </w:tcPr>
          <w:p w14:paraId="55314AFE" w14:textId="77777777" w:rsidR="00F00D98" w:rsidRPr="00944B80" w:rsidRDefault="00F00D98" w:rsidP="00F00D98">
            <w:pPr>
              <w:pStyle w:val="Tableheader"/>
            </w:pPr>
          </w:p>
        </w:tc>
        <w:tc>
          <w:tcPr>
            <w:tcW w:w="1134" w:type="dxa"/>
          </w:tcPr>
          <w:p w14:paraId="5F16C79D" w14:textId="77777777" w:rsidR="00F00D98" w:rsidRPr="00944B80" w:rsidRDefault="00F00D98" w:rsidP="00F00D98">
            <w:pPr>
              <w:pStyle w:val="Tableheader"/>
            </w:pPr>
          </w:p>
        </w:tc>
        <w:tc>
          <w:tcPr>
            <w:tcW w:w="1134" w:type="dxa"/>
          </w:tcPr>
          <w:p w14:paraId="07F4CDF8" w14:textId="77777777" w:rsidR="00F00D98" w:rsidRPr="00944B80" w:rsidRDefault="00F00D98" w:rsidP="00F00D98">
            <w:pPr>
              <w:pStyle w:val="Tableheader"/>
            </w:pPr>
          </w:p>
        </w:tc>
        <w:tc>
          <w:tcPr>
            <w:tcW w:w="850" w:type="dxa"/>
          </w:tcPr>
          <w:p w14:paraId="558E6734" w14:textId="77777777" w:rsidR="00F00D98" w:rsidRPr="00944B80" w:rsidRDefault="00F00D98" w:rsidP="00F00D98">
            <w:pPr>
              <w:pStyle w:val="Tableheader"/>
            </w:pPr>
          </w:p>
        </w:tc>
        <w:tc>
          <w:tcPr>
            <w:tcW w:w="851" w:type="dxa"/>
          </w:tcPr>
          <w:p w14:paraId="531A1400" w14:textId="77777777" w:rsidR="00F00D98" w:rsidRPr="00944B80" w:rsidRDefault="00F00D98" w:rsidP="00F00D98">
            <w:pPr>
              <w:pStyle w:val="Tableheader"/>
            </w:pPr>
          </w:p>
        </w:tc>
        <w:tc>
          <w:tcPr>
            <w:tcW w:w="1701" w:type="dxa"/>
          </w:tcPr>
          <w:p w14:paraId="68A71458" w14:textId="77777777" w:rsidR="00F00D98" w:rsidRPr="00944B80" w:rsidRDefault="00F00D98" w:rsidP="00F00D98">
            <w:pPr>
              <w:pStyle w:val="Tableheader"/>
            </w:pPr>
          </w:p>
        </w:tc>
        <w:tc>
          <w:tcPr>
            <w:tcW w:w="1023" w:type="dxa"/>
          </w:tcPr>
          <w:p w14:paraId="4B7F3C97" w14:textId="77777777" w:rsidR="00F00D98" w:rsidRPr="00944B80" w:rsidRDefault="00F00D98" w:rsidP="00F00D98">
            <w:pPr>
              <w:pStyle w:val="Tableheader"/>
            </w:pPr>
          </w:p>
        </w:tc>
        <w:tc>
          <w:tcPr>
            <w:tcW w:w="820" w:type="dxa"/>
          </w:tcPr>
          <w:p w14:paraId="526587BC" w14:textId="77777777" w:rsidR="00F00D98" w:rsidRPr="00944B80" w:rsidRDefault="00F00D98" w:rsidP="00F00D98">
            <w:pPr>
              <w:pStyle w:val="Tableheader"/>
            </w:pPr>
          </w:p>
        </w:tc>
      </w:tr>
      <w:tr w:rsidR="00BA008F" w:rsidRPr="00944B80" w14:paraId="0D2BBAFB" w14:textId="1C15219F" w:rsidTr="00A918B9">
        <w:tc>
          <w:tcPr>
            <w:tcW w:w="1968" w:type="dxa"/>
            <w:vMerge w:val="restart"/>
          </w:tcPr>
          <w:p w14:paraId="5516C9E4" w14:textId="6D5B6884" w:rsidR="00F00D98" w:rsidRPr="00944B80" w:rsidRDefault="00F00D98" w:rsidP="00F00D98">
            <w:pPr>
              <w:pStyle w:val="Tableheader"/>
              <w:rPr>
                <w:b w:val="0"/>
              </w:rPr>
            </w:pPr>
            <w:r w:rsidRPr="00944B80">
              <w:rPr>
                <w:b w:val="0"/>
              </w:rPr>
              <w:t>2. ENVIRONMENTAL</w:t>
            </w:r>
          </w:p>
        </w:tc>
        <w:tc>
          <w:tcPr>
            <w:tcW w:w="2001" w:type="dxa"/>
          </w:tcPr>
          <w:p w14:paraId="664C17C0" w14:textId="25063946" w:rsidR="00F00D98" w:rsidRPr="00944B80" w:rsidRDefault="00F00D98" w:rsidP="00F00D98">
            <w:pPr>
              <w:pStyle w:val="Tableheader"/>
              <w:jc w:val="left"/>
            </w:pPr>
            <w:r w:rsidRPr="00944B80">
              <w:rPr>
                <w:rFonts w:asciiTheme="majorHAnsi" w:hAnsiTheme="majorHAnsi" w:cstheme="minorHAnsi"/>
                <w:b w:val="0"/>
                <w:szCs w:val="22"/>
              </w:rPr>
              <w:t>2.1 Nanomaterials and nanoproducts</w:t>
            </w:r>
          </w:p>
        </w:tc>
        <w:tc>
          <w:tcPr>
            <w:tcW w:w="2268" w:type="dxa"/>
          </w:tcPr>
          <w:p w14:paraId="10381E7C" w14:textId="77777777" w:rsidR="00F00D98" w:rsidRPr="00944B80" w:rsidRDefault="00F00D98" w:rsidP="00F00D98">
            <w:pPr>
              <w:pStyle w:val="Tableheader"/>
            </w:pPr>
          </w:p>
        </w:tc>
        <w:tc>
          <w:tcPr>
            <w:tcW w:w="851" w:type="dxa"/>
          </w:tcPr>
          <w:p w14:paraId="53F62694" w14:textId="77777777" w:rsidR="00F00D98" w:rsidRPr="00944B80" w:rsidRDefault="00F00D98" w:rsidP="00F00D98">
            <w:pPr>
              <w:pStyle w:val="Tableheader"/>
            </w:pPr>
          </w:p>
        </w:tc>
        <w:tc>
          <w:tcPr>
            <w:tcW w:w="1134" w:type="dxa"/>
          </w:tcPr>
          <w:p w14:paraId="2532EA10" w14:textId="77777777" w:rsidR="00F00D98" w:rsidRPr="00944B80" w:rsidRDefault="00F00D98" w:rsidP="00F00D98">
            <w:pPr>
              <w:pStyle w:val="Tableheader"/>
            </w:pPr>
          </w:p>
        </w:tc>
        <w:tc>
          <w:tcPr>
            <w:tcW w:w="1134" w:type="dxa"/>
          </w:tcPr>
          <w:p w14:paraId="2D4A29AD" w14:textId="77777777" w:rsidR="00F00D98" w:rsidRPr="00944B80" w:rsidRDefault="00F00D98" w:rsidP="00F00D98">
            <w:pPr>
              <w:pStyle w:val="Tableheader"/>
            </w:pPr>
          </w:p>
        </w:tc>
        <w:tc>
          <w:tcPr>
            <w:tcW w:w="850" w:type="dxa"/>
          </w:tcPr>
          <w:p w14:paraId="112D9EBA" w14:textId="77777777" w:rsidR="00F00D98" w:rsidRPr="00944B80" w:rsidRDefault="00F00D98" w:rsidP="00F00D98">
            <w:pPr>
              <w:pStyle w:val="Tableheader"/>
            </w:pPr>
          </w:p>
        </w:tc>
        <w:tc>
          <w:tcPr>
            <w:tcW w:w="851" w:type="dxa"/>
          </w:tcPr>
          <w:p w14:paraId="1E2F06FC" w14:textId="77777777" w:rsidR="00F00D98" w:rsidRPr="00944B80" w:rsidRDefault="00F00D98" w:rsidP="00F00D98">
            <w:pPr>
              <w:pStyle w:val="Tableheader"/>
            </w:pPr>
          </w:p>
        </w:tc>
        <w:tc>
          <w:tcPr>
            <w:tcW w:w="1701" w:type="dxa"/>
          </w:tcPr>
          <w:p w14:paraId="46E61673" w14:textId="77777777" w:rsidR="00F00D98" w:rsidRPr="00944B80" w:rsidRDefault="00F00D98" w:rsidP="00F00D98">
            <w:pPr>
              <w:pStyle w:val="Tableheader"/>
            </w:pPr>
          </w:p>
        </w:tc>
        <w:tc>
          <w:tcPr>
            <w:tcW w:w="1023" w:type="dxa"/>
          </w:tcPr>
          <w:p w14:paraId="37053911" w14:textId="77777777" w:rsidR="00F00D98" w:rsidRPr="00944B80" w:rsidRDefault="00F00D98" w:rsidP="00F00D98">
            <w:pPr>
              <w:pStyle w:val="Tableheader"/>
            </w:pPr>
          </w:p>
        </w:tc>
        <w:tc>
          <w:tcPr>
            <w:tcW w:w="820" w:type="dxa"/>
          </w:tcPr>
          <w:p w14:paraId="71B7A0EF" w14:textId="77777777" w:rsidR="00F00D98" w:rsidRPr="00944B80" w:rsidRDefault="00F00D98" w:rsidP="00F00D98">
            <w:pPr>
              <w:pStyle w:val="Tableheader"/>
            </w:pPr>
          </w:p>
        </w:tc>
      </w:tr>
      <w:tr w:rsidR="00BA008F" w:rsidRPr="00944B80" w14:paraId="4468C015" w14:textId="2CA5D84D" w:rsidTr="00A918B9">
        <w:tc>
          <w:tcPr>
            <w:tcW w:w="1968" w:type="dxa"/>
            <w:vMerge/>
          </w:tcPr>
          <w:p w14:paraId="0E3E0783" w14:textId="77777777" w:rsidR="00F00D98" w:rsidRPr="00944B80" w:rsidRDefault="00F00D98" w:rsidP="00F00D98">
            <w:pPr>
              <w:pStyle w:val="Tableheader"/>
              <w:rPr>
                <w:b w:val="0"/>
              </w:rPr>
            </w:pPr>
          </w:p>
        </w:tc>
        <w:tc>
          <w:tcPr>
            <w:tcW w:w="2001" w:type="dxa"/>
          </w:tcPr>
          <w:p w14:paraId="7CB2F292" w14:textId="7ACFFB55" w:rsidR="00F00D98" w:rsidRPr="00944B80" w:rsidRDefault="00F00D98" w:rsidP="00F00D98">
            <w:pPr>
              <w:pStyle w:val="Tableheader"/>
              <w:jc w:val="left"/>
            </w:pPr>
            <w:r w:rsidRPr="00944B80">
              <w:rPr>
                <w:rFonts w:asciiTheme="majorHAnsi" w:hAnsiTheme="majorHAnsi" w:cstheme="minorHAnsi"/>
                <w:b w:val="0"/>
                <w:szCs w:val="22"/>
              </w:rPr>
              <w:t>2.2 Nano-air emissions</w:t>
            </w:r>
          </w:p>
        </w:tc>
        <w:tc>
          <w:tcPr>
            <w:tcW w:w="2268" w:type="dxa"/>
          </w:tcPr>
          <w:p w14:paraId="7810BDE7" w14:textId="77777777" w:rsidR="00F00D98" w:rsidRPr="00944B80" w:rsidRDefault="00F00D98" w:rsidP="00F00D98">
            <w:pPr>
              <w:pStyle w:val="Tableheader"/>
            </w:pPr>
          </w:p>
        </w:tc>
        <w:tc>
          <w:tcPr>
            <w:tcW w:w="851" w:type="dxa"/>
          </w:tcPr>
          <w:p w14:paraId="3552324B" w14:textId="77777777" w:rsidR="00F00D98" w:rsidRPr="00944B80" w:rsidRDefault="00F00D98" w:rsidP="00F00D98">
            <w:pPr>
              <w:pStyle w:val="Tableheader"/>
            </w:pPr>
          </w:p>
        </w:tc>
        <w:tc>
          <w:tcPr>
            <w:tcW w:w="1134" w:type="dxa"/>
          </w:tcPr>
          <w:p w14:paraId="2D6025F6" w14:textId="77777777" w:rsidR="00F00D98" w:rsidRPr="00944B80" w:rsidRDefault="00F00D98" w:rsidP="00F00D98">
            <w:pPr>
              <w:pStyle w:val="Tableheader"/>
            </w:pPr>
          </w:p>
        </w:tc>
        <w:tc>
          <w:tcPr>
            <w:tcW w:w="1134" w:type="dxa"/>
          </w:tcPr>
          <w:p w14:paraId="5C9D297B" w14:textId="77777777" w:rsidR="00F00D98" w:rsidRPr="00944B80" w:rsidRDefault="00F00D98" w:rsidP="00F00D98">
            <w:pPr>
              <w:pStyle w:val="Tableheader"/>
            </w:pPr>
          </w:p>
        </w:tc>
        <w:tc>
          <w:tcPr>
            <w:tcW w:w="850" w:type="dxa"/>
          </w:tcPr>
          <w:p w14:paraId="144D28BB" w14:textId="77777777" w:rsidR="00F00D98" w:rsidRPr="00944B80" w:rsidRDefault="00F00D98" w:rsidP="00F00D98">
            <w:pPr>
              <w:pStyle w:val="Tableheader"/>
            </w:pPr>
          </w:p>
        </w:tc>
        <w:tc>
          <w:tcPr>
            <w:tcW w:w="851" w:type="dxa"/>
          </w:tcPr>
          <w:p w14:paraId="6F2047A0" w14:textId="77777777" w:rsidR="00F00D98" w:rsidRPr="00944B80" w:rsidRDefault="00F00D98" w:rsidP="00F00D98">
            <w:pPr>
              <w:pStyle w:val="Tableheader"/>
            </w:pPr>
          </w:p>
        </w:tc>
        <w:tc>
          <w:tcPr>
            <w:tcW w:w="1701" w:type="dxa"/>
          </w:tcPr>
          <w:p w14:paraId="60CA5269" w14:textId="77777777" w:rsidR="00F00D98" w:rsidRPr="00944B80" w:rsidRDefault="00F00D98" w:rsidP="00F00D98">
            <w:pPr>
              <w:pStyle w:val="Tableheader"/>
            </w:pPr>
          </w:p>
        </w:tc>
        <w:tc>
          <w:tcPr>
            <w:tcW w:w="1023" w:type="dxa"/>
          </w:tcPr>
          <w:p w14:paraId="4DE13B29" w14:textId="77777777" w:rsidR="00F00D98" w:rsidRPr="00944B80" w:rsidRDefault="00F00D98" w:rsidP="00F00D98">
            <w:pPr>
              <w:pStyle w:val="Tableheader"/>
            </w:pPr>
          </w:p>
        </w:tc>
        <w:tc>
          <w:tcPr>
            <w:tcW w:w="820" w:type="dxa"/>
          </w:tcPr>
          <w:p w14:paraId="7167D5F7" w14:textId="77777777" w:rsidR="00F00D98" w:rsidRPr="00944B80" w:rsidRDefault="00F00D98" w:rsidP="00F00D98">
            <w:pPr>
              <w:pStyle w:val="Tableheader"/>
            </w:pPr>
          </w:p>
        </w:tc>
      </w:tr>
      <w:tr w:rsidR="00BA008F" w:rsidRPr="00944B80" w14:paraId="0F87BBF4" w14:textId="37885653" w:rsidTr="00A918B9">
        <w:tc>
          <w:tcPr>
            <w:tcW w:w="1968" w:type="dxa"/>
            <w:vMerge/>
          </w:tcPr>
          <w:p w14:paraId="458851D1" w14:textId="77777777" w:rsidR="00F00D98" w:rsidRPr="00944B80" w:rsidRDefault="00F00D98" w:rsidP="00F00D98">
            <w:pPr>
              <w:pStyle w:val="Tableheader"/>
              <w:rPr>
                <w:b w:val="0"/>
              </w:rPr>
            </w:pPr>
          </w:p>
        </w:tc>
        <w:tc>
          <w:tcPr>
            <w:tcW w:w="2001" w:type="dxa"/>
          </w:tcPr>
          <w:p w14:paraId="19B7A308" w14:textId="17E9E1F8" w:rsidR="00F00D98" w:rsidRPr="00944B80" w:rsidRDefault="00F00D98" w:rsidP="00F00D98">
            <w:pPr>
              <w:pStyle w:val="Tableheader"/>
              <w:jc w:val="left"/>
            </w:pPr>
            <w:r w:rsidRPr="00944B80">
              <w:rPr>
                <w:rFonts w:asciiTheme="majorHAnsi" w:hAnsiTheme="majorHAnsi" w:cstheme="minorHAnsi"/>
                <w:b w:val="0"/>
                <w:szCs w:val="22"/>
              </w:rPr>
              <w:t>2.3 Nano-wastewaters</w:t>
            </w:r>
          </w:p>
        </w:tc>
        <w:tc>
          <w:tcPr>
            <w:tcW w:w="2268" w:type="dxa"/>
          </w:tcPr>
          <w:p w14:paraId="34F63729" w14:textId="77777777" w:rsidR="00F00D98" w:rsidRPr="00944B80" w:rsidRDefault="00F00D98" w:rsidP="00F00D98">
            <w:pPr>
              <w:pStyle w:val="Tableheader"/>
            </w:pPr>
          </w:p>
        </w:tc>
        <w:tc>
          <w:tcPr>
            <w:tcW w:w="851" w:type="dxa"/>
          </w:tcPr>
          <w:p w14:paraId="64AEDDC9" w14:textId="77777777" w:rsidR="00F00D98" w:rsidRPr="00944B80" w:rsidRDefault="00F00D98" w:rsidP="00F00D98">
            <w:pPr>
              <w:pStyle w:val="Tableheader"/>
            </w:pPr>
          </w:p>
        </w:tc>
        <w:tc>
          <w:tcPr>
            <w:tcW w:w="1134" w:type="dxa"/>
          </w:tcPr>
          <w:p w14:paraId="237F4336" w14:textId="77777777" w:rsidR="00F00D98" w:rsidRPr="00944B80" w:rsidRDefault="00F00D98" w:rsidP="00F00D98">
            <w:pPr>
              <w:pStyle w:val="Tableheader"/>
            </w:pPr>
          </w:p>
        </w:tc>
        <w:tc>
          <w:tcPr>
            <w:tcW w:w="1134" w:type="dxa"/>
          </w:tcPr>
          <w:p w14:paraId="64422444" w14:textId="77777777" w:rsidR="00F00D98" w:rsidRPr="00944B80" w:rsidRDefault="00F00D98" w:rsidP="00F00D98">
            <w:pPr>
              <w:pStyle w:val="Tableheader"/>
            </w:pPr>
          </w:p>
        </w:tc>
        <w:tc>
          <w:tcPr>
            <w:tcW w:w="850" w:type="dxa"/>
          </w:tcPr>
          <w:p w14:paraId="587620A4" w14:textId="77777777" w:rsidR="00F00D98" w:rsidRPr="00944B80" w:rsidRDefault="00F00D98" w:rsidP="00F00D98">
            <w:pPr>
              <w:pStyle w:val="Tableheader"/>
            </w:pPr>
          </w:p>
        </w:tc>
        <w:tc>
          <w:tcPr>
            <w:tcW w:w="851" w:type="dxa"/>
          </w:tcPr>
          <w:p w14:paraId="46CF088C" w14:textId="77777777" w:rsidR="00F00D98" w:rsidRPr="00944B80" w:rsidRDefault="00F00D98" w:rsidP="00F00D98">
            <w:pPr>
              <w:pStyle w:val="Tableheader"/>
            </w:pPr>
          </w:p>
        </w:tc>
        <w:tc>
          <w:tcPr>
            <w:tcW w:w="1701" w:type="dxa"/>
          </w:tcPr>
          <w:p w14:paraId="41E2AC82" w14:textId="77777777" w:rsidR="00F00D98" w:rsidRPr="00944B80" w:rsidRDefault="00F00D98" w:rsidP="00F00D98">
            <w:pPr>
              <w:pStyle w:val="Tableheader"/>
            </w:pPr>
          </w:p>
        </w:tc>
        <w:tc>
          <w:tcPr>
            <w:tcW w:w="1023" w:type="dxa"/>
          </w:tcPr>
          <w:p w14:paraId="3549610F" w14:textId="77777777" w:rsidR="00F00D98" w:rsidRPr="00944B80" w:rsidRDefault="00F00D98" w:rsidP="00F00D98">
            <w:pPr>
              <w:pStyle w:val="Tableheader"/>
            </w:pPr>
          </w:p>
        </w:tc>
        <w:tc>
          <w:tcPr>
            <w:tcW w:w="820" w:type="dxa"/>
          </w:tcPr>
          <w:p w14:paraId="04646FB8" w14:textId="77777777" w:rsidR="00F00D98" w:rsidRPr="00944B80" w:rsidRDefault="00F00D98" w:rsidP="00F00D98">
            <w:pPr>
              <w:pStyle w:val="Tableheader"/>
            </w:pPr>
          </w:p>
        </w:tc>
      </w:tr>
      <w:tr w:rsidR="006B7295" w:rsidRPr="00944B80" w14:paraId="786B9AB1" w14:textId="1C1E96D9" w:rsidTr="00A918B9">
        <w:tc>
          <w:tcPr>
            <w:tcW w:w="1968" w:type="dxa"/>
            <w:vMerge/>
          </w:tcPr>
          <w:p w14:paraId="654231FE" w14:textId="77777777" w:rsidR="006B7295" w:rsidRPr="00944B80" w:rsidRDefault="006B7295" w:rsidP="006B7295">
            <w:pPr>
              <w:pStyle w:val="Tableheader"/>
              <w:rPr>
                <w:b w:val="0"/>
              </w:rPr>
            </w:pPr>
          </w:p>
        </w:tc>
        <w:tc>
          <w:tcPr>
            <w:tcW w:w="2001" w:type="dxa"/>
          </w:tcPr>
          <w:p w14:paraId="3784B983" w14:textId="028EA4C4" w:rsidR="006B7295" w:rsidRPr="00944B80" w:rsidRDefault="006B7295" w:rsidP="006B7295">
            <w:pPr>
              <w:pStyle w:val="Tableheader"/>
              <w:jc w:val="left"/>
            </w:pPr>
            <w:r w:rsidRPr="00944B80">
              <w:rPr>
                <w:rFonts w:asciiTheme="majorHAnsi" w:hAnsiTheme="majorHAnsi" w:cstheme="minorHAnsi"/>
                <w:b w:val="0"/>
                <w:szCs w:val="22"/>
              </w:rPr>
              <w:t>2.4 Nano-wastes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9CDA111" w14:textId="19235DDC" w:rsidR="006B7295" w:rsidRPr="00944B80" w:rsidRDefault="006B7295" w:rsidP="006B7295">
            <w:pPr>
              <w:pStyle w:val="Tableheader"/>
            </w:pPr>
            <w:r w:rsidRPr="00944B80">
              <w:rPr>
                <w:rFonts w:cs="Calibri"/>
                <w:b w:val="0"/>
                <w:color w:val="000000"/>
                <w:szCs w:val="22"/>
              </w:rPr>
              <w:t xml:space="preserve">KPI3 </w:t>
            </w:r>
            <w:r w:rsidRPr="00944B80">
              <w:rPr>
                <w:rFonts w:cs="Calibri"/>
                <w:b w:val="0"/>
                <w:bCs/>
                <w:color w:val="000000"/>
                <w:szCs w:val="22"/>
              </w:rPr>
              <w:t xml:space="preserve">- </w:t>
            </w:r>
            <w:r w:rsidRPr="00944B80">
              <w:rPr>
                <w:rFonts w:cs="Calibri"/>
                <w:b w:val="0"/>
                <w:color w:val="000000"/>
                <w:szCs w:val="22"/>
              </w:rPr>
              <w:t>Liquid-wastes containing CNTs traces (intensity)</w:t>
            </w:r>
          </w:p>
        </w:tc>
        <w:tc>
          <w:tcPr>
            <w:tcW w:w="851" w:type="dxa"/>
            <w:tcBorders>
              <w:top w:val="single" w:sz="4" w:space="0" w:color="auto"/>
              <w:left w:val="nil"/>
              <w:bottom w:val="single" w:sz="4" w:space="0" w:color="auto"/>
              <w:right w:val="single" w:sz="4" w:space="0" w:color="auto"/>
            </w:tcBorders>
            <w:shd w:val="clear" w:color="auto" w:fill="auto"/>
            <w:vAlign w:val="center"/>
          </w:tcPr>
          <w:p w14:paraId="60A8F825" w14:textId="4FE75391" w:rsidR="006B7295" w:rsidRPr="00944B80" w:rsidRDefault="006B7295" w:rsidP="006B7295">
            <w:pPr>
              <w:pStyle w:val="Tableheader"/>
              <w:jc w:val="center"/>
              <w:rPr>
                <w:b w:val="0"/>
                <w:bCs/>
              </w:rPr>
            </w:pPr>
            <w:r w:rsidRPr="00944B80">
              <w:rPr>
                <w:rFonts w:cs="Calibri"/>
                <w:b w:val="0"/>
                <w:bCs/>
                <w:color w:val="000000"/>
                <w:szCs w:val="22"/>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4D447DBB" w14:textId="126C08F5" w:rsidR="006B7295" w:rsidRPr="00944B80" w:rsidRDefault="006B7295" w:rsidP="00BA008F">
            <w:pPr>
              <w:pStyle w:val="Tableheader"/>
              <w:jc w:val="center"/>
              <w:rPr>
                <w:b w:val="0"/>
                <w:bCs/>
              </w:rPr>
            </w:pPr>
            <w:r w:rsidRPr="00944B80">
              <w:rPr>
                <w:rFonts w:cs="Calibri"/>
                <w:b w:val="0"/>
                <w:bCs/>
                <w:color w:val="000000"/>
                <w:szCs w:val="22"/>
              </w:rPr>
              <w:t>l/kg</w:t>
            </w:r>
          </w:p>
        </w:tc>
        <w:tc>
          <w:tcPr>
            <w:tcW w:w="1134" w:type="dxa"/>
            <w:tcBorders>
              <w:top w:val="single" w:sz="4" w:space="0" w:color="auto"/>
              <w:left w:val="nil"/>
              <w:bottom w:val="single" w:sz="4" w:space="0" w:color="auto"/>
              <w:right w:val="single" w:sz="4" w:space="0" w:color="auto"/>
            </w:tcBorders>
            <w:shd w:val="clear" w:color="auto" w:fill="auto"/>
            <w:vAlign w:val="center"/>
          </w:tcPr>
          <w:p w14:paraId="5798440D" w14:textId="600C4C18" w:rsidR="006B7295" w:rsidRPr="00944B80" w:rsidRDefault="006B7295" w:rsidP="00BA008F">
            <w:pPr>
              <w:pStyle w:val="Tableheader"/>
              <w:jc w:val="center"/>
              <w:rPr>
                <w:b w:val="0"/>
                <w:bCs/>
              </w:rPr>
            </w:pPr>
            <w:r w:rsidRPr="00944B80">
              <w:rPr>
                <w:rFonts w:cs="Calibri"/>
                <w:b w:val="0"/>
                <w:bCs/>
                <w:color w:val="000000"/>
                <w:szCs w:val="22"/>
              </w:rPr>
              <w:t>Monthly, annually</w:t>
            </w:r>
          </w:p>
        </w:tc>
        <w:tc>
          <w:tcPr>
            <w:tcW w:w="850" w:type="dxa"/>
            <w:tcBorders>
              <w:top w:val="single" w:sz="4" w:space="0" w:color="auto"/>
              <w:left w:val="nil"/>
              <w:bottom w:val="single" w:sz="4" w:space="0" w:color="auto"/>
              <w:right w:val="single" w:sz="4" w:space="0" w:color="auto"/>
            </w:tcBorders>
            <w:shd w:val="clear" w:color="auto" w:fill="auto"/>
            <w:vAlign w:val="center"/>
          </w:tcPr>
          <w:p w14:paraId="07778DC1" w14:textId="69FD5890" w:rsidR="006B7295" w:rsidRPr="00944B80" w:rsidRDefault="006B7295" w:rsidP="00BA008F">
            <w:pPr>
              <w:pStyle w:val="Tableheader"/>
              <w:jc w:val="center"/>
              <w:rPr>
                <w:b w:val="0"/>
                <w:bCs/>
              </w:rPr>
            </w:pPr>
            <w:r w:rsidRPr="00944B80">
              <w:rPr>
                <w:b w:val="0"/>
                <w:bCs/>
              </w:rPr>
              <w:t>300</w:t>
            </w:r>
          </w:p>
        </w:tc>
        <w:tc>
          <w:tcPr>
            <w:tcW w:w="851" w:type="dxa"/>
            <w:tcBorders>
              <w:top w:val="single" w:sz="4" w:space="0" w:color="auto"/>
              <w:left w:val="nil"/>
              <w:bottom w:val="single" w:sz="4" w:space="0" w:color="auto"/>
              <w:right w:val="single" w:sz="4" w:space="0" w:color="auto"/>
            </w:tcBorders>
            <w:shd w:val="clear" w:color="auto" w:fill="auto"/>
            <w:vAlign w:val="center"/>
          </w:tcPr>
          <w:p w14:paraId="1085CF3A" w14:textId="17F7DC33" w:rsidR="006B7295" w:rsidRPr="00944B80" w:rsidRDefault="006B7295" w:rsidP="00BA008F">
            <w:pPr>
              <w:pStyle w:val="Tableheader"/>
              <w:jc w:val="center"/>
              <w:rPr>
                <w:b w:val="0"/>
                <w:bCs/>
              </w:rPr>
            </w:pPr>
            <w:r w:rsidRPr="00944B80">
              <w:rPr>
                <w:b w:val="0"/>
                <w:bCs/>
              </w:rPr>
              <w:t>100</w:t>
            </w:r>
          </w:p>
        </w:tc>
        <w:tc>
          <w:tcPr>
            <w:tcW w:w="1701" w:type="dxa"/>
            <w:tcBorders>
              <w:top w:val="single" w:sz="4" w:space="0" w:color="auto"/>
              <w:left w:val="nil"/>
              <w:bottom w:val="single" w:sz="4" w:space="0" w:color="auto"/>
              <w:right w:val="single" w:sz="4" w:space="0" w:color="auto"/>
            </w:tcBorders>
            <w:shd w:val="clear" w:color="auto" w:fill="auto"/>
            <w:vAlign w:val="center"/>
          </w:tcPr>
          <w:p w14:paraId="2889E00F" w14:textId="7CB31116" w:rsidR="006B7295" w:rsidRPr="00944B80" w:rsidRDefault="006B7295" w:rsidP="00BA008F">
            <w:pPr>
              <w:pStyle w:val="Tableheader"/>
              <w:jc w:val="center"/>
              <w:rPr>
                <w:b w:val="0"/>
                <w:bCs/>
              </w:rPr>
            </w:pPr>
            <w:r w:rsidRPr="00944B80">
              <w:rPr>
                <w:b w:val="0"/>
                <w:bCs/>
              </w:rPr>
              <w:t>20</w:t>
            </w:r>
          </w:p>
        </w:tc>
        <w:tc>
          <w:tcPr>
            <w:tcW w:w="1023" w:type="dxa"/>
            <w:tcBorders>
              <w:top w:val="single" w:sz="4" w:space="0" w:color="auto"/>
              <w:left w:val="nil"/>
              <w:bottom w:val="single" w:sz="4" w:space="0" w:color="auto"/>
              <w:right w:val="single" w:sz="4" w:space="0" w:color="auto"/>
            </w:tcBorders>
            <w:shd w:val="clear" w:color="auto" w:fill="auto"/>
            <w:vAlign w:val="center"/>
          </w:tcPr>
          <w:p w14:paraId="0BE0D076" w14:textId="0541892A" w:rsidR="006B7295" w:rsidRPr="00944B80" w:rsidRDefault="006B7295" w:rsidP="00BA008F">
            <w:pPr>
              <w:pStyle w:val="Tableheader"/>
              <w:jc w:val="center"/>
              <w:rPr>
                <w:b w:val="0"/>
                <w:bCs/>
              </w:rPr>
            </w:pPr>
            <w:r w:rsidRPr="00944B80">
              <w:rPr>
                <w:b w:val="0"/>
                <w:bCs/>
              </w:rPr>
              <w:t>240</w:t>
            </w:r>
          </w:p>
        </w:tc>
        <w:tc>
          <w:tcPr>
            <w:tcW w:w="820" w:type="dxa"/>
            <w:tcBorders>
              <w:top w:val="single" w:sz="4" w:space="0" w:color="auto"/>
              <w:left w:val="nil"/>
              <w:bottom w:val="single" w:sz="4" w:space="0" w:color="auto"/>
              <w:right w:val="single" w:sz="4" w:space="0" w:color="auto"/>
            </w:tcBorders>
            <w:shd w:val="clear" w:color="auto" w:fill="auto"/>
            <w:vAlign w:val="center"/>
          </w:tcPr>
          <w:p w14:paraId="5C8DD4BA" w14:textId="6CFB2454" w:rsidR="006B7295" w:rsidRPr="00944B80" w:rsidRDefault="006B7295" w:rsidP="00BA008F">
            <w:pPr>
              <w:pStyle w:val="Tableheader"/>
              <w:jc w:val="center"/>
              <w:rPr>
                <w:b w:val="0"/>
                <w:bCs/>
              </w:rPr>
            </w:pPr>
            <w:r w:rsidRPr="00944B80">
              <w:rPr>
                <w:b w:val="0"/>
                <w:bCs/>
              </w:rPr>
              <w:t>80</w:t>
            </w:r>
          </w:p>
        </w:tc>
      </w:tr>
      <w:tr w:rsidR="00BA008F" w:rsidRPr="00944B80" w14:paraId="16B60015" w14:textId="4826D1DD" w:rsidTr="00A918B9">
        <w:tc>
          <w:tcPr>
            <w:tcW w:w="1968" w:type="dxa"/>
            <w:vMerge/>
          </w:tcPr>
          <w:p w14:paraId="531A6219" w14:textId="77777777" w:rsidR="00F00D98" w:rsidRPr="00944B80" w:rsidRDefault="00F00D98" w:rsidP="00F00D98">
            <w:pPr>
              <w:pStyle w:val="Tableheader"/>
              <w:rPr>
                <w:b w:val="0"/>
              </w:rPr>
            </w:pPr>
          </w:p>
        </w:tc>
        <w:tc>
          <w:tcPr>
            <w:tcW w:w="2001" w:type="dxa"/>
          </w:tcPr>
          <w:p w14:paraId="36324534" w14:textId="35539320" w:rsidR="00F00D98" w:rsidRPr="00944B80" w:rsidRDefault="00F00D98" w:rsidP="00F00D98">
            <w:pPr>
              <w:pStyle w:val="Tableheader"/>
              <w:jc w:val="left"/>
            </w:pPr>
            <w:r w:rsidRPr="00944B80">
              <w:rPr>
                <w:rFonts w:asciiTheme="majorHAnsi" w:hAnsiTheme="majorHAnsi" w:cstheme="minorHAnsi"/>
                <w:b w:val="0"/>
                <w:szCs w:val="22"/>
              </w:rPr>
              <w:t>2.5 Energy</w:t>
            </w:r>
          </w:p>
        </w:tc>
        <w:tc>
          <w:tcPr>
            <w:tcW w:w="2268" w:type="dxa"/>
          </w:tcPr>
          <w:p w14:paraId="4195B9DA" w14:textId="77777777" w:rsidR="00F00D98" w:rsidRPr="00944B80" w:rsidRDefault="00F00D98" w:rsidP="00F00D98">
            <w:pPr>
              <w:pStyle w:val="Tableheader"/>
            </w:pPr>
          </w:p>
        </w:tc>
        <w:tc>
          <w:tcPr>
            <w:tcW w:w="851" w:type="dxa"/>
          </w:tcPr>
          <w:p w14:paraId="2807B17F" w14:textId="77777777" w:rsidR="00F00D98" w:rsidRPr="00944B80" w:rsidRDefault="00F00D98" w:rsidP="00F00D98">
            <w:pPr>
              <w:pStyle w:val="Tableheader"/>
            </w:pPr>
          </w:p>
        </w:tc>
        <w:tc>
          <w:tcPr>
            <w:tcW w:w="1134" w:type="dxa"/>
          </w:tcPr>
          <w:p w14:paraId="4A310BAF" w14:textId="77777777" w:rsidR="00F00D98" w:rsidRPr="00944B80" w:rsidRDefault="00F00D98" w:rsidP="00BA008F">
            <w:pPr>
              <w:pStyle w:val="Tableheader"/>
              <w:jc w:val="center"/>
            </w:pPr>
          </w:p>
        </w:tc>
        <w:tc>
          <w:tcPr>
            <w:tcW w:w="1134" w:type="dxa"/>
          </w:tcPr>
          <w:p w14:paraId="569A1B67" w14:textId="77777777" w:rsidR="00F00D98" w:rsidRPr="00944B80" w:rsidRDefault="00F00D98" w:rsidP="00BA008F">
            <w:pPr>
              <w:pStyle w:val="Tableheader"/>
              <w:jc w:val="center"/>
            </w:pPr>
          </w:p>
        </w:tc>
        <w:tc>
          <w:tcPr>
            <w:tcW w:w="850" w:type="dxa"/>
          </w:tcPr>
          <w:p w14:paraId="711A2EA8" w14:textId="77777777" w:rsidR="00F00D98" w:rsidRPr="00944B80" w:rsidRDefault="00F00D98" w:rsidP="00BA008F">
            <w:pPr>
              <w:pStyle w:val="Tableheader"/>
              <w:jc w:val="center"/>
            </w:pPr>
          </w:p>
        </w:tc>
        <w:tc>
          <w:tcPr>
            <w:tcW w:w="851" w:type="dxa"/>
          </w:tcPr>
          <w:p w14:paraId="147CE6FC" w14:textId="77777777" w:rsidR="00F00D98" w:rsidRPr="00944B80" w:rsidRDefault="00F00D98" w:rsidP="00BA008F">
            <w:pPr>
              <w:pStyle w:val="Tableheader"/>
              <w:jc w:val="center"/>
            </w:pPr>
          </w:p>
        </w:tc>
        <w:tc>
          <w:tcPr>
            <w:tcW w:w="1701" w:type="dxa"/>
          </w:tcPr>
          <w:p w14:paraId="69A637AD" w14:textId="77777777" w:rsidR="00F00D98" w:rsidRPr="00944B80" w:rsidRDefault="00F00D98" w:rsidP="00BA008F">
            <w:pPr>
              <w:pStyle w:val="Tableheader"/>
              <w:jc w:val="center"/>
            </w:pPr>
          </w:p>
        </w:tc>
        <w:tc>
          <w:tcPr>
            <w:tcW w:w="1023" w:type="dxa"/>
          </w:tcPr>
          <w:p w14:paraId="73923959" w14:textId="77777777" w:rsidR="00F00D98" w:rsidRPr="00944B80" w:rsidRDefault="00F00D98" w:rsidP="00BA008F">
            <w:pPr>
              <w:pStyle w:val="Tableheader"/>
              <w:jc w:val="center"/>
            </w:pPr>
          </w:p>
        </w:tc>
        <w:tc>
          <w:tcPr>
            <w:tcW w:w="820" w:type="dxa"/>
          </w:tcPr>
          <w:p w14:paraId="144DF383" w14:textId="77777777" w:rsidR="00F00D98" w:rsidRPr="00944B80" w:rsidRDefault="00F00D98" w:rsidP="00BA008F">
            <w:pPr>
              <w:pStyle w:val="Tableheader"/>
              <w:jc w:val="center"/>
            </w:pPr>
          </w:p>
        </w:tc>
      </w:tr>
      <w:tr w:rsidR="00BA008F" w:rsidRPr="00944B80" w14:paraId="7BDE270A" w14:textId="0D83B578" w:rsidTr="00A918B9">
        <w:tc>
          <w:tcPr>
            <w:tcW w:w="1968" w:type="dxa"/>
            <w:vMerge w:val="restart"/>
          </w:tcPr>
          <w:p w14:paraId="5F2DD163" w14:textId="6E6E8D10" w:rsidR="00BA008F" w:rsidRPr="00944B80" w:rsidRDefault="00BA008F" w:rsidP="00BA008F">
            <w:pPr>
              <w:pStyle w:val="Tableheader"/>
              <w:rPr>
                <w:b w:val="0"/>
              </w:rPr>
            </w:pPr>
            <w:r w:rsidRPr="00944B80">
              <w:rPr>
                <w:b w:val="0"/>
              </w:rPr>
              <w:t>3. ECONOMY</w:t>
            </w:r>
          </w:p>
        </w:tc>
        <w:tc>
          <w:tcPr>
            <w:tcW w:w="2001" w:type="dxa"/>
          </w:tcPr>
          <w:p w14:paraId="7BC69FCC" w14:textId="0126C264" w:rsidR="00BA008F" w:rsidRPr="00944B80" w:rsidRDefault="00BA008F" w:rsidP="00BA008F">
            <w:pPr>
              <w:pStyle w:val="Tableheader"/>
              <w:jc w:val="left"/>
            </w:pPr>
            <w:r w:rsidRPr="00944B80">
              <w:rPr>
                <w:rFonts w:asciiTheme="majorHAnsi" w:hAnsiTheme="majorHAnsi" w:cstheme="minorHAnsi"/>
                <w:b w:val="0"/>
                <w:szCs w:val="22"/>
              </w:rPr>
              <w:t>3.1</w:t>
            </w:r>
            <w:r w:rsidRPr="00944B80">
              <w:rPr>
                <w:rFonts w:asciiTheme="majorHAnsi" w:hAnsiTheme="majorHAnsi" w:cstheme="minorHAnsi"/>
                <w:b w:val="0"/>
                <w:bCs/>
                <w:szCs w:val="22"/>
              </w:rPr>
              <w:t xml:space="preserve"> </w:t>
            </w:r>
            <w:r w:rsidRPr="00944B80">
              <w:rPr>
                <w:rFonts w:asciiTheme="majorHAnsi" w:hAnsiTheme="majorHAnsi" w:cstheme="minorHAnsi"/>
                <w:b w:val="0"/>
                <w:szCs w:val="22"/>
              </w:rPr>
              <w:t>Economic performance</w:t>
            </w:r>
          </w:p>
        </w:tc>
        <w:tc>
          <w:tcPr>
            <w:tcW w:w="2268" w:type="dxa"/>
          </w:tcPr>
          <w:p w14:paraId="0DED5757" w14:textId="55EDFE2B" w:rsidR="00BA008F" w:rsidRPr="00944B80" w:rsidRDefault="00BA008F" w:rsidP="00BA008F">
            <w:pPr>
              <w:pStyle w:val="Tableheader"/>
              <w:rPr>
                <w:b w:val="0"/>
                <w:bCs/>
              </w:rPr>
            </w:pPr>
            <w:r w:rsidRPr="00944B80">
              <w:rPr>
                <w:b w:val="0"/>
                <w:bCs/>
              </w:rPr>
              <w:t>KPI4 Buckypapers production</w:t>
            </w:r>
          </w:p>
        </w:tc>
        <w:tc>
          <w:tcPr>
            <w:tcW w:w="851" w:type="dxa"/>
            <w:tcBorders>
              <w:top w:val="single" w:sz="4" w:space="0" w:color="auto"/>
              <w:left w:val="nil"/>
              <w:bottom w:val="single" w:sz="4" w:space="0" w:color="auto"/>
              <w:right w:val="single" w:sz="4" w:space="0" w:color="auto"/>
            </w:tcBorders>
            <w:shd w:val="clear" w:color="auto" w:fill="auto"/>
            <w:vAlign w:val="center"/>
          </w:tcPr>
          <w:p w14:paraId="653C4C64" w14:textId="44BF073D" w:rsidR="00BA008F" w:rsidRPr="00944B80" w:rsidRDefault="00BA008F" w:rsidP="00BA008F">
            <w:pPr>
              <w:pStyle w:val="Tableheader"/>
              <w:jc w:val="center"/>
              <w:rPr>
                <w:b w:val="0"/>
                <w:bCs/>
              </w:rPr>
            </w:pPr>
            <w:r w:rsidRPr="00944B80">
              <w:rPr>
                <w:b w:val="0"/>
                <w:bCs/>
              </w:rPr>
              <w:t>+</w:t>
            </w:r>
          </w:p>
        </w:tc>
        <w:tc>
          <w:tcPr>
            <w:tcW w:w="1134" w:type="dxa"/>
          </w:tcPr>
          <w:p w14:paraId="554B8379" w14:textId="1A9D813E" w:rsidR="00BA008F" w:rsidRPr="00944B80" w:rsidRDefault="00BA008F" w:rsidP="00BA008F">
            <w:pPr>
              <w:pStyle w:val="Tableheader"/>
              <w:jc w:val="center"/>
              <w:rPr>
                <w:b w:val="0"/>
                <w:bCs/>
              </w:rPr>
            </w:pPr>
            <w:r w:rsidRPr="00944B80">
              <w:rPr>
                <w:b w:val="0"/>
                <w:bCs/>
              </w:rPr>
              <w:t>m</w:t>
            </w:r>
            <w:r w:rsidRPr="00944B80">
              <w:rPr>
                <w:b w:val="0"/>
                <w:bCs/>
                <w:vertAlign w:val="superscript"/>
              </w:rPr>
              <w:t>2</w:t>
            </w:r>
            <w:r w:rsidRPr="00944B80">
              <w:rPr>
                <w:b w:val="0"/>
                <w:bCs/>
              </w:rPr>
              <w:t>/week</w:t>
            </w:r>
          </w:p>
        </w:tc>
        <w:tc>
          <w:tcPr>
            <w:tcW w:w="1134" w:type="dxa"/>
          </w:tcPr>
          <w:p w14:paraId="4CFFAF6B" w14:textId="49A3E0C1" w:rsidR="00BA008F" w:rsidRPr="00944B80" w:rsidRDefault="00BA008F" w:rsidP="00BA008F">
            <w:pPr>
              <w:pStyle w:val="Tableheader"/>
              <w:jc w:val="center"/>
              <w:rPr>
                <w:b w:val="0"/>
                <w:bCs/>
              </w:rPr>
            </w:pPr>
            <w:r w:rsidRPr="00944B80">
              <w:rPr>
                <w:b w:val="0"/>
                <w:bCs/>
              </w:rPr>
              <w:t>Weekly, monthly, annually</w:t>
            </w:r>
          </w:p>
        </w:tc>
        <w:tc>
          <w:tcPr>
            <w:tcW w:w="850" w:type="dxa"/>
            <w:tcBorders>
              <w:top w:val="single" w:sz="4" w:space="0" w:color="auto"/>
              <w:left w:val="nil"/>
              <w:bottom w:val="single" w:sz="4" w:space="0" w:color="auto"/>
              <w:right w:val="single" w:sz="4" w:space="0" w:color="auto"/>
            </w:tcBorders>
            <w:shd w:val="clear" w:color="auto" w:fill="auto"/>
            <w:vAlign w:val="center"/>
          </w:tcPr>
          <w:p w14:paraId="07F97C62" w14:textId="58AF1DD2" w:rsidR="00BA008F" w:rsidRPr="00944B80" w:rsidRDefault="00BA008F" w:rsidP="00BA008F">
            <w:pPr>
              <w:pStyle w:val="Tableheader"/>
              <w:jc w:val="center"/>
              <w:rPr>
                <w:b w:val="0"/>
                <w:bCs/>
              </w:rPr>
            </w:pPr>
            <w:r w:rsidRPr="00944B80">
              <w:rPr>
                <w:b w:val="0"/>
                <w:bCs/>
              </w:rPr>
              <w:t>5</w:t>
            </w:r>
          </w:p>
        </w:tc>
        <w:tc>
          <w:tcPr>
            <w:tcW w:w="851" w:type="dxa"/>
            <w:tcBorders>
              <w:top w:val="single" w:sz="4" w:space="0" w:color="auto"/>
              <w:left w:val="nil"/>
              <w:bottom w:val="single" w:sz="4" w:space="0" w:color="auto"/>
              <w:right w:val="single" w:sz="4" w:space="0" w:color="auto"/>
            </w:tcBorders>
            <w:shd w:val="clear" w:color="auto" w:fill="auto"/>
            <w:vAlign w:val="center"/>
          </w:tcPr>
          <w:p w14:paraId="09256D48" w14:textId="5117D8CE" w:rsidR="00BA008F" w:rsidRPr="00944B80" w:rsidRDefault="00BA008F" w:rsidP="00BA008F">
            <w:pPr>
              <w:pStyle w:val="Tableheader"/>
              <w:jc w:val="center"/>
              <w:rPr>
                <w:b w:val="0"/>
                <w:bCs/>
              </w:rPr>
            </w:pPr>
            <w:r w:rsidRPr="00944B80">
              <w:rPr>
                <w:b w:val="0"/>
                <w:bCs/>
              </w:rPr>
              <w:t>10</w:t>
            </w:r>
          </w:p>
        </w:tc>
        <w:tc>
          <w:tcPr>
            <w:tcW w:w="1701" w:type="dxa"/>
            <w:tcBorders>
              <w:top w:val="single" w:sz="4" w:space="0" w:color="auto"/>
              <w:left w:val="nil"/>
              <w:bottom w:val="single" w:sz="4" w:space="0" w:color="auto"/>
              <w:right w:val="single" w:sz="4" w:space="0" w:color="auto"/>
            </w:tcBorders>
            <w:shd w:val="clear" w:color="auto" w:fill="auto"/>
            <w:vAlign w:val="center"/>
          </w:tcPr>
          <w:p w14:paraId="70B12116" w14:textId="2D1E6734" w:rsidR="00BA008F" w:rsidRPr="00944B80" w:rsidRDefault="00BA008F" w:rsidP="00BA008F">
            <w:pPr>
              <w:pStyle w:val="Tableheader"/>
              <w:jc w:val="center"/>
              <w:rPr>
                <w:b w:val="0"/>
                <w:bCs/>
              </w:rPr>
            </w:pPr>
            <w:r w:rsidRPr="00944B80">
              <w:rPr>
                <w:b w:val="0"/>
                <w:bCs/>
              </w:rPr>
              <w:t>900</w:t>
            </w:r>
          </w:p>
        </w:tc>
        <w:tc>
          <w:tcPr>
            <w:tcW w:w="1023" w:type="dxa"/>
            <w:tcBorders>
              <w:top w:val="single" w:sz="4" w:space="0" w:color="auto"/>
              <w:left w:val="nil"/>
              <w:bottom w:val="single" w:sz="4" w:space="0" w:color="auto"/>
              <w:right w:val="single" w:sz="4" w:space="0" w:color="auto"/>
            </w:tcBorders>
            <w:shd w:val="clear" w:color="auto" w:fill="auto"/>
            <w:vAlign w:val="center"/>
          </w:tcPr>
          <w:p w14:paraId="11C281E7" w14:textId="201E6580" w:rsidR="00BA008F" w:rsidRPr="00944B80" w:rsidRDefault="00BA008F" w:rsidP="00BA008F">
            <w:pPr>
              <w:pStyle w:val="Tableheader"/>
              <w:jc w:val="center"/>
              <w:rPr>
                <w:b w:val="0"/>
                <w:bCs/>
              </w:rPr>
            </w:pPr>
            <w:r w:rsidRPr="00944B80">
              <w:rPr>
                <w:b w:val="0"/>
                <w:bCs/>
              </w:rPr>
              <w:t>50</w:t>
            </w:r>
          </w:p>
        </w:tc>
        <w:tc>
          <w:tcPr>
            <w:tcW w:w="820" w:type="dxa"/>
            <w:tcBorders>
              <w:top w:val="single" w:sz="4" w:space="0" w:color="auto"/>
              <w:left w:val="nil"/>
              <w:bottom w:val="single" w:sz="4" w:space="0" w:color="auto"/>
              <w:right w:val="single" w:sz="4" w:space="0" w:color="auto"/>
            </w:tcBorders>
            <w:shd w:val="clear" w:color="auto" w:fill="auto"/>
            <w:vAlign w:val="center"/>
          </w:tcPr>
          <w:p w14:paraId="10D57E02" w14:textId="38207789" w:rsidR="00BA008F" w:rsidRPr="00944B80" w:rsidRDefault="00BA008F" w:rsidP="00BA008F">
            <w:pPr>
              <w:pStyle w:val="Tableheader"/>
              <w:jc w:val="center"/>
              <w:rPr>
                <w:b w:val="0"/>
                <w:bCs/>
              </w:rPr>
            </w:pPr>
            <w:r w:rsidRPr="00944B80">
              <w:rPr>
                <w:b w:val="0"/>
                <w:bCs/>
              </w:rPr>
              <w:t>100</w:t>
            </w:r>
          </w:p>
        </w:tc>
      </w:tr>
      <w:tr w:rsidR="00BA008F" w:rsidRPr="00944B80" w14:paraId="038D2AD2" w14:textId="694FDC27" w:rsidTr="00A918B9">
        <w:tc>
          <w:tcPr>
            <w:tcW w:w="1968" w:type="dxa"/>
            <w:vMerge/>
          </w:tcPr>
          <w:p w14:paraId="148C9A34" w14:textId="77777777" w:rsidR="00BA008F" w:rsidRPr="00944B80" w:rsidRDefault="00BA008F" w:rsidP="00BA008F">
            <w:pPr>
              <w:pStyle w:val="Tableheader"/>
            </w:pPr>
          </w:p>
        </w:tc>
        <w:tc>
          <w:tcPr>
            <w:tcW w:w="2001" w:type="dxa"/>
          </w:tcPr>
          <w:p w14:paraId="71048232" w14:textId="46FC351E" w:rsidR="00BA008F" w:rsidRPr="00944B80" w:rsidRDefault="00BA008F" w:rsidP="00BA008F">
            <w:pPr>
              <w:pStyle w:val="Tableheader"/>
              <w:jc w:val="left"/>
            </w:pPr>
            <w:r w:rsidRPr="00944B80">
              <w:rPr>
                <w:rFonts w:asciiTheme="majorHAnsi" w:hAnsiTheme="majorHAnsi" w:cstheme="minorHAnsi"/>
                <w:b w:val="0"/>
                <w:szCs w:val="22"/>
              </w:rPr>
              <w:t>3.2 Quality</w:t>
            </w:r>
          </w:p>
        </w:tc>
        <w:tc>
          <w:tcPr>
            <w:tcW w:w="2268" w:type="dxa"/>
          </w:tcPr>
          <w:p w14:paraId="5503B90A" w14:textId="77777777" w:rsidR="00BA008F" w:rsidRPr="00944B80" w:rsidRDefault="00BA008F" w:rsidP="00BA008F">
            <w:pPr>
              <w:pStyle w:val="Tableheader"/>
            </w:pPr>
          </w:p>
        </w:tc>
        <w:tc>
          <w:tcPr>
            <w:tcW w:w="851" w:type="dxa"/>
          </w:tcPr>
          <w:p w14:paraId="0ADE9EA9" w14:textId="77777777" w:rsidR="00BA008F" w:rsidRPr="00944B80" w:rsidRDefault="00BA008F" w:rsidP="00BA008F">
            <w:pPr>
              <w:pStyle w:val="Tableheader"/>
            </w:pPr>
          </w:p>
        </w:tc>
        <w:tc>
          <w:tcPr>
            <w:tcW w:w="1134" w:type="dxa"/>
          </w:tcPr>
          <w:p w14:paraId="19796DB2" w14:textId="77777777" w:rsidR="00BA008F" w:rsidRPr="00944B80" w:rsidRDefault="00BA008F" w:rsidP="00BA008F">
            <w:pPr>
              <w:pStyle w:val="Tableheader"/>
            </w:pPr>
          </w:p>
        </w:tc>
        <w:tc>
          <w:tcPr>
            <w:tcW w:w="1134" w:type="dxa"/>
          </w:tcPr>
          <w:p w14:paraId="62721742" w14:textId="77777777" w:rsidR="00BA008F" w:rsidRPr="00944B80" w:rsidRDefault="00BA008F" w:rsidP="00BA008F">
            <w:pPr>
              <w:pStyle w:val="Tableheader"/>
            </w:pPr>
          </w:p>
        </w:tc>
        <w:tc>
          <w:tcPr>
            <w:tcW w:w="850" w:type="dxa"/>
          </w:tcPr>
          <w:p w14:paraId="4DF337C3" w14:textId="35613ED4" w:rsidR="00BA008F" w:rsidRPr="00944B80" w:rsidRDefault="00BA008F" w:rsidP="00BA008F">
            <w:pPr>
              <w:pStyle w:val="Tableheader"/>
            </w:pPr>
          </w:p>
        </w:tc>
        <w:tc>
          <w:tcPr>
            <w:tcW w:w="851" w:type="dxa"/>
          </w:tcPr>
          <w:p w14:paraId="06AF0631" w14:textId="51E410B1" w:rsidR="00BA008F" w:rsidRPr="00944B80" w:rsidRDefault="00BA008F" w:rsidP="00BA008F">
            <w:pPr>
              <w:pStyle w:val="Tableheader"/>
            </w:pPr>
          </w:p>
        </w:tc>
        <w:tc>
          <w:tcPr>
            <w:tcW w:w="1701" w:type="dxa"/>
          </w:tcPr>
          <w:p w14:paraId="35FACB7D" w14:textId="0EE3BD5B" w:rsidR="00BA008F" w:rsidRPr="00944B80" w:rsidRDefault="00BA008F" w:rsidP="00BA008F">
            <w:pPr>
              <w:pStyle w:val="Tableheader"/>
            </w:pPr>
          </w:p>
        </w:tc>
        <w:tc>
          <w:tcPr>
            <w:tcW w:w="1023" w:type="dxa"/>
          </w:tcPr>
          <w:p w14:paraId="4E68A648" w14:textId="3B92EEE6" w:rsidR="00BA008F" w:rsidRPr="00944B80" w:rsidRDefault="00BA008F" w:rsidP="00BA008F">
            <w:pPr>
              <w:pStyle w:val="Tableheader"/>
            </w:pPr>
          </w:p>
        </w:tc>
        <w:tc>
          <w:tcPr>
            <w:tcW w:w="820" w:type="dxa"/>
          </w:tcPr>
          <w:p w14:paraId="37BDC4AC" w14:textId="50969304" w:rsidR="00BA008F" w:rsidRPr="00944B80" w:rsidRDefault="00BA008F" w:rsidP="00BA008F">
            <w:pPr>
              <w:pStyle w:val="Tableheader"/>
            </w:pPr>
          </w:p>
        </w:tc>
      </w:tr>
      <w:tr w:rsidR="00BA008F" w:rsidRPr="00944B80" w14:paraId="75AD4C96" w14:textId="062EC1AC" w:rsidTr="00A918B9">
        <w:tc>
          <w:tcPr>
            <w:tcW w:w="1968" w:type="dxa"/>
            <w:vMerge/>
          </w:tcPr>
          <w:p w14:paraId="59B0636C" w14:textId="77777777" w:rsidR="00BA008F" w:rsidRPr="00944B80" w:rsidRDefault="00BA008F" w:rsidP="00BA008F">
            <w:pPr>
              <w:pStyle w:val="Tableheader"/>
            </w:pPr>
          </w:p>
        </w:tc>
        <w:tc>
          <w:tcPr>
            <w:tcW w:w="2001" w:type="dxa"/>
          </w:tcPr>
          <w:p w14:paraId="5EE31BB8" w14:textId="548EA1FB" w:rsidR="00BA008F" w:rsidRPr="00944B80" w:rsidRDefault="00BA008F" w:rsidP="00BA008F">
            <w:pPr>
              <w:pStyle w:val="Tableheader"/>
              <w:jc w:val="left"/>
            </w:pPr>
            <w:r w:rsidRPr="00944B80">
              <w:rPr>
                <w:rFonts w:asciiTheme="majorHAnsi" w:hAnsiTheme="majorHAnsi" w:cstheme="minorHAnsi"/>
                <w:b w:val="0"/>
                <w:szCs w:val="22"/>
              </w:rPr>
              <w:t>3.3 Digitization</w:t>
            </w:r>
          </w:p>
        </w:tc>
        <w:tc>
          <w:tcPr>
            <w:tcW w:w="2268" w:type="dxa"/>
          </w:tcPr>
          <w:p w14:paraId="49AB5ADA" w14:textId="77777777" w:rsidR="00BA008F" w:rsidRPr="00944B80" w:rsidRDefault="00BA008F" w:rsidP="00BA008F">
            <w:pPr>
              <w:pStyle w:val="Tableheader"/>
            </w:pPr>
          </w:p>
        </w:tc>
        <w:tc>
          <w:tcPr>
            <w:tcW w:w="851" w:type="dxa"/>
          </w:tcPr>
          <w:p w14:paraId="4DC94472" w14:textId="77777777" w:rsidR="00BA008F" w:rsidRPr="00944B80" w:rsidRDefault="00BA008F" w:rsidP="00BA008F">
            <w:pPr>
              <w:pStyle w:val="Tableheader"/>
            </w:pPr>
          </w:p>
        </w:tc>
        <w:tc>
          <w:tcPr>
            <w:tcW w:w="1134" w:type="dxa"/>
          </w:tcPr>
          <w:p w14:paraId="3D53AECB" w14:textId="77777777" w:rsidR="00BA008F" w:rsidRPr="00944B80" w:rsidRDefault="00BA008F" w:rsidP="00BA008F">
            <w:pPr>
              <w:pStyle w:val="Tableheader"/>
            </w:pPr>
          </w:p>
        </w:tc>
        <w:tc>
          <w:tcPr>
            <w:tcW w:w="1134" w:type="dxa"/>
          </w:tcPr>
          <w:p w14:paraId="4E65725E" w14:textId="77777777" w:rsidR="00BA008F" w:rsidRPr="00944B80" w:rsidRDefault="00BA008F" w:rsidP="00BA008F">
            <w:pPr>
              <w:pStyle w:val="Tableheader"/>
            </w:pPr>
          </w:p>
        </w:tc>
        <w:tc>
          <w:tcPr>
            <w:tcW w:w="850" w:type="dxa"/>
          </w:tcPr>
          <w:p w14:paraId="24E16B13" w14:textId="77777777" w:rsidR="00BA008F" w:rsidRPr="00944B80" w:rsidRDefault="00BA008F" w:rsidP="00BA008F">
            <w:pPr>
              <w:pStyle w:val="Tableheader"/>
            </w:pPr>
          </w:p>
        </w:tc>
        <w:tc>
          <w:tcPr>
            <w:tcW w:w="851" w:type="dxa"/>
          </w:tcPr>
          <w:p w14:paraId="76D57318" w14:textId="77777777" w:rsidR="00BA008F" w:rsidRPr="00944B80" w:rsidRDefault="00BA008F" w:rsidP="00BA008F">
            <w:pPr>
              <w:pStyle w:val="Tableheader"/>
            </w:pPr>
          </w:p>
        </w:tc>
        <w:tc>
          <w:tcPr>
            <w:tcW w:w="1701" w:type="dxa"/>
          </w:tcPr>
          <w:p w14:paraId="2198EDE7" w14:textId="77777777" w:rsidR="00BA008F" w:rsidRPr="00944B80" w:rsidRDefault="00BA008F" w:rsidP="00BA008F">
            <w:pPr>
              <w:pStyle w:val="Tableheader"/>
            </w:pPr>
          </w:p>
        </w:tc>
        <w:tc>
          <w:tcPr>
            <w:tcW w:w="1023" w:type="dxa"/>
          </w:tcPr>
          <w:p w14:paraId="21D05404" w14:textId="77777777" w:rsidR="00BA008F" w:rsidRPr="00944B80" w:rsidRDefault="00BA008F" w:rsidP="00BA008F">
            <w:pPr>
              <w:pStyle w:val="Tableheader"/>
            </w:pPr>
          </w:p>
        </w:tc>
        <w:tc>
          <w:tcPr>
            <w:tcW w:w="820" w:type="dxa"/>
          </w:tcPr>
          <w:p w14:paraId="4AC88607" w14:textId="77777777" w:rsidR="00BA008F" w:rsidRPr="00944B80" w:rsidRDefault="00BA008F" w:rsidP="00BA008F">
            <w:pPr>
              <w:pStyle w:val="Tableheader"/>
            </w:pPr>
          </w:p>
        </w:tc>
      </w:tr>
    </w:tbl>
    <w:p w14:paraId="02E1797E" w14:textId="4FD85547" w:rsidR="004F6A82" w:rsidRPr="00944B80" w:rsidRDefault="006B7295" w:rsidP="006B7295">
      <w:r w:rsidRPr="00944B80">
        <w:t>Note 1. Trend</w:t>
      </w:r>
      <w:r w:rsidR="00B84B79" w:rsidRPr="00944B80">
        <w:t xml:space="preserve">. Negative trend </w:t>
      </w:r>
      <w:r w:rsidRPr="00944B80">
        <w:t xml:space="preserve">(-) </w:t>
      </w:r>
      <w:r w:rsidRPr="00944B80">
        <w:rPr>
          <w:rFonts w:eastAsia="Times New Roman" w:cs="Cambria"/>
          <w:bCs/>
          <w:szCs w:val="20"/>
          <w:lang w:eastAsia="fr-FR"/>
        </w:rPr>
        <w:t>The lower the better (</w:t>
      </w:r>
      <w:proofErr w:type="gramStart"/>
      <w:r w:rsidRPr="00944B80">
        <w:rPr>
          <w:rFonts w:eastAsia="Times New Roman" w:cs="Cambria"/>
          <w:bCs/>
          <w:szCs w:val="20"/>
          <w:lang w:eastAsia="fr-FR"/>
        </w:rPr>
        <w:t>e.g.</w:t>
      </w:r>
      <w:proofErr w:type="gramEnd"/>
      <w:r w:rsidRPr="00944B80">
        <w:rPr>
          <w:rFonts w:eastAsia="Times New Roman" w:cs="Cambria"/>
          <w:bCs/>
          <w:szCs w:val="20"/>
          <w:lang w:eastAsia="fr-FR"/>
        </w:rPr>
        <w:t xml:space="preserve"> energy, NMs, nano-air emissions, nano-wastes, nano-wastewaters, etc); </w:t>
      </w:r>
      <w:r w:rsidR="00B84B79" w:rsidRPr="00944B80">
        <w:rPr>
          <w:rFonts w:eastAsia="Times New Roman" w:cs="Cambria"/>
          <w:bCs/>
          <w:szCs w:val="20"/>
          <w:lang w:eastAsia="fr-FR"/>
        </w:rPr>
        <w:t xml:space="preserve">Positive trend </w:t>
      </w:r>
      <w:r w:rsidRPr="00944B80">
        <w:t xml:space="preserve">(+) The higher the better (e.g. production, sales, people trained, </w:t>
      </w:r>
      <w:r w:rsidR="00BA008F" w:rsidRPr="00944B80">
        <w:t xml:space="preserve">digitalization, </w:t>
      </w:r>
      <w:r w:rsidRPr="00944B80">
        <w:t>etc)</w:t>
      </w:r>
    </w:p>
    <w:p w14:paraId="78509CB9" w14:textId="51AA7FE9" w:rsidR="006B7295" w:rsidRPr="00944B80" w:rsidRDefault="006B7295" w:rsidP="006B7295">
      <w:r w:rsidRPr="00944B80">
        <w:t xml:space="preserve">Note 2. </w:t>
      </w:r>
      <w:r w:rsidR="00A918B9" w:rsidRPr="00944B80">
        <w:t>KPIc = current KPI</w:t>
      </w:r>
      <w:r w:rsidR="00BA008F" w:rsidRPr="00944B80">
        <w:t>s</w:t>
      </w:r>
      <w:r w:rsidR="00A918B9" w:rsidRPr="00944B80">
        <w:t>; s</w:t>
      </w:r>
      <w:r w:rsidR="00BA008F" w:rsidRPr="00944B80">
        <w:t>KPI</w:t>
      </w:r>
      <w:r w:rsidR="00A918B9" w:rsidRPr="00944B80">
        <w:t>c</w:t>
      </w:r>
      <w:r w:rsidR="00BA008F" w:rsidRPr="00944B80">
        <w:t xml:space="preserve">= standardized </w:t>
      </w:r>
      <w:r w:rsidR="00A918B9" w:rsidRPr="00944B80">
        <w:t xml:space="preserve">current </w:t>
      </w:r>
      <w:r w:rsidR="00BA008F" w:rsidRPr="00944B80">
        <w:t>KPI</w:t>
      </w:r>
      <w:r w:rsidR="00A918B9" w:rsidRPr="00944B80">
        <w:t xml:space="preserve">; KPIt = target KPIs; sKPIt= standardized target </w:t>
      </w:r>
      <w:proofErr w:type="gramStart"/>
      <w:r w:rsidR="00A918B9" w:rsidRPr="00944B80">
        <w:t>KPI;</w:t>
      </w:r>
      <w:proofErr w:type="gramEnd"/>
    </w:p>
    <w:p w14:paraId="58168D1C" w14:textId="0DC684C6" w:rsidR="57B33B91" w:rsidRPr="00944B80" w:rsidRDefault="57B33B91"/>
    <w:p w14:paraId="53B4C2F0" w14:textId="77777777" w:rsidR="00A66511" w:rsidRPr="00944B80" w:rsidRDefault="00A66511" w:rsidP="00B24E4A">
      <w:pPr>
        <w:spacing w:before="0" w:after="0" w:line="240" w:lineRule="auto"/>
        <w:jc w:val="left"/>
        <w:rPr>
          <w:rFonts w:asciiTheme="majorHAnsi" w:eastAsiaTheme="minorHAnsi" w:hAnsiTheme="majorHAnsi" w:cstheme="minorBidi"/>
          <w:lang w:eastAsia="en-GB"/>
        </w:rPr>
        <w:sectPr w:rsidR="00A66511" w:rsidRPr="00944B80" w:rsidSect="00CC5871">
          <w:pgSz w:w="16838" w:h="11906" w:orient="landscape"/>
          <w:pgMar w:top="851" w:right="1644" w:bottom="737" w:left="1418" w:header="709" w:footer="284" w:gutter="567"/>
          <w:lnNumType w:countBy="1" w:restart="continuous"/>
          <w:cols w:space="708"/>
          <w:titlePg/>
          <w:docGrid w:linePitch="360"/>
        </w:sectPr>
      </w:pPr>
    </w:p>
    <w:p w14:paraId="3F7091D3" w14:textId="157720D7" w:rsidR="002C3750" w:rsidRPr="00944B80" w:rsidRDefault="002C3750" w:rsidP="00E5610A">
      <w:pPr>
        <w:pStyle w:val="Ttulo2"/>
        <w:rPr>
          <w:rFonts w:asciiTheme="majorHAnsi" w:hAnsiTheme="majorHAnsi"/>
          <w:sz w:val="22"/>
          <w:szCs w:val="22"/>
        </w:rPr>
      </w:pPr>
      <w:r w:rsidRPr="00944B80">
        <w:rPr>
          <w:rFonts w:asciiTheme="majorHAnsi" w:hAnsiTheme="majorHAnsi"/>
          <w:sz w:val="22"/>
          <w:szCs w:val="22"/>
        </w:rPr>
        <w:lastRenderedPageBreak/>
        <w:t>Sustainability dashboard</w:t>
      </w:r>
    </w:p>
    <w:p w14:paraId="65516E5E" w14:textId="38F1EA43" w:rsidR="00E15F8F" w:rsidRPr="00944B80" w:rsidRDefault="002C3750" w:rsidP="002C3750">
      <w:pPr>
        <w:pStyle w:val="Normaltext"/>
        <w:rPr>
          <w:rFonts w:asciiTheme="majorHAnsi" w:hAnsiTheme="majorHAnsi"/>
          <w:sz w:val="22"/>
          <w:szCs w:val="22"/>
        </w:rPr>
      </w:pPr>
      <w:r w:rsidRPr="00944B80">
        <w:rPr>
          <w:rFonts w:asciiTheme="majorHAnsi" w:hAnsiTheme="majorHAnsi"/>
          <w:sz w:val="22"/>
          <w:szCs w:val="22"/>
        </w:rPr>
        <w:t xml:space="preserve">The SNF model visualizes its two pillars (Sustainability Management - SM and Sustainability Results - SR) and the Sustainability Nanomanufacturing Index (SNFI), using a dashboard. </w:t>
      </w:r>
    </w:p>
    <w:p w14:paraId="683ABF9B" w14:textId="394C6321" w:rsidR="002C3750" w:rsidRPr="00944B80" w:rsidRDefault="002C3750" w:rsidP="002C3750">
      <w:pPr>
        <w:pStyle w:val="Normaltext"/>
        <w:rPr>
          <w:rFonts w:asciiTheme="majorHAnsi" w:hAnsiTheme="majorHAnsi"/>
          <w:sz w:val="22"/>
          <w:szCs w:val="22"/>
        </w:rPr>
      </w:pPr>
      <w:proofErr w:type="gramStart"/>
      <w:r w:rsidRPr="00944B80">
        <w:rPr>
          <w:rFonts w:asciiTheme="majorHAnsi" w:hAnsiTheme="majorHAnsi"/>
          <w:sz w:val="22"/>
          <w:szCs w:val="22"/>
        </w:rPr>
        <w:t>This  dashboard</w:t>
      </w:r>
      <w:proofErr w:type="gramEnd"/>
      <w:r w:rsidRPr="00944B80">
        <w:rPr>
          <w:rFonts w:asciiTheme="majorHAnsi" w:hAnsiTheme="majorHAnsi"/>
          <w:sz w:val="22"/>
          <w:szCs w:val="22"/>
        </w:rPr>
        <w:t xml:space="preserve"> (Figure </w:t>
      </w:r>
      <w:r w:rsidR="00C3130A" w:rsidRPr="00944B80">
        <w:rPr>
          <w:rFonts w:asciiTheme="majorHAnsi" w:hAnsiTheme="majorHAnsi"/>
          <w:sz w:val="22"/>
          <w:szCs w:val="22"/>
        </w:rPr>
        <w:t>1</w:t>
      </w:r>
      <w:r w:rsidRPr="00944B80">
        <w:rPr>
          <w:rFonts w:asciiTheme="majorHAnsi" w:hAnsiTheme="majorHAnsi"/>
          <w:sz w:val="22"/>
          <w:szCs w:val="22"/>
        </w:rPr>
        <w:t xml:space="preserve">) allows monitoring the progress of sustainability in the </w:t>
      </w:r>
      <w:r w:rsidR="00E15F8F" w:rsidRPr="00944B80">
        <w:rPr>
          <w:rFonts w:asciiTheme="majorHAnsi" w:hAnsiTheme="majorHAnsi"/>
          <w:sz w:val="22"/>
          <w:szCs w:val="22"/>
        </w:rPr>
        <w:t>N</w:t>
      </w:r>
      <w:r w:rsidRPr="00944B80">
        <w:rPr>
          <w:rFonts w:asciiTheme="majorHAnsi" w:hAnsiTheme="majorHAnsi"/>
          <w:sz w:val="22"/>
          <w:szCs w:val="22"/>
        </w:rPr>
        <w:t xml:space="preserve">PL, by displaying the current and target baselines for the areas of management (SM) and results (SR) through two </w:t>
      </w:r>
      <w:r w:rsidR="00E15F8F" w:rsidRPr="00944B80">
        <w:rPr>
          <w:rFonts w:asciiTheme="majorHAnsi" w:hAnsiTheme="majorHAnsi"/>
          <w:sz w:val="22"/>
          <w:szCs w:val="22"/>
        </w:rPr>
        <w:t xml:space="preserve">radar </w:t>
      </w:r>
      <w:r w:rsidRPr="00944B80">
        <w:rPr>
          <w:rFonts w:asciiTheme="majorHAnsi" w:hAnsiTheme="majorHAnsi"/>
          <w:sz w:val="22"/>
          <w:szCs w:val="22"/>
        </w:rPr>
        <w:t>diagrams, for the period considered, In addition, the dashboard also displays the current and target values of the Nanofabrication Sustainability Index (SNFI) through a bar graph</w:t>
      </w:r>
      <w:bookmarkStart w:id="60" w:name="_Hlk46935248"/>
      <w:r w:rsidRPr="00944B80">
        <w:rPr>
          <w:rFonts w:asciiTheme="majorHAnsi" w:hAnsiTheme="majorHAnsi"/>
          <w:sz w:val="22"/>
          <w:szCs w:val="22"/>
        </w:rPr>
        <w:t>.</w:t>
      </w:r>
    </w:p>
    <w:p w14:paraId="30D58BFB" w14:textId="77777777" w:rsidR="002C3750" w:rsidRPr="00944B80" w:rsidRDefault="002C3750" w:rsidP="002C3750">
      <w:pPr>
        <w:pStyle w:val="Normaltext"/>
        <w:rPr>
          <w:rFonts w:asciiTheme="majorHAnsi" w:hAnsiTheme="majorHAnsi"/>
          <w:sz w:val="22"/>
          <w:szCs w:val="22"/>
        </w:rPr>
      </w:pPr>
    </w:p>
    <w:tbl>
      <w:tblPr>
        <w:tblStyle w:val="Tablaconcuadrcula"/>
        <w:tblW w:w="0" w:type="auto"/>
        <w:tblLayout w:type="fixed"/>
        <w:tblCellMar>
          <w:left w:w="70" w:type="dxa"/>
          <w:right w:w="70" w:type="dxa"/>
        </w:tblCellMar>
        <w:tblLook w:val="04A0" w:firstRow="1" w:lastRow="0" w:firstColumn="1" w:lastColumn="0" w:noHBand="0" w:noVBand="1"/>
      </w:tblPr>
      <w:tblGrid>
        <w:gridCol w:w="4801"/>
        <w:gridCol w:w="4940"/>
      </w:tblGrid>
      <w:tr w:rsidR="002C3750" w:rsidRPr="00944B80" w14:paraId="209F57B7" w14:textId="77777777" w:rsidTr="00DA2B42">
        <w:tc>
          <w:tcPr>
            <w:tcW w:w="4801" w:type="dxa"/>
          </w:tcPr>
          <w:p w14:paraId="0B67DA87" w14:textId="77777777" w:rsidR="002C3750" w:rsidRPr="00944B80" w:rsidRDefault="002C3750" w:rsidP="00DA2B42">
            <w:pPr>
              <w:pStyle w:val="Textoindependiente"/>
              <w:rPr>
                <w:rFonts w:asciiTheme="majorHAnsi" w:hAnsiTheme="majorHAnsi"/>
                <w:color w:val="FF0000"/>
                <w:szCs w:val="22"/>
              </w:rPr>
            </w:pPr>
            <w:r w:rsidRPr="00944B80">
              <w:rPr>
                <w:noProof/>
              </w:rPr>
              <w:drawing>
                <wp:inline distT="0" distB="0" distL="0" distR="0" wp14:anchorId="6030AACC" wp14:editId="46152E79">
                  <wp:extent cx="3016250" cy="1969485"/>
                  <wp:effectExtent l="0" t="0" r="0" b="0"/>
                  <wp:docPr id="12" name="Imagen 12"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ráfico, Gráfico radial&#10;&#10;Descripción generada automáticamente"/>
                          <pic:cNvPicPr/>
                        </pic:nvPicPr>
                        <pic:blipFill>
                          <a:blip r:embed="rId22"/>
                          <a:stretch>
                            <a:fillRect/>
                          </a:stretch>
                        </pic:blipFill>
                        <pic:spPr>
                          <a:xfrm>
                            <a:off x="0" y="0"/>
                            <a:ext cx="3043666" cy="1987386"/>
                          </a:xfrm>
                          <a:prstGeom prst="rect">
                            <a:avLst/>
                          </a:prstGeom>
                        </pic:spPr>
                      </pic:pic>
                    </a:graphicData>
                  </a:graphic>
                </wp:inline>
              </w:drawing>
            </w:r>
          </w:p>
        </w:tc>
        <w:tc>
          <w:tcPr>
            <w:tcW w:w="4940" w:type="dxa"/>
          </w:tcPr>
          <w:p w14:paraId="2A372551" w14:textId="77777777" w:rsidR="002C3750" w:rsidRPr="00944B80" w:rsidRDefault="002C3750" w:rsidP="00DA2B42">
            <w:pPr>
              <w:pStyle w:val="Textoindependiente"/>
              <w:rPr>
                <w:rFonts w:asciiTheme="majorHAnsi" w:hAnsiTheme="majorHAnsi"/>
                <w:color w:val="FF0000"/>
                <w:szCs w:val="22"/>
              </w:rPr>
            </w:pPr>
            <w:r w:rsidRPr="00944B80">
              <w:rPr>
                <w:noProof/>
              </w:rPr>
              <w:drawing>
                <wp:inline distT="0" distB="0" distL="0" distR="0" wp14:anchorId="35A4B40B" wp14:editId="0A9BECE8">
                  <wp:extent cx="3043915" cy="1987550"/>
                  <wp:effectExtent l="0" t="0" r="4445" b="0"/>
                  <wp:docPr id="15" name="Imagen 15"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Gráfico, Gráfico radial&#10;&#10;Descripción generada automáticamente"/>
                          <pic:cNvPicPr/>
                        </pic:nvPicPr>
                        <pic:blipFill>
                          <a:blip r:embed="rId23"/>
                          <a:stretch>
                            <a:fillRect/>
                          </a:stretch>
                        </pic:blipFill>
                        <pic:spPr>
                          <a:xfrm>
                            <a:off x="0" y="0"/>
                            <a:ext cx="3091318" cy="2018502"/>
                          </a:xfrm>
                          <a:prstGeom prst="rect">
                            <a:avLst/>
                          </a:prstGeom>
                        </pic:spPr>
                      </pic:pic>
                    </a:graphicData>
                  </a:graphic>
                </wp:inline>
              </w:drawing>
            </w:r>
          </w:p>
        </w:tc>
      </w:tr>
    </w:tbl>
    <w:p w14:paraId="38C135E5" w14:textId="4283B6C4" w:rsidR="002C3750" w:rsidRPr="00944B80" w:rsidRDefault="002C3750" w:rsidP="002C3750">
      <w:pPr>
        <w:pStyle w:val="Figuretitle"/>
        <w:rPr>
          <w:rFonts w:asciiTheme="majorHAnsi" w:hAnsiTheme="majorHAnsi"/>
          <w:szCs w:val="22"/>
        </w:rPr>
      </w:pPr>
      <w:r w:rsidRPr="00944B80">
        <w:rPr>
          <w:rFonts w:asciiTheme="majorHAnsi" w:hAnsiTheme="majorHAnsi"/>
          <w:szCs w:val="22"/>
        </w:rPr>
        <w:t xml:space="preserve">Figure </w:t>
      </w:r>
      <w:r w:rsidR="00C3130A" w:rsidRPr="00944B80">
        <w:rPr>
          <w:rFonts w:asciiTheme="majorHAnsi" w:hAnsiTheme="majorHAnsi"/>
          <w:szCs w:val="22"/>
        </w:rPr>
        <w:t>1</w:t>
      </w:r>
      <w:r w:rsidRPr="00944B80">
        <w:rPr>
          <w:rFonts w:asciiTheme="majorHAnsi" w:hAnsiTheme="majorHAnsi"/>
          <w:szCs w:val="22"/>
        </w:rPr>
        <w:t xml:space="preserve">. </w:t>
      </w:r>
      <w:r w:rsidR="00E15F8F" w:rsidRPr="00944B80">
        <w:rPr>
          <w:rFonts w:asciiTheme="majorHAnsi" w:hAnsiTheme="majorHAnsi"/>
          <w:szCs w:val="22"/>
        </w:rPr>
        <w:t xml:space="preserve">Sustainability Dashboard showing, through radar diagrams, the baselines (Current and </w:t>
      </w:r>
      <w:proofErr w:type="gramStart"/>
      <w:r w:rsidR="00E15F8F" w:rsidRPr="00944B80">
        <w:rPr>
          <w:rFonts w:asciiTheme="majorHAnsi" w:hAnsiTheme="majorHAnsi"/>
          <w:szCs w:val="22"/>
        </w:rPr>
        <w:t xml:space="preserve">Target) </w:t>
      </w:r>
      <w:r w:rsidRPr="00944B80">
        <w:rPr>
          <w:rFonts w:asciiTheme="majorHAnsi" w:hAnsiTheme="majorHAnsi"/>
          <w:szCs w:val="22"/>
        </w:rPr>
        <w:t xml:space="preserve"> for</w:t>
      </w:r>
      <w:proofErr w:type="gramEnd"/>
      <w:r w:rsidRPr="00944B80">
        <w:rPr>
          <w:rFonts w:asciiTheme="majorHAnsi" w:hAnsiTheme="majorHAnsi"/>
          <w:szCs w:val="22"/>
        </w:rPr>
        <w:t xml:space="preserve"> the two pillars of the SNF: 1) Sustainability Management </w:t>
      </w:r>
      <w:r w:rsidR="00E15F8F" w:rsidRPr="00944B80">
        <w:rPr>
          <w:rFonts w:asciiTheme="majorHAnsi" w:hAnsiTheme="majorHAnsi"/>
          <w:szCs w:val="22"/>
        </w:rPr>
        <w:t xml:space="preserve">(SM) </w:t>
      </w:r>
      <w:r w:rsidRPr="00944B80">
        <w:rPr>
          <w:rFonts w:asciiTheme="majorHAnsi" w:hAnsiTheme="majorHAnsi"/>
          <w:szCs w:val="22"/>
        </w:rPr>
        <w:t>and 2) Sustainability Results</w:t>
      </w:r>
      <w:r w:rsidR="00E15F8F" w:rsidRPr="00944B80">
        <w:rPr>
          <w:rFonts w:asciiTheme="majorHAnsi" w:hAnsiTheme="majorHAnsi"/>
          <w:szCs w:val="22"/>
        </w:rPr>
        <w:t xml:space="preserve"> (SR</w:t>
      </w:r>
      <w:r w:rsidRPr="00944B80">
        <w:rPr>
          <w:rFonts w:asciiTheme="majorHAnsi" w:hAnsiTheme="majorHAnsi"/>
          <w:szCs w:val="22"/>
        </w:rPr>
        <w:t xml:space="preserve">). </w:t>
      </w:r>
    </w:p>
    <w:bookmarkEnd w:id="60"/>
    <w:p w14:paraId="6355364B" w14:textId="54CA55CA" w:rsidR="0075299E" w:rsidRPr="00944B80" w:rsidRDefault="000259CB" w:rsidP="0075299E">
      <w:pPr>
        <w:pStyle w:val="Normaltext"/>
        <w:rPr>
          <w:rFonts w:asciiTheme="majorHAnsi" w:hAnsiTheme="majorHAnsi"/>
          <w:sz w:val="22"/>
          <w:szCs w:val="22"/>
        </w:rPr>
      </w:pPr>
      <w:r w:rsidRPr="00944B80">
        <w:rPr>
          <w:rFonts w:asciiTheme="majorHAnsi" w:hAnsiTheme="majorHAnsi"/>
          <w:sz w:val="22"/>
          <w:szCs w:val="22"/>
        </w:rPr>
        <w:t xml:space="preserve">To draw the baselines of the SR pillar, the absolute values of KPIs can be used with a radar diagram with different scales. </w:t>
      </w:r>
      <w:r w:rsidR="0075299E" w:rsidRPr="00944B80">
        <w:rPr>
          <w:rFonts w:asciiTheme="majorHAnsi" w:hAnsiTheme="majorHAnsi"/>
          <w:sz w:val="22"/>
          <w:szCs w:val="22"/>
        </w:rPr>
        <w:t>Another alternative is to convert all the KPIs to a percentage scale. This last solution has been used in the first version of the Excel OASIS-SNF Tool. The calculation rule used is shown</w:t>
      </w:r>
      <w:r w:rsidR="00C3130A" w:rsidRPr="00944B80">
        <w:rPr>
          <w:rFonts w:asciiTheme="majorHAnsi" w:hAnsiTheme="majorHAnsi"/>
          <w:sz w:val="22"/>
          <w:szCs w:val="22"/>
        </w:rPr>
        <w:t xml:space="preserve"> in </w:t>
      </w:r>
      <w:r w:rsidR="00395D1A" w:rsidRPr="00944B80">
        <w:rPr>
          <w:rFonts w:asciiTheme="majorHAnsi" w:hAnsiTheme="majorHAnsi"/>
          <w:sz w:val="22"/>
          <w:szCs w:val="22"/>
        </w:rPr>
        <w:t>Table</w:t>
      </w:r>
      <w:r w:rsidR="00C3130A" w:rsidRPr="00944B80">
        <w:rPr>
          <w:rFonts w:asciiTheme="majorHAnsi" w:hAnsiTheme="majorHAnsi"/>
          <w:sz w:val="22"/>
          <w:szCs w:val="22"/>
        </w:rPr>
        <w:t xml:space="preserve"> </w:t>
      </w:r>
      <w:r w:rsidR="007B7191" w:rsidRPr="00944B80">
        <w:rPr>
          <w:rFonts w:asciiTheme="majorHAnsi" w:hAnsiTheme="majorHAnsi"/>
          <w:sz w:val="22"/>
          <w:szCs w:val="22"/>
        </w:rPr>
        <w:t>16</w:t>
      </w:r>
      <w:r w:rsidR="0075299E" w:rsidRPr="00944B80">
        <w:rPr>
          <w:rFonts w:asciiTheme="majorHAnsi" w:hAnsiTheme="majorHAnsi"/>
          <w:sz w:val="22"/>
          <w:szCs w:val="22"/>
        </w:rPr>
        <w:t xml:space="preserve"> below.</w:t>
      </w:r>
    </w:p>
    <w:p w14:paraId="73B7BB26" w14:textId="4CB69EF1" w:rsidR="00675D7D" w:rsidRPr="00944B80" w:rsidRDefault="007B7191" w:rsidP="00CF0579">
      <w:pPr>
        <w:pStyle w:val="Normaltext"/>
        <w:jc w:val="center"/>
        <w:rPr>
          <w:rFonts w:asciiTheme="majorHAnsi" w:eastAsia="MS Mincho" w:hAnsiTheme="majorHAnsi" w:cs="Cambria"/>
          <w:b/>
          <w:sz w:val="22"/>
          <w:szCs w:val="22"/>
          <w:lang w:eastAsia="fr-FR"/>
        </w:rPr>
      </w:pPr>
      <w:r w:rsidRPr="00944B80">
        <w:rPr>
          <w:rFonts w:asciiTheme="majorHAnsi" w:eastAsia="MS Mincho" w:hAnsiTheme="majorHAnsi" w:cs="Cambria"/>
          <w:b/>
          <w:sz w:val="22"/>
          <w:szCs w:val="22"/>
          <w:lang w:eastAsia="fr-FR"/>
        </w:rPr>
        <w:t xml:space="preserve">Table 16.  </w:t>
      </w:r>
      <w:r w:rsidR="00F25E2F" w:rsidRPr="00944B80">
        <w:rPr>
          <w:rFonts w:asciiTheme="majorHAnsi" w:eastAsia="MS Mincho" w:hAnsiTheme="majorHAnsi" w:cs="Cambria"/>
          <w:b/>
          <w:sz w:val="22"/>
          <w:szCs w:val="22"/>
          <w:lang w:eastAsia="fr-FR"/>
        </w:rPr>
        <w:t xml:space="preserve">Calculation rule </w:t>
      </w:r>
      <w:r w:rsidR="00BB1636" w:rsidRPr="00944B80">
        <w:rPr>
          <w:rFonts w:asciiTheme="majorHAnsi" w:eastAsia="MS Mincho" w:hAnsiTheme="majorHAnsi" w:cs="Cambria"/>
          <w:b/>
          <w:sz w:val="22"/>
          <w:szCs w:val="22"/>
          <w:lang w:eastAsia="fr-FR"/>
        </w:rPr>
        <w:t>for the absolute values of the KPIs in a percentage scale</w:t>
      </w:r>
    </w:p>
    <w:tbl>
      <w:tblPr>
        <w:tblStyle w:val="Tablaconcuadrcula"/>
        <w:tblW w:w="0" w:type="auto"/>
        <w:tblLook w:val="04A0" w:firstRow="1" w:lastRow="0" w:firstColumn="1" w:lastColumn="0" w:noHBand="0" w:noVBand="1"/>
      </w:tblPr>
      <w:tblGrid>
        <w:gridCol w:w="1838"/>
        <w:gridCol w:w="3969"/>
        <w:gridCol w:w="3934"/>
      </w:tblGrid>
      <w:tr w:rsidR="0075299E" w:rsidRPr="00944B80" w14:paraId="483A530A" w14:textId="77777777" w:rsidTr="00E34C2A">
        <w:tc>
          <w:tcPr>
            <w:tcW w:w="1838" w:type="dxa"/>
          </w:tcPr>
          <w:p w14:paraId="5710C02C" w14:textId="77777777" w:rsidR="0075299E" w:rsidRPr="00944B80" w:rsidRDefault="0075299E" w:rsidP="00E34C2A">
            <w:pPr>
              <w:pStyle w:val="Normaltext"/>
              <w:jc w:val="center"/>
              <w:rPr>
                <w:rFonts w:asciiTheme="majorHAnsi" w:hAnsiTheme="majorHAnsi"/>
                <w:b/>
                <w:bCs/>
                <w:sz w:val="22"/>
                <w:szCs w:val="22"/>
              </w:rPr>
            </w:pPr>
            <w:r w:rsidRPr="00944B80">
              <w:rPr>
                <w:rFonts w:asciiTheme="majorHAnsi" w:hAnsiTheme="majorHAnsi"/>
                <w:b/>
                <w:bCs/>
                <w:sz w:val="22"/>
                <w:szCs w:val="22"/>
              </w:rPr>
              <w:t>KPI trend</w:t>
            </w:r>
          </w:p>
        </w:tc>
        <w:tc>
          <w:tcPr>
            <w:tcW w:w="3969" w:type="dxa"/>
          </w:tcPr>
          <w:p w14:paraId="38A94B86" w14:textId="77777777" w:rsidR="0075299E" w:rsidRPr="00944B80" w:rsidRDefault="0075299E" w:rsidP="00E34C2A">
            <w:pPr>
              <w:pStyle w:val="Normaltext"/>
              <w:jc w:val="center"/>
              <w:rPr>
                <w:rFonts w:asciiTheme="majorHAnsi" w:hAnsiTheme="majorHAnsi"/>
                <w:b/>
                <w:bCs/>
                <w:sz w:val="22"/>
                <w:szCs w:val="22"/>
              </w:rPr>
            </w:pPr>
            <w:r w:rsidRPr="00944B80">
              <w:rPr>
                <w:rFonts w:asciiTheme="majorHAnsi" w:hAnsiTheme="majorHAnsi"/>
                <w:b/>
                <w:bCs/>
                <w:sz w:val="22"/>
                <w:szCs w:val="22"/>
              </w:rPr>
              <w:t>Upper limit of the diagram</w:t>
            </w:r>
          </w:p>
        </w:tc>
        <w:tc>
          <w:tcPr>
            <w:tcW w:w="3934" w:type="dxa"/>
          </w:tcPr>
          <w:p w14:paraId="51C330F7" w14:textId="77777777" w:rsidR="0075299E" w:rsidRPr="00944B80" w:rsidRDefault="0075299E" w:rsidP="00E34C2A">
            <w:pPr>
              <w:pStyle w:val="Normaltext"/>
              <w:jc w:val="center"/>
              <w:rPr>
                <w:rFonts w:asciiTheme="majorHAnsi" w:hAnsiTheme="majorHAnsi"/>
                <w:b/>
                <w:bCs/>
                <w:sz w:val="22"/>
                <w:szCs w:val="22"/>
              </w:rPr>
            </w:pPr>
            <w:r w:rsidRPr="00944B80">
              <w:rPr>
                <w:rFonts w:asciiTheme="majorHAnsi" w:hAnsiTheme="majorHAnsi"/>
                <w:b/>
                <w:bCs/>
                <w:sz w:val="22"/>
                <w:szCs w:val="22"/>
              </w:rPr>
              <w:t>Lower limit of the diagram</w:t>
            </w:r>
          </w:p>
        </w:tc>
      </w:tr>
      <w:tr w:rsidR="0075299E" w:rsidRPr="00944B80" w14:paraId="1C40D64C" w14:textId="77777777" w:rsidTr="00E34C2A">
        <w:tc>
          <w:tcPr>
            <w:tcW w:w="1838" w:type="dxa"/>
          </w:tcPr>
          <w:p w14:paraId="00908246" w14:textId="77777777" w:rsidR="0075299E" w:rsidRPr="00944B80" w:rsidRDefault="0075299E" w:rsidP="00E34C2A">
            <w:pPr>
              <w:pStyle w:val="Normaltext"/>
              <w:jc w:val="center"/>
              <w:rPr>
                <w:rFonts w:asciiTheme="majorHAnsi" w:hAnsiTheme="majorHAnsi"/>
                <w:sz w:val="22"/>
                <w:szCs w:val="22"/>
              </w:rPr>
            </w:pPr>
            <w:r w:rsidRPr="00944B80">
              <w:rPr>
                <w:rFonts w:asciiTheme="majorHAnsi" w:hAnsiTheme="majorHAnsi"/>
                <w:sz w:val="22"/>
                <w:szCs w:val="22"/>
              </w:rPr>
              <w:t>-</w:t>
            </w:r>
          </w:p>
        </w:tc>
        <w:tc>
          <w:tcPr>
            <w:tcW w:w="3969" w:type="dxa"/>
          </w:tcPr>
          <w:p w14:paraId="42E27086" w14:textId="77777777" w:rsidR="0075299E" w:rsidRPr="00944B80" w:rsidRDefault="0075299E" w:rsidP="00E34C2A">
            <w:pPr>
              <w:pStyle w:val="Normaltext"/>
              <w:jc w:val="center"/>
              <w:rPr>
                <w:rFonts w:asciiTheme="majorHAnsi" w:hAnsiTheme="majorHAnsi"/>
                <w:sz w:val="22"/>
                <w:szCs w:val="22"/>
              </w:rPr>
            </w:pPr>
            <w:r w:rsidRPr="00944B80">
              <w:rPr>
                <w:rFonts w:asciiTheme="majorHAnsi" w:hAnsiTheme="majorHAnsi"/>
                <w:sz w:val="22"/>
                <w:szCs w:val="22"/>
              </w:rPr>
              <w:t>100</w:t>
            </w:r>
          </w:p>
        </w:tc>
        <w:tc>
          <w:tcPr>
            <w:tcW w:w="3934" w:type="dxa"/>
          </w:tcPr>
          <w:p w14:paraId="0403AE42" w14:textId="77777777" w:rsidR="0075299E" w:rsidRPr="00944B80" w:rsidRDefault="0075299E" w:rsidP="00E34C2A">
            <w:pPr>
              <w:pStyle w:val="Normaltext"/>
              <w:jc w:val="center"/>
              <w:rPr>
                <w:rFonts w:asciiTheme="majorHAnsi" w:hAnsiTheme="majorHAnsi"/>
                <w:sz w:val="22"/>
                <w:szCs w:val="22"/>
              </w:rPr>
            </w:pPr>
            <w:r w:rsidRPr="00944B80">
              <w:rPr>
                <w:rFonts w:asciiTheme="majorHAnsi" w:hAnsiTheme="majorHAnsi"/>
                <w:sz w:val="22"/>
                <w:szCs w:val="22"/>
              </w:rPr>
              <w:t>KPIt*100/KPIc</w:t>
            </w:r>
          </w:p>
        </w:tc>
      </w:tr>
      <w:tr w:rsidR="0075299E" w:rsidRPr="00944B80" w14:paraId="1A8BDBD1" w14:textId="77777777" w:rsidTr="00E34C2A">
        <w:tc>
          <w:tcPr>
            <w:tcW w:w="1838" w:type="dxa"/>
          </w:tcPr>
          <w:p w14:paraId="7E69DD8C" w14:textId="77777777" w:rsidR="0075299E" w:rsidRPr="00944B80" w:rsidRDefault="0075299E" w:rsidP="00E34C2A">
            <w:pPr>
              <w:pStyle w:val="Normaltext"/>
              <w:jc w:val="center"/>
              <w:rPr>
                <w:rFonts w:asciiTheme="majorHAnsi" w:hAnsiTheme="majorHAnsi"/>
                <w:sz w:val="22"/>
                <w:szCs w:val="22"/>
              </w:rPr>
            </w:pPr>
            <w:r w:rsidRPr="00944B80">
              <w:rPr>
                <w:rFonts w:asciiTheme="majorHAnsi" w:hAnsiTheme="majorHAnsi"/>
                <w:sz w:val="22"/>
                <w:szCs w:val="22"/>
              </w:rPr>
              <w:t>+</w:t>
            </w:r>
          </w:p>
        </w:tc>
        <w:tc>
          <w:tcPr>
            <w:tcW w:w="3969" w:type="dxa"/>
          </w:tcPr>
          <w:p w14:paraId="3E65500D" w14:textId="77777777" w:rsidR="0075299E" w:rsidRPr="00944B80" w:rsidRDefault="0075299E" w:rsidP="00E34C2A">
            <w:pPr>
              <w:pStyle w:val="Normaltext"/>
              <w:jc w:val="center"/>
              <w:rPr>
                <w:rFonts w:asciiTheme="majorHAnsi" w:hAnsiTheme="majorHAnsi"/>
                <w:sz w:val="22"/>
                <w:szCs w:val="22"/>
              </w:rPr>
            </w:pPr>
            <w:r w:rsidRPr="00944B80">
              <w:rPr>
                <w:rFonts w:asciiTheme="majorHAnsi" w:hAnsiTheme="majorHAnsi"/>
                <w:sz w:val="22"/>
                <w:szCs w:val="22"/>
              </w:rPr>
              <w:t>KPIc*100/KPIt</w:t>
            </w:r>
          </w:p>
        </w:tc>
        <w:tc>
          <w:tcPr>
            <w:tcW w:w="3934" w:type="dxa"/>
          </w:tcPr>
          <w:p w14:paraId="4FBCD6DE" w14:textId="77777777" w:rsidR="0075299E" w:rsidRPr="00944B80" w:rsidRDefault="0075299E" w:rsidP="00E34C2A">
            <w:pPr>
              <w:pStyle w:val="Normaltext"/>
              <w:jc w:val="center"/>
              <w:rPr>
                <w:rFonts w:asciiTheme="majorHAnsi" w:hAnsiTheme="majorHAnsi"/>
                <w:sz w:val="22"/>
                <w:szCs w:val="22"/>
              </w:rPr>
            </w:pPr>
            <w:r w:rsidRPr="00944B80">
              <w:rPr>
                <w:rFonts w:asciiTheme="majorHAnsi" w:hAnsiTheme="majorHAnsi"/>
                <w:sz w:val="22"/>
                <w:szCs w:val="22"/>
              </w:rPr>
              <w:t>100</w:t>
            </w:r>
          </w:p>
        </w:tc>
      </w:tr>
    </w:tbl>
    <w:p w14:paraId="2E7C4D97" w14:textId="77777777" w:rsidR="000259CB" w:rsidRPr="00944B80" w:rsidRDefault="000259CB" w:rsidP="000259CB">
      <w:pPr>
        <w:pStyle w:val="Normaltext"/>
        <w:rPr>
          <w:rFonts w:asciiTheme="majorHAnsi" w:hAnsiTheme="majorHAnsi"/>
          <w:sz w:val="22"/>
          <w:szCs w:val="22"/>
        </w:rPr>
      </w:pPr>
    </w:p>
    <w:p w14:paraId="71B96215" w14:textId="0FDD7806" w:rsidR="000259CB" w:rsidRPr="00944B80" w:rsidRDefault="000259CB" w:rsidP="000259CB">
      <w:pPr>
        <w:pStyle w:val="Normaltext"/>
        <w:rPr>
          <w:rFonts w:asciiTheme="majorHAnsi" w:hAnsiTheme="majorHAnsi"/>
          <w:sz w:val="22"/>
          <w:szCs w:val="22"/>
        </w:rPr>
      </w:pPr>
      <w:r w:rsidRPr="00944B80">
        <w:rPr>
          <w:rFonts w:asciiTheme="majorHAnsi" w:hAnsiTheme="majorHAnsi"/>
          <w:sz w:val="22"/>
          <w:szCs w:val="22"/>
        </w:rPr>
        <w:lastRenderedPageBreak/>
        <w:t>NOTE</w:t>
      </w:r>
      <w:r w:rsidRPr="00944B80">
        <w:rPr>
          <w:rFonts w:asciiTheme="majorHAnsi" w:hAnsiTheme="majorHAnsi"/>
          <w:sz w:val="22"/>
          <w:szCs w:val="22"/>
        </w:rPr>
        <w:tab/>
        <w:t xml:space="preserve">In case that, due to the specificities of the </w:t>
      </w:r>
      <w:r w:rsidR="00675D7D" w:rsidRPr="00944B80">
        <w:rPr>
          <w:rFonts w:asciiTheme="majorHAnsi" w:hAnsiTheme="majorHAnsi"/>
          <w:sz w:val="22"/>
          <w:szCs w:val="22"/>
        </w:rPr>
        <w:t>N</w:t>
      </w:r>
      <w:r w:rsidRPr="00944B80">
        <w:rPr>
          <w:rFonts w:asciiTheme="majorHAnsi" w:hAnsiTheme="majorHAnsi"/>
          <w:sz w:val="22"/>
          <w:szCs w:val="22"/>
        </w:rPr>
        <w:t>PL, radar diagrams are not clear enough, histograms can be used.</w:t>
      </w:r>
    </w:p>
    <w:p w14:paraId="10B829A0" w14:textId="77777777" w:rsidR="002C3750" w:rsidRPr="00944B80" w:rsidRDefault="002C3750" w:rsidP="002C3750">
      <w:pPr>
        <w:pStyle w:val="Textoindependiente"/>
        <w:rPr>
          <w:color w:val="FF0000"/>
        </w:rPr>
      </w:pPr>
    </w:p>
    <w:p w14:paraId="04218677" w14:textId="77777777" w:rsidR="002C3750" w:rsidRPr="00944B80" w:rsidRDefault="002C3750" w:rsidP="002C3750">
      <w:pPr>
        <w:pStyle w:val="Ttulo2"/>
      </w:pPr>
      <w:bookmarkStart w:id="61" w:name="_Toc90468563"/>
      <w:bookmarkStart w:id="62" w:name="_Hlk89803471"/>
      <w:r w:rsidRPr="00944B80">
        <w:t xml:space="preserve"> Sustainability improvement plan</w:t>
      </w:r>
      <w:bookmarkEnd w:id="61"/>
    </w:p>
    <w:bookmarkEnd w:id="62"/>
    <w:p w14:paraId="15304492" w14:textId="5B913739" w:rsidR="002C3750" w:rsidRPr="00944B80" w:rsidRDefault="002C3750" w:rsidP="002C3750">
      <w:pPr>
        <w:pStyle w:val="Textoindependiente"/>
      </w:pPr>
      <w:r w:rsidRPr="00944B80">
        <w:t xml:space="preserve">The Improvement Plan shows those activities defined by the </w:t>
      </w:r>
      <w:r w:rsidR="00675D7D" w:rsidRPr="00944B80">
        <w:t>N</w:t>
      </w:r>
      <w:r w:rsidRPr="00944B80">
        <w:t xml:space="preserve">PL to implement the sustainability objectives established in each </w:t>
      </w:r>
      <w:r w:rsidR="00675D7D" w:rsidRPr="00944B80">
        <w:t>SD</w:t>
      </w:r>
      <w:r w:rsidRPr="00944B80">
        <w:t xml:space="preserve"> and </w:t>
      </w:r>
      <w:r w:rsidR="00675D7D" w:rsidRPr="00944B80">
        <w:t>SI</w:t>
      </w:r>
      <w:r w:rsidRPr="00944B80">
        <w:t xml:space="preserve">, as well as the corresponding KPIs to monitor the progress and fulfilment of each objective. </w:t>
      </w:r>
    </w:p>
    <w:p w14:paraId="29634D74" w14:textId="7C2FAF2D" w:rsidR="002C3750" w:rsidRPr="00944B80" w:rsidRDefault="002C3750" w:rsidP="002C3750">
      <w:pPr>
        <w:pStyle w:val="Textoindependiente"/>
      </w:pPr>
      <w:r w:rsidRPr="00944B80">
        <w:t xml:space="preserve">In </w:t>
      </w:r>
      <w:r w:rsidR="00675D7D" w:rsidRPr="00944B80">
        <w:t>addition, for</w:t>
      </w:r>
      <w:r w:rsidRPr="00944B80">
        <w:t xml:space="preserve"> each activity, the start and end dates, the status, the resources to be implemented and the person responsible for the implementation of the activity are recorded, see Table </w:t>
      </w:r>
      <w:r w:rsidR="002267D7" w:rsidRPr="00944B80">
        <w:t>1</w:t>
      </w:r>
      <w:r w:rsidR="002267D7" w:rsidRPr="00944B80">
        <w:t>7</w:t>
      </w:r>
      <w:r w:rsidRPr="00944B80">
        <w:t>.</w:t>
      </w:r>
    </w:p>
    <w:p w14:paraId="447B4901" w14:textId="77777777" w:rsidR="002C3750" w:rsidRPr="00944B80" w:rsidRDefault="002C3750" w:rsidP="002C3750">
      <w:pPr>
        <w:pStyle w:val="Textoindependiente"/>
      </w:pPr>
    </w:p>
    <w:p w14:paraId="48AC72D8" w14:textId="4C60414A" w:rsidR="002C3750" w:rsidRPr="00944B80" w:rsidRDefault="002C3750" w:rsidP="002C3750">
      <w:pPr>
        <w:pStyle w:val="Tabletitle"/>
        <w:rPr>
          <w:szCs w:val="22"/>
        </w:rPr>
      </w:pPr>
      <w:bookmarkStart w:id="63" w:name="_Toc90468564"/>
      <w:r w:rsidRPr="00944B80">
        <w:rPr>
          <w:szCs w:val="22"/>
        </w:rPr>
        <w:t xml:space="preserve">Table </w:t>
      </w:r>
      <w:r w:rsidR="002267D7" w:rsidRPr="00944B80">
        <w:rPr>
          <w:szCs w:val="22"/>
        </w:rPr>
        <w:t>1</w:t>
      </w:r>
      <w:r w:rsidR="002267D7" w:rsidRPr="00944B80">
        <w:rPr>
          <w:szCs w:val="22"/>
        </w:rPr>
        <w:t>7</w:t>
      </w:r>
      <w:r w:rsidRPr="00944B80">
        <w:rPr>
          <w:szCs w:val="22"/>
        </w:rPr>
        <w:t>.  Template for the Sustainability Improvement plan.</w:t>
      </w:r>
      <w:bookmarkEnd w:id="63"/>
    </w:p>
    <w:tbl>
      <w:tblPr>
        <w:tblW w:w="13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93"/>
        <w:gridCol w:w="1977"/>
        <w:gridCol w:w="1304"/>
        <w:gridCol w:w="1234"/>
        <w:gridCol w:w="2228"/>
        <w:gridCol w:w="702"/>
        <w:gridCol w:w="666"/>
        <w:gridCol w:w="926"/>
        <w:gridCol w:w="1183"/>
        <w:gridCol w:w="1378"/>
      </w:tblGrid>
      <w:tr w:rsidR="006F7EBE" w:rsidRPr="00944B80" w14:paraId="52835FDA" w14:textId="77777777" w:rsidTr="006F7EBE">
        <w:trPr>
          <w:trHeight w:val="290"/>
          <w:tblHeader/>
        </w:trPr>
        <w:tc>
          <w:tcPr>
            <w:tcW w:w="1893" w:type="dxa"/>
            <w:shd w:val="clear" w:color="auto" w:fill="auto"/>
            <w:vAlign w:val="center"/>
          </w:tcPr>
          <w:p w14:paraId="1ABEAD40" w14:textId="77777777" w:rsidR="006F7EBE" w:rsidRPr="00944B80" w:rsidRDefault="006F7EBE" w:rsidP="006F7EBE">
            <w:pPr>
              <w:spacing w:before="0" w:after="0" w:line="240" w:lineRule="auto"/>
              <w:jc w:val="center"/>
              <w:rPr>
                <w:rFonts w:eastAsia="Times New Roman" w:cs="Calibri"/>
                <w:b/>
                <w:bCs/>
                <w:lang w:eastAsia="es-ES"/>
              </w:rPr>
            </w:pPr>
            <w:r w:rsidRPr="00944B80">
              <w:rPr>
                <w:rFonts w:eastAsia="Times New Roman" w:cs="Calibri"/>
                <w:b/>
                <w:bCs/>
                <w:lang w:eastAsia="es-ES"/>
              </w:rPr>
              <w:t>SD</w:t>
            </w:r>
          </w:p>
        </w:tc>
        <w:tc>
          <w:tcPr>
            <w:tcW w:w="1977" w:type="dxa"/>
            <w:shd w:val="clear" w:color="auto" w:fill="auto"/>
            <w:vAlign w:val="center"/>
          </w:tcPr>
          <w:p w14:paraId="20092F7E" w14:textId="77777777" w:rsidR="006F7EBE" w:rsidRPr="00944B80" w:rsidRDefault="006F7EBE" w:rsidP="006F7EBE">
            <w:pPr>
              <w:spacing w:before="0" w:after="0" w:line="240" w:lineRule="auto"/>
              <w:jc w:val="center"/>
              <w:rPr>
                <w:rFonts w:eastAsia="Times New Roman" w:cs="Calibri"/>
                <w:b/>
                <w:bCs/>
                <w:lang w:eastAsia="es-ES"/>
              </w:rPr>
            </w:pPr>
            <w:r w:rsidRPr="00944B80">
              <w:rPr>
                <w:rFonts w:eastAsia="Times New Roman" w:cs="Calibri"/>
                <w:b/>
                <w:bCs/>
                <w:lang w:eastAsia="es-ES"/>
              </w:rPr>
              <w:t>SI</w:t>
            </w:r>
          </w:p>
        </w:tc>
        <w:tc>
          <w:tcPr>
            <w:tcW w:w="1304" w:type="dxa"/>
          </w:tcPr>
          <w:p w14:paraId="1B6FB3F1" w14:textId="77777777" w:rsidR="006F7EBE" w:rsidRPr="00944B80" w:rsidRDefault="006F7EBE" w:rsidP="006F7EBE">
            <w:pPr>
              <w:spacing w:before="0" w:after="0" w:line="240" w:lineRule="auto"/>
              <w:jc w:val="center"/>
              <w:rPr>
                <w:rFonts w:eastAsia="Times New Roman" w:cs="Calibri"/>
                <w:b/>
                <w:bCs/>
                <w:lang w:eastAsia="es-ES"/>
              </w:rPr>
            </w:pPr>
            <w:r w:rsidRPr="00944B80">
              <w:rPr>
                <w:rFonts w:eastAsia="Times New Roman" w:cs="Calibri"/>
                <w:b/>
                <w:bCs/>
                <w:lang w:eastAsia="es-ES"/>
              </w:rPr>
              <w:t>Objective</w:t>
            </w:r>
          </w:p>
        </w:tc>
        <w:tc>
          <w:tcPr>
            <w:tcW w:w="1234" w:type="dxa"/>
          </w:tcPr>
          <w:p w14:paraId="2756DCC0" w14:textId="04CA56F6" w:rsidR="006F7EBE" w:rsidRPr="00944B80" w:rsidRDefault="006F7EBE" w:rsidP="006F7EBE">
            <w:pPr>
              <w:spacing w:before="0" w:after="0" w:line="240" w:lineRule="auto"/>
              <w:jc w:val="center"/>
              <w:rPr>
                <w:rFonts w:eastAsia="Times New Roman" w:cs="Calibri"/>
                <w:b/>
                <w:bCs/>
                <w:lang w:eastAsia="es-ES"/>
              </w:rPr>
            </w:pPr>
            <w:r w:rsidRPr="00944B80">
              <w:rPr>
                <w:rFonts w:eastAsia="Times New Roman" w:cs="Calibri"/>
                <w:b/>
                <w:bCs/>
                <w:lang w:eastAsia="es-ES"/>
              </w:rPr>
              <w:t>KPI</w:t>
            </w:r>
          </w:p>
        </w:tc>
        <w:tc>
          <w:tcPr>
            <w:tcW w:w="2228" w:type="dxa"/>
          </w:tcPr>
          <w:p w14:paraId="4A0E647B" w14:textId="77777777" w:rsidR="006F7EBE" w:rsidRPr="00944B80" w:rsidRDefault="006F7EBE" w:rsidP="006F7EBE">
            <w:pPr>
              <w:spacing w:before="0" w:after="0" w:line="240" w:lineRule="auto"/>
              <w:jc w:val="center"/>
              <w:rPr>
                <w:rFonts w:eastAsia="Times New Roman" w:cs="Calibri"/>
                <w:b/>
                <w:bCs/>
                <w:lang w:eastAsia="es-ES"/>
              </w:rPr>
            </w:pPr>
            <w:r w:rsidRPr="00944B80">
              <w:rPr>
                <w:rFonts w:eastAsia="Times New Roman" w:cs="Calibri"/>
                <w:b/>
                <w:bCs/>
                <w:lang w:eastAsia="es-ES"/>
              </w:rPr>
              <w:t>Activity</w:t>
            </w:r>
          </w:p>
        </w:tc>
        <w:tc>
          <w:tcPr>
            <w:tcW w:w="702" w:type="dxa"/>
          </w:tcPr>
          <w:p w14:paraId="2531A883" w14:textId="77777777" w:rsidR="006F7EBE" w:rsidRPr="00944B80" w:rsidRDefault="006F7EBE" w:rsidP="006F7EBE">
            <w:pPr>
              <w:spacing w:before="0" w:after="0" w:line="240" w:lineRule="auto"/>
              <w:jc w:val="center"/>
              <w:rPr>
                <w:rFonts w:eastAsia="Times New Roman" w:cs="Calibri"/>
                <w:b/>
                <w:bCs/>
                <w:lang w:eastAsia="es-ES"/>
              </w:rPr>
            </w:pPr>
            <w:r w:rsidRPr="00944B80">
              <w:rPr>
                <w:rFonts w:eastAsia="Times New Roman" w:cs="Calibri"/>
                <w:b/>
                <w:bCs/>
                <w:lang w:eastAsia="es-ES"/>
              </w:rPr>
              <w:t>Start date</w:t>
            </w:r>
          </w:p>
        </w:tc>
        <w:tc>
          <w:tcPr>
            <w:tcW w:w="666" w:type="dxa"/>
          </w:tcPr>
          <w:p w14:paraId="7D1A7DA8" w14:textId="77777777" w:rsidR="006F7EBE" w:rsidRPr="00944B80" w:rsidRDefault="006F7EBE" w:rsidP="006F7EBE">
            <w:pPr>
              <w:spacing w:before="0" w:after="0" w:line="240" w:lineRule="auto"/>
              <w:jc w:val="center"/>
              <w:rPr>
                <w:rFonts w:eastAsia="Times New Roman" w:cs="Calibri"/>
                <w:b/>
                <w:bCs/>
                <w:lang w:eastAsia="es-ES"/>
              </w:rPr>
            </w:pPr>
            <w:r w:rsidRPr="00944B80">
              <w:rPr>
                <w:rFonts w:eastAsia="Times New Roman" w:cs="Calibri"/>
                <w:b/>
                <w:bCs/>
                <w:lang w:eastAsia="es-ES"/>
              </w:rPr>
              <w:t>End date</w:t>
            </w:r>
          </w:p>
        </w:tc>
        <w:tc>
          <w:tcPr>
            <w:tcW w:w="926" w:type="dxa"/>
          </w:tcPr>
          <w:p w14:paraId="7C538E96" w14:textId="77777777" w:rsidR="006F7EBE" w:rsidRPr="00944B80" w:rsidRDefault="006F7EBE" w:rsidP="006F7EBE">
            <w:pPr>
              <w:spacing w:before="0" w:after="0" w:line="240" w:lineRule="auto"/>
              <w:jc w:val="center"/>
              <w:rPr>
                <w:rFonts w:eastAsia="Times New Roman" w:cs="Calibri"/>
                <w:b/>
                <w:bCs/>
                <w:lang w:eastAsia="es-ES"/>
              </w:rPr>
            </w:pPr>
            <w:r w:rsidRPr="00944B80">
              <w:rPr>
                <w:rFonts w:eastAsia="Times New Roman" w:cs="Calibri"/>
                <w:b/>
                <w:bCs/>
                <w:lang w:eastAsia="es-ES"/>
              </w:rPr>
              <w:t>Status</w:t>
            </w:r>
          </w:p>
        </w:tc>
        <w:tc>
          <w:tcPr>
            <w:tcW w:w="1183" w:type="dxa"/>
          </w:tcPr>
          <w:p w14:paraId="2C921ABD" w14:textId="77777777" w:rsidR="006F7EBE" w:rsidRPr="00944B80" w:rsidRDefault="006F7EBE" w:rsidP="006F7EBE">
            <w:pPr>
              <w:spacing w:before="0" w:after="0" w:line="240" w:lineRule="auto"/>
              <w:jc w:val="center"/>
              <w:rPr>
                <w:rFonts w:eastAsia="Times New Roman" w:cs="Calibri"/>
                <w:b/>
                <w:bCs/>
                <w:lang w:eastAsia="es-ES"/>
              </w:rPr>
            </w:pPr>
            <w:r w:rsidRPr="00944B80">
              <w:rPr>
                <w:rFonts w:eastAsia="Times New Roman" w:cs="Calibri"/>
                <w:b/>
                <w:bCs/>
                <w:lang w:eastAsia="es-ES"/>
              </w:rPr>
              <w:t>Resources</w:t>
            </w:r>
          </w:p>
        </w:tc>
        <w:tc>
          <w:tcPr>
            <w:tcW w:w="1378" w:type="dxa"/>
          </w:tcPr>
          <w:p w14:paraId="7C187D14" w14:textId="77777777" w:rsidR="006F7EBE" w:rsidRPr="00944B80" w:rsidRDefault="006F7EBE" w:rsidP="006F7EBE">
            <w:pPr>
              <w:spacing w:before="0" w:after="0" w:line="240" w:lineRule="auto"/>
              <w:jc w:val="center"/>
              <w:rPr>
                <w:rFonts w:eastAsia="Times New Roman" w:cs="Calibri"/>
                <w:b/>
                <w:bCs/>
                <w:lang w:eastAsia="es-ES"/>
              </w:rPr>
            </w:pPr>
            <w:r w:rsidRPr="00944B80">
              <w:rPr>
                <w:rFonts w:eastAsia="Times New Roman" w:cs="Calibri"/>
                <w:b/>
                <w:bCs/>
                <w:lang w:eastAsia="es-ES"/>
              </w:rPr>
              <w:t>Responsible</w:t>
            </w:r>
          </w:p>
        </w:tc>
      </w:tr>
      <w:tr w:rsidR="006F7EBE" w:rsidRPr="00944B80" w14:paraId="5611332D" w14:textId="77777777" w:rsidTr="00CF0579">
        <w:trPr>
          <w:trHeight w:val="290"/>
        </w:trPr>
        <w:tc>
          <w:tcPr>
            <w:tcW w:w="1893" w:type="dxa"/>
            <w:shd w:val="clear" w:color="auto" w:fill="auto"/>
            <w:vAlign w:val="center"/>
          </w:tcPr>
          <w:p w14:paraId="15010424" w14:textId="77777777" w:rsidR="006F7EBE" w:rsidRPr="00944B80" w:rsidRDefault="006F7EBE" w:rsidP="00DA2B42">
            <w:pPr>
              <w:spacing w:before="0" w:after="0" w:line="240" w:lineRule="auto"/>
              <w:jc w:val="center"/>
              <w:rPr>
                <w:rFonts w:eastAsia="Times New Roman" w:cs="Calibri"/>
                <w:lang w:eastAsia="es-ES"/>
              </w:rPr>
            </w:pPr>
            <w:r w:rsidRPr="00944B80">
              <w:rPr>
                <w:rFonts w:eastAsia="Times New Roman" w:cs="Calibri"/>
                <w:lang w:eastAsia="es-ES"/>
              </w:rPr>
              <w:t>1. SOCIAL</w:t>
            </w:r>
          </w:p>
        </w:tc>
        <w:tc>
          <w:tcPr>
            <w:tcW w:w="1977" w:type="dxa"/>
            <w:shd w:val="clear" w:color="auto" w:fill="auto"/>
            <w:vAlign w:val="center"/>
          </w:tcPr>
          <w:p w14:paraId="630899AA" w14:textId="77777777" w:rsidR="006F7EBE" w:rsidRPr="00944B80" w:rsidRDefault="006F7EBE" w:rsidP="00DA2B42">
            <w:pPr>
              <w:spacing w:before="0" w:after="0" w:line="240" w:lineRule="auto"/>
              <w:jc w:val="left"/>
              <w:rPr>
                <w:rFonts w:eastAsia="Times New Roman" w:cs="Calibri"/>
                <w:lang w:eastAsia="es-ES"/>
              </w:rPr>
            </w:pPr>
            <w:r w:rsidRPr="00944B80">
              <w:rPr>
                <w:rFonts w:eastAsia="Times New Roman" w:cs="Calibri"/>
                <w:lang w:eastAsia="es-ES"/>
              </w:rPr>
              <w:t>1.1 Nano-OHS</w:t>
            </w:r>
          </w:p>
        </w:tc>
        <w:tc>
          <w:tcPr>
            <w:tcW w:w="1304" w:type="dxa"/>
            <w:shd w:val="clear" w:color="auto" w:fill="auto"/>
          </w:tcPr>
          <w:p w14:paraId="5BFBFEA0" w14:textId="77777777" w:rsidR="006F7EBE" w:rsidRPr="00944B80" w:rsidRDefault="006F7EBE" w:rsidP="00DA2B42">
            <w:pPr>
              <w:spacing w:before="0" w:after="0" w:line="240" w:lineRule="auto"/>
              <w:jc w:val="left"/>
              <w:rPr>
                <w:rFonts w:eastAsia="Times New Roman" w:cs="Calibri"/>
                <w:lang w:eastAsia="es-ES"/>
              </w:rPr>
            </w:pPr>
            <w:r w:rsidRPr="00944B80">
              <w:rPr>
                <w:rFonts w:eastAsia="Times New Roman" w:cs="Calibri"/>
                <w:lang w:eastAsia="es-ES"/>
              </w:rPr>
              <w:t>1</w:t>
            </w:r>
          </w:p>
        </w:tc>
        <w:tc>
          <w:tcPr>
            <w:tcW w:w="1234" w:type="dxa"/>
            <w:shd w:val="clear" w:color="auto" w:fill="auto"/>
            <w:vAlign w:val="bottom"/>
          </w:tcPr>
          <w:p w14:paraId="6D64213B" w14:textId="77777777" w:rsidR="006F7EBE" w:rsidRPr="00944B80" w:rsidRDefault="006F7EBE" w:rsidP="00DA2B42">
            <w:pPr>
              <w:spacing w:before="0" w:after="0" w:line="240" w:lineRule="auto"/>
              <w:jc w:val="left"/>
              <w:rPr>
                <w:rFonts w:eastAsia="Times New Roman" w:cs="Calibri"/>
                <w:lang w:eastAsia="es-ES"/>
              </w:rPr>
            </w:pPr>
          </w:p>
        </w:tc>
        <w:tc>
          <w:tcPr>
            <w:tcW w:w="2228" w:type="dxa"/>
            <w:shd w:val="clear" w:color="auto" w:fill="auto"/>
          </w:tcPr>
          <w:p w14:paraId="1B8F6A47" w14:textId="77777777" w:rsidR="006F7EBE" w:rsidRPr="00944B80" w:rsidRDefault="006F7EBE" w:rsidP="00DA2B42">
            <w:pPr>
              <w:spacing w:before="0" w:after="0" w:line="240" w:lineRule="auto"/>
              <w:jc w:val="left"/>
              <w:rPr>
                <w:rFonts w:eastAsia="Times New Roman" w:cs="Calibri"/>
                <w:lang w:eastAsia="es-ES"/>
              </w:rPr>
            </w:pPr>
          </w:p>
        </w:tc>
        <w:tc>
          <w:tcPr>
            <w:tcW w:w="702" w:type="dxa"/>
            <w:shd w:val="clear" w:color="auto" w:fill="auto"/>
          </w:tcPr>
          <w:p w14:paraId="67ECF8F6" w14:textId="77777777" w:rsidR="006F7EBE" w:rsidRPr="00944B80" w:rsidRDefault="006F7EBE" w:rsidP="00DA2B42">
            <w:pPr>
              <w:spacing w:before="0" w:after="0" w:line="240" w:lineRule="auto"/>
              <w:jc w:val="left"/>
              <w:rPr>
                <w:rFonts w:eastAsia="Times New Roman" w:cs="Calibri"/>
                <w:lang w:eastAsia="es-ES"/>
              </w:rPr>
            </w:pPr>
          </w:p>
        </w:tc>
        <w:tc>
          <w:tcPr>
            <w:tcW w:w="666" w:type="dxa"/>
            <w:shd w:val="clear" w:color="auto" w:fill="auto"/>
          </w:tcPr>
          <w:p w14:paraId="0917E709" w14:textId="77777777" w:rsidR="006F7EBE" w:rsidRPr="00944B80" w:rsidRDefault="006F7EBE" w:rsidP="00DA2B42">
            <w:pPr>
              <w:spacing w:before="0" w:after="0" w:line="240" w:lineRule="auto"/>
              <w:jc w:val="left"/>
              <w:rPr>
                <w:rFonts w:eastAsia="Times New Roman" w:cs="Calibri"/>
                <w:lang w:eastAsia="es-ES"/>
              </w:rPr>
            </w:pPr>
          </w:p>
        </w:tc>
        <w:tc>
          <w:tcPr>
            <w:tcW w:w="926" w:type="dxa"/>
            <w:shd w:val="clear" w:color="auto" w:fill="auto"/>
          </w:tcPr>
          <w:p w14:paraId="75070CCC" w14:textId="77777777" w:rsidR="006F7EBE" w:rsidRPr="00944B80" w:rsidRDefault="006F7EBE" w:rsidP="00DA2B42">
            <w:pPr>
              <w:spacing w:before="0" w:after="0" w:line="240" w:lineRule="auto"/>
              <w:jc w:val="left"/>
              <w:rPr>
                <w:rFonts w:eastAsia="Times New Roman" w:cs="Calibri"/>
                <w:lang w:eastAsia="es-ES"/>
              </w:rPr>
            </w:pPr>
          </w:p>
        </w:tc>
        <w:tc>
          <w:tcPr>
            <w:tcW w:w="1183" w:type="dxa"/>
            <w:shd w:val="clear" w:color="auto" w:fill="auto"/>
          </w:tcPr>
          <w:p w14:paraId="2A82E7B8" w14:textId="77777777" w:rsidR="006F7EBE" w:rsidRPr="00944B80" w:rsidRDefault="006F7EBE" w:rsidP="00DA2B42">
            <w:pPr>
              <w:spacing w:before="0" w:after="0" w:line="240" w:lineRule="auto"/>
              <w:jc w:val="left"/>
              <w:rPr>
                <w:rFonts w:eastAsia="Times New Roman" w:cs="Calibri"/>
                <w:lang w:eastAsia="es-ES"/>
              </w:rPr>
            </w:pPr>
          </w:p>
        </w:tc>
        <w:tc>
          <w:tcPr>
            <w:tcW w:w="1378" w:type="dxa"/>
            <w:shd w:val="clear" w:color="auto" w:fill="auto"/>
          </w:tcPr>
          <w:p w14:paraId="7B005030" w14:textId="77777777" w:rsidR="006F7EBE" w:rsidRPr="00944B80" w:rsidRDefault="006F7EBE" w:rsidP="00DA2B42">
            <w:pPr>
              <w:spacing w:before="0" w:after="0" w:line="240" w:lineRule="auto"/>
              <w:jc w:val="left"/>
              <w:rPr>
                <w:rFonts w:eastAsia="Times New Roman" w:cs="Calibri"/>
                <w:lang w:eastAsia="es-ES"/>
              </w:rPr>
            </w:pPr>
          </w:p>
        </w:tc>
      </w:tr>
      <w:tr w:rsidR="006F7EBE" w:rsidRPr="00944B80" w14:paraId="687AED88" w14:textId="77777777" w:rsidTr="00CF0579">
        <w:trPr>
          <w:trHeight w:val="330"/>
        </w:trPr>
        <w:tc>
          <w:tcPr>
            <w:tcW w:w="1893" w:type="dxa"/>
            <w:vMerge w:val="restart"/>
            <w:shd w:val="clear" w:color="auto" w:fill="auto"/>
            <w:vAlign w:val="center"/>
          </w:tcPr>
          <w:p w14:paraId="6CE53B5B" w14:textId="77777777" w:rsidR="006F7EBE" w:rsidRPr="00944B80" w:rsidRDefault="006F7EBE" w:rsidP="00DA2B42">
            <w:pPr>
              <w:jc w:val="center"/>
              <w:rPr>
                <w:rFonts w:eastAsia="Times New Roman" w:cs="Calibri"/>
                <w:lang w:eastAsia="es-ES"/>
              </w:rPr>
            </w:pPr>
            <w:r w:rsidRPr="00944B80">
              <w:rPr>
                <w:rFonts w:eastAsia="Times New Roman" w:cs="Calibri"/>
                <w:lang w:eastAsia="es-ES"/>
              </w:rPr>
              <w:t>2. ENVIRONMENTAL</w:t>
            </w:r>
          </w:p>
        </w:tc>
        <w:tc>
          <w:tcPr>
            <w:tcW w:w="1977" w:type="dxa"/>
            <w:shd w:val="clear" w:color="auto" w:fill="auto"/>
            <w:vAlign w:val="center"/>
          </w:tcPr>
          <w:p w14:paraId="3123157C" w14:textId="77777777" w:rsidR="006F7EBE" w:rsidRPr="00944B80" w:rsidRDefault="006F7EBE" w:rsidP="00DA2B42">
            <w:pPr>
              <w:jc w:val="left"/>
              <w:rPr>
                <w:rFonts w:eastAsia="Times New Roman" w:cs="Calibri"/>
                <w:lang w:eastAsia="es-ES"/>
              </w:rPr>
            </w:pPr>
            <w:r w:rsidRPr="00944B80">
              <w:rPr>
                <w:rFonts w:eastAsia="Times New Roman" w:cs="Calibri"/>
                <w:lang w:eastAsia="es-ES"/>
              </w:rPr>
              <w:t>2.1 Nanomaterials and nanoproducts</w:t>
            </w:r>
          </w:p>
        </w:tc>
        <w:tc>
          <w:tcPr>
            <w:tcW w:w="1304" w:type="dxa"/>
            <w:shd w:val="clear" w:color="auto" w:fill="auto"/>
          </w:tcPr>
          <w:p w14:paraId="29FC009A" w14:textId="77777777" w:rsidR="006F7EBE" w:rsidRPr="00944B80" w:rsidRDefault="006F7EBE" w:rsidP="00DA2B42">
            <w:pPr>
              <w:jc w:val="left"/>
              <w:rPr>
                <w:rFonts w:eastAsia="Times New Roman" w:cs="Calibri"/>
                <w:color w:val="000000"/>
                <w:lang w:eastAsia="es-ES"/>
              </w:rPr>
            </w:pPr>
            <w:r w:rsidRPr="00944B80">
              <w:rPr>
                <w:rFonts w:eastAsia="Times New Roman" w:cs="Calibri"/>
                <w:color w:val="000000"/>
                <w:lang w:eastAsia="es-ES"/>
              </w:rPr>
              <w:t>2</w:t>
            </w:r>
          </w:p>
        </w:tc>
        <w:tc>
          <w:tcPr>
            <w:tcW w:w="1234" w:type="dxa"/>
            <w:shd w:val="clear" w:color="auto" w:fill="auto"/>
            <w:vAlign w:val="bottom"/>
          </w:tcPr>
          <w:p w14:paraId="43AFE385" w14:textId="77777777" w:rsidR="006F7EBE" w:rsidRPr="00944B80" w:rsidRDefault="006F7EBE" w:rsidP="00DA2B42">
            <w:pPr>
              <w:jc w:val="left"/>
              <w:rPr>
                <w:rFonts w:eastAsia="Times New Roman" w:cs="Calibri"/>
                <w:color w:val="000000"/>
                <w:lang w:eastAsia="es-ES"/>
              </w:rPr>
            </w:pPr>
          </w:p>
        </w:tc>
        <w:tc>
          <w:tcPr>
            <w:tcW w:w="2228" w:type="dxa"/>
            <w:shd w:val="clear" w:color="auto" w:fill="auto"/>
          </w:tcPr>
          <w:p w14:paraId="2FCBF9AC" w14:textId="77777777" w:rsidR="006F7EBE" w:rsidRPr="00944B80" w:rsidRDefault="006F7EBE" w:rsidP="00DA2B42">
            <w:pPr>
              <w:jc w:val="left"/>
              <w:rPr>
                <w:rFonts w:eastAsia="Times New Roman" w:cs="Calibri"/>
                <w:color w:val="000000"/>
                <w:lang w:eastAsia="es-ES"/>
              </w:rPr>
            </w:pPr>
          </w:p>
        </w:tc>
        <w:tc>
          <w:tcPr>
            <w:tcW w:w="702" w:type="dxa"/>
            <w:shd w:val="clear" w:color="auto" w:fill="auto"/>
          </w:tcPr>
          <w:p w14:paraId="3F35FCBF" w14:textId="77777777" w:rsidR="006F7EBE" w:rsidRPr="00944B80" w:rsidRDefault="006F7EBE" w:rsidP="00DA2B42">
            <w:pPr>
              <w:jc w:val="left"/>
              <w:rPr>
                <w:rFonts w:eastAsia="Times New Roman" w:cs="Calibri"/>
                <w:color w:val="000000"/>
                <w:lang w:eastAsia="es-ES"/>
              </w:rPr>
            </w:pPr>
          </w:p>
        </w:tc>
        <w:tc>
          <w:tcPr>
            <w:tcW w:w="666" w:type="dxa"/>
            <w:shd w:val="clear" w:color="auto" w:fill="auto"/>
          </w:tcPr>
          <w:p w14:paraId="152E0D3F" w14:textId="77777777" w:rsidR="006F7EBE" w:rsidRPr="00944B80" w:rsidRDefault="006F7EBE" w:rsidP="00DA2B42">
            <w:pPr>
              <w:jc w:val="left"/>
              <w:rPr>
                <w:rFonts w:eastAsia="Times New Roman" w:cs="Calibri"/>
                <w:color w:val="000000"/>
                <w:lang w:eastAsia="es-ES"/>
              </w:rPr>
            </w:pPr>
          </w:p>
        </w:tc>
        <w:tc>
          <w:tcPr>
            <w:tcW w:w="926" w:type="dxa"/>
            <w:shd w:val="clear" w:color="auto" w:fill="auto"/>
          </w:tcPr>
          <w:p w14:paraId="22BEE5E8" w14:textId="77777777" w:rsidR="006F7EBE" w:rsidRPr="00944B80" w:rsidRDefault="006F7EBE" w:rsidP="00DA2B42">
            <w:pPr>
              <w:jc w:val="left"/>
              <w:rPr>
                <w:rFonts w:eastAsia="Times New Roman" w:cs="Calibri"/>
                <w:color w:val="000000"/>
                <w:lang w:eastAsia="es-ES"/>
              </w:rPr>
            </w:pPr>
          </w:p>
        </w:tc>
        <w:tc>
          <w:tcPr>
            <w:tcW w:w="1183" w:type="dxa"/>
            <w:shd w:val="clear" w:color="auto" w:fill="auto"/>
          </w:tcPr>
          <w:p w14:paraId="1086BBB8" w14:textId="77777777" w:rsidR="006F7EBE" w:rsidRPr="00944B80" w:rsidRDefault="006F7EBE" w:rsidP="00DA2B42">
            <w:pPr>
              <w:jc w:val="left"/>
              <w:rPr>
                <w:rFonts w:eastAsia="Times New Roman" w:cs="Calibri"/>
                <w:color w:val="000000"/>
                <w:lang w:eastAsia="es-ES"/>
              </w:rPr>
            </w:pPr>
          </w:p>
        </w:tc>
        <w:tc>
          <w:tcPr>
            <w:tcW w:w="1378" w:type="dxa"/>
            <w:shd w:val="clear" w:color="auto" w:fill="auto"/>
          </w:tcPr>
          <w:p w14:paraId="1BDC2B6E" w14:textId="77777777" w:rsidR="006F7EBE" w:rsidRPr="00944B80" w:rsidRDefault="006F7EBE" w:rsidP="00DA2B42">
            <w:pPr>
              <w:jc w:val="left"/>
              <w:rPr>
                <w:rFonts w:eastAsia="Times New Roman" w:cs="Calibri"/>
                <w:color w:val="000000"/>
                <w:lang w:eastAsia="es-ES"/>
              </w:rPr>
            </w:pPr>
          </w:p>
        </w:tc>
      </w:tr>
      <w:tr w:rsidR="006F7EBE" w:rsidRPr="00944B80" w14:paraId="333FEE23" w14:textId="77777777" w:rsidTr="00CF0579">
        <w:trPr>
          <w:trHeight w:val="290"/>
        </w:trPr>
        <w:tc>
          <w:tcPr>
            <w:tcW w:w="1893" w:type="dxa"/>
            <w:vMerge/>
            <w:vAlign w:val="center"/>
          </w:tcPr>
          <w:p w14:paraId="4EF75AB0" w14:textId="77777777" w:rsidR="006F7EBE" w:rsidRPr="00944B80" w:rsidRDefault="006F7EBE" w:rsidP="00DA2B42">
            <w:pPr>
              <w:jc w:val="left"/>
              <w:rPr>
                <w:rFonts w:eastAsia="Times New Roman" w:cs="Calibri"/>
                <w:lang w:eastAsia="es-ES"/>
              </w:rPr>
            </w:pPr>
          </w:p>
        </w:tc>
        <w:tc>
          <w:tcPr>
            <w:tcW w:w="1977" w:type="dxa"/>
            <w:vMerge w:val="restart"/>
            <w:shd w:val="clear" w:color="auto" w:fill="auto"/>
            <w:vAlign w:val="center"/>
          </w:tcPr>
          <w:p w14:paraId="025EFB71" w14:textId="77777777" w:rsidR="006F7EBE" w:rsidRPr="00944B80" w:rsidRDefault="006F7EBE" w:rsidP="00DA2B42">
            <w:pPr>
              <w:jc w:val="left"/>
              <w:rPr>
                <w:rFonts w:eastAsia="Times New Roman" w:cs="Calibri"/>
                <w:lang w:eastAsia="es-ES"/>
              </w:rPr>
            </w:pPr>
            <w:r w:rsidRPr="00944B80">
              <w:rPr>
                <w:rFonts w:eastAsia="Times New Roman" w:cs="Calibri"/>
                <w:lang w:eastAsia="es-ES"/>
              </w:rPr>
              <w:t>2.3 Nano-wastewaters</w:t>
            </w:r>
          </w:p>
        </w:tc>
        <w:tc>
          <w:tcPr>
            <w:tcW w:w="1304" w:type="dxa"/>
            <w:shd w:val="clear" w:color="auto" w:fill="auto"/>
          </w:tcPr>
          <w:p w14:paraId="10E0C7F0" w14:textId="77777777" w:rsidR="006F7EBE" w:rsidRPr="00944B80" w:rsidRDefault="006F7EBE" w:rsidP="00DA2B42">
            <w:pPr>
              <w:jc w:val="left"/>
              <w:rPr>
                <w:rFonts w:eastAsia="Times New Roman" w:cs="Calibri"/>
                <w:color w:val="000000"/>
                <w:lang w:eastAsia="es-ES"/>
              </w:rPr>
            </w:pPr>
            <w:r w:rsidRPr="00944B80">
              <w:rPr>
                <w:rFonts w:eastAsia="Times New Roman" w:cs="Calibri"/>
                <w:color w:val="000000"/>
                <w:lang w:eastAsia="es-ES"/>
              </w:rPr>
              <w:t>3</w:t>
            </w:r>
          </w:p>
        </w:tc>
        <w:tc>
          <w:tcPr>
            <w:tcW w:w="1234" w:type="dxa"/>
            <w:shd w:val="clear" w:color="auto" w:fill="auto"/>
            <w:vAlign w:val="bottom"/>
          </w:tcPr>
          <w:p w14:paraId="1A630A46" w14:textId="77777777" w:rsidR="006F7EBE" w:rsidRPr="00944B80" w:rsidRDefault="006F7EBE" w:rsidP="00DA2B42">
            <w:pPr>
              <w:jc w:val="left"/>
              <w:rPr>
                <w:rFonts w:eastAsia="Times New Roman" w:cs="Calibri"/>
                <w:color w:val="000000"/>
                <w:lang w:eastAsia="es-ES"/>
              </w:rPr>
            </w:pPr>
          </w:p>
        </w:tc>
        <w:tc>
          <w:tcPr>
            <w:tcW w:w="2228" w:type="dxa"/>
            <w:shd w:val="clear" w:color="auto" w:fill="auto"/>
          </w:tcPr>
          <w:p w14:paraId="31D22995" w14:textId="77777777" w:rsidR="006F7EBE" w:rsidRPr="00944B80" w:rsidRDefault="006F7EBE" w:rsidP="00DA2B42">
            <w:pPr>
              <w:jc w:val="left"/>
              <w:rPr>
                <w:rFonts w:eastAsia="Times New Roman" w:cs="Calibri"/>
                <w:color w:val="000000"/>
                <w:lang w:eastAsia="es-ES"/>
              </w:rPr>
            </w:pPr>
          </w:p>
        </w:tc>
        <w:tc>
          <w:tcPr>
            <w:tcW w:w="702" w:type="dxa"/>
            <w:shd w:val="clear" w:color="auto" w:fill="auto"/>
          </w:tcPr>
          <w:p w14:paraId="6691FC1D" w14:textId="77777777" w:rsidR="006F7EBE" w:rsidRPr="00944B80" w:rsidRDefault="006F7EBE" w:rsidP="00DA2B42">
            <w:pPr>
              <w:jc w:val="left"/>
              <w:rPr>
                <w:rFonts w:eastAsia="Times New Roman" w:cs="Calibri"/>
                <w:color w:val="000000"/>
                <w:lang w:eastAsia="es-ES"/>
              </w:rPr>
            </w:pPr>
          </w:p>
        </w:tc>
        <w:tc>
          <w:tcPr>
            <w:tcW w:w="666" w:type="dxa"/>
            <w:shd w:val="clear" w:color="auto" w:fill="auto"/>
          </w:tcPr>
          <w:p w14:paraId="0981CD37" w14:textId="77777777" w:rsidR="006F7EBE" w:rsidRPr="00944B80" w:rsidRDefault="006F7EBE" w:rsidP="00DA2B42">
            <w:pPr>
              <w:jc w:val="left"/>
              <w:rPr>
                <w:rFonts w:eastAsia="Times New Roman" w:cs="Calibri"/>
                <w:color w:val="000000"/>
                <w:lang w:eastAsia="es-ES"/>
              </w:rPr>
            </w:pPr>
          </w:p>
        </w:tc>
        <w:tc>
          <w:tcPr>
            <w:tcW w:w="926" w:type="dxa"/>
            <w:shd w:val="clear" w:color="auto" w:fill="auto"/>
          </w:tcPr>
          <w:p w14:paraId="53AA60F0" w14:textId="77777777" w:rsidR="006F7EBE" w:rsidRPr="00944B80" w:rsidRDefault="006F7EBE" w:rsidP="00DA2B42">
            <w:pPr>
              <w:jc w:val="left"/>
              <w:rPr>
                <w:rFonts w:eastAsia="Times New Roman" w:cs="Calibri"/>
                <w:color w:val="000000"/>
                <w:lang w:eastAsia="es-ES"/>
              </w:rPr>
            </w:pPr>
          </w:p>
        </w:tc>
        <w:tc>
          <w:tcPr>
            <w:tcW w:w="1183" w:type="dxa"/>
            <w:shd w:val="clear" w:color="auto" w:fill="auto"/>
          </w:tcPr>
          <w:p w14:paraId="4A55CC9A" w14:textId="77777777" w:rsidR="006F7EBE" w:rsidRPr="00944B80" w:rsidRDefault="006F7EBE" w:rsidP="00DA2B42">
            <w:pPr>
              <w:jc w:val="left"/>
              <w:rPr>
                <w:rFonts w:eastAsia="Times New Roman" w:cs="Calibri"/>
                <w:color w:val="000000"/>
                <w:lang w:eastAsia="es-ES"/>
              </w:rPr>
            </w:pPr>
          </w:p>
        </w:tc>
        <w:tc>
          <w:tcPr>
            <w:tcW w:w="1378" w:type="dxa"/>
            <w:shd w:val="clear" w:color="auto" w:fill="auto"/>
          </w:tcPr>
          <w:p w14:paraId="5896FB9F" w14:textId="77777777" w:rsidR="006F7EBE" w:rsidRPr="00944B80" w:rsidRDefault="006F7EBE" w:rsidP="00DA2B42">
            <w:pPr>
              <w:jc w:val="left"/>
              <w:rPr>
                <w:rFonts w:eastAsia="Times New Roman" w:cs="Calibri"/>
                <w:color w:val="000000"/>
                <w:lang w:eastAsia="es-ES"/>
              </w:rPr>
            </w:pPr>
          </w:p>
        </w:tc>
      </w:tr>
      <w:tr w:rsidR="006F7EBE" w:rsidRPr="00944B80" w14:paraId="102B4C9E" w14:textId="77777777" w:rsidTr="00CF0579">
        <w:trPr>
          <w:trHeight w:val="290"/>
        </w:trPr>
        <w:tc>
          <w:tcPr>
            <w:tcW w:w="1893" w:type="dxa"/>
            <w:vMerge/>
            <w:vAlign w:val="center"/>
          </w:tcPr>
          <w:p w14:paraId="369F735B" w14:textId="77777777" w:rsidR="006F7EBE" w:rsidRPr="00944B80" w:rsidRDefault="006F7EBE" w:rsidP="00DA2B42">
            <w:pPr>
              <w:jc w:val="left"/>
              <w:rPr>
                <w:rFonts w:eastAsia="Times New Roman" w:cs="Calibri"/>
                <w:lang w:eastAsia="es-ES"/>
              </w:rPr>
            </w:pPr>
          </w:p>
        </w:tc>
        <w:tc>
          <w:tcPr>
            <w:tcW w:w="1977" w:type="dxa"/>
            <w:vMerge/>
            <w:vAlign w:val="center"/>
          </w:tcPr>
          <w:p w14:paraId="1E193E35" w14:textId="77777777" w:rsidR="006F7EBE" w:rsidRPr="00944B80" w:rsidRDefault="006F7EBE" w:rsidP="00DA2B42">
            <w:pPr>
              <w:jc w:val="left"/>
              <w:rPr>
                <w:rFonts w:eastAsia="Times New Roman" w:cs="Calibri"/>
                <w:lang w:eastAsia="es-ES"/>
              </w:rPr>
            </w:pPr>
          </w:p>
        </w:tc>
        <w:tc>
          <w:tcPr>
            <w:tcW w:w="1304" w:type="dxa"/>
            <w:shd w:val="clear" w:color="auto" w:fill="auto"/>
            <w:vAlign w:val="bottom"/>
          </w:tcPr>
          <w:p w14:paraId="49742A0E" w14:textId="77777777" w:rsidR="006F7EBE" w:rsidRPr="00944B80" w:rsidRDefault="006F7EBE" w:rsidP="00DA2B42">
            <w:pPr>
              <w:jc w:val="left"/>
              <w:rPr>
                <w:rFonts w:eastAsia="Times New Roman" w:cs="Calibri"/>
                <w:lang w:eastAsia="es-ES"/>
              </w:rPr>
            </w:pPr>
            <w:r w:rsidRPr="00944B80">
              <w:rPr>
                <w:rFonts w:eastAsia="Times New Roman" w:cs="Calibri"/>
                <w:lang w:eastAsia="es-ES"/>
              </w:rPr>
              <w:t>4</w:t>
            </w:r>
          </w:p>
        </w:tc>
        <w:tc>
          <w:tcPr>
            <w:tcW w:w="1234" w:type="dxa"/>
            <w:shd w:val="clear" w:color="auto" w:fill="auto"/>
            <w:vAlign w:val="bottom"/>
          </w:tcPr>
          <w:p w14:paraId="087E3AC6" w14:textId="77777777" w:rsidR="006F7EBE" w:rsidRPr="00944B80" w:rsidRDefault="006F7EBE" w:rsidP="00DA2B42">
            <w:pPr>
              <w:jc w:val="left"/>
              <w:rPr>
                <w:rFonts w:eastAsia="Times New Roman" w:cs="Calibri"/>
                <w:lang w:eastAsia="es-ES"/>
              </w:rPr>
            </w:pPr>
          </w:p>
        </w:tc>
        <w:tc>
          <w:tcPr>
            <w:tcW w:w="2228" w:type="dxa"/>
            <w:shd w:val="clear" w:color="auto" w:fill="auto"/>
          </w:tcPr>
          <w:p w14:paraId="6546576D" w14:textId="77777777" w:rsidR="006F7EBE" w:rsidRPr="00944B80" w:rsidRDefault="006F7EBE" w:rsidP="00DA2B42">
            <w:pPr>
              <w:jc w:val="left"/>
              <w:rPr>
                <w:rFonts w:eastAsia="Times New Roman" w:cs="Calibri"/>
                <w:lang w:eastAsia="es-ES"/>
              </w:rPr>
            </w:pPr>
          </w:p>
        </w:tc>
        <w:tc>
          <w:tcPr>
            <w:tcW w:w="702" w:type="dxa"/>
            <w:shd w:val="clear" w:color="auto" w:fill="auto"/>
          </w:tcPr>
          <w:p w14:paraId="5694DC1E" w14:textId="77777777" w:rsidR="006F7EBE" w:rsidRPr="00944B80" w:rsidRDefault="006F7EBE" w:rsidP="00DA2B42">
            <w:pPr>
              <w:jc w:val="left"/>
              <w:rPr>
                <w:rFonts w:eastAsia="Times New Roman" w:cs="Calibri"/>
                <w:lang w:eastAsia="es-ES"/>
              </w:rPr>
            </w:pPr>
          </w:p>
        </w:tc>
        <w:tc>
          <w:tcPr>
            <w:tcW w:w="666" w:type="dxa"/>
            <w:shd w:val="clear" w:color="auto" w:fill="auto"/>
          </w:tcPr>
          <w:p w14:paraId="27CD5DD7" w14:textId="77777777" w:rsidR="006F7EBE" w:rsidRPr="00944B80" w:rsidRDefault="006F7EBE" w:rsidP="00DA2B42">
            <w:pPr>
              <w:jc w:val="left"/>
              <w:rPr>
                <w:rFonts w:eastAsia="Times New Roman" w:cs="Calibri"/>
                <w:lang w:eastAsia="es-ES"/>
              </w:rPr>
            </w:pPr>
          </w:p>
        </w:tc>
        <w:tc>
          <w:tcPr>
            <w:tcW w:w="926" w:type="dxa"/>
            <w:shd w:val="clear" w:color="auto" w:fill="auto"/>
          </w:tcPr>
          <w:p w14:paraId="0C95CD03" w14:textId="77777777" w:rsidR="006F7EBE" w:rsidRPr="00944B80" w:rsidRDefault="006F7EBE" w:rsidP="00DA2B42">
            <w:pPr>
              <w:jc w:val="left"/>
              <w:rPr>
                <w:rFonts w:eastAsia="Times New Roman" w:cs="Calibri"/>
                <w:lang w:eastAsia="es-ES"/>
              </w:rPr>
            </w:pPr>
          </w:p>
        </w:tc>
        <w:tc>
          <w:tcPr>
            <w:tcW w:w="1183" w:type="dxa"/>
            <w:shd w:val="clear" w:color="auto" w:fill="auto"/>
          </w:tcPr>
          <w:p w14:paraId="69E69FA3" w14:textId="77777777" w:rsidR="006F7EBE" w:rsidRPr="00944B80" w:rsidRDefault="006F7EBE" w:rsidP="00DA2B42">
            <w:pPr>
              <w:jc w:val="left"/>
              <w:rPr>
                <w:rFonts w:eastAsia="Times New Roman" w:cs="Calibri"/>
                <w:lang w:eastAsia="es-ES"/>
              </w:rPr>
            </w:pPr>
          </w:p>
        </w:tc>
        <w:tc>
          <w:tcPr>
            <w:tcW w:w="1378" w:type="dxa"/>
            <w:shd w:val="clear" w:color="auto" w:fill="auto"/>
          </w:tcPr>
          <w:p w14:paraId="4F872F38" w14:textId="77777777" w:rsidR="006F7EBE" w:rsidRPr="00944B80" w:rsidRDefault="006F7EBE" w:rsidP="00DA2B42">
            <w:pPr>
              <w:jc w:val="left"/>
              <w:rPr>
                <w:rFonts w:eastAsia="Times New Roman" w:cs="Calibri"/>
                <w:lang w:eastAsia="es-ES"/>
              </w:rPr>
            </w:pPr>
          </w:p>
        </w:tc>
      </w:tr>
      <w:tr w:rsidR="006F7EBE" w:rsidRPr="00944B80" w14:paraId="22219198" w14:textId="77777777" w:rsidTr="00CF0579">
        <w:trPr>
          <w:trHeight w:val="290"/>
        </w:trPr>
        <w:tc>
          <w:tcPr>
            <w:tcW w:w="1893" w:type="dxa"/>
            <w:vMerge/>
            <w:vAlign w:val="center"/>
          </w:tcPr>
          <w:p w14:paraId="6826F1A2" w14:textId="77777777" w:rsidR="006F7EBE" w:rsidRPr="00944B80" w:rsidRDefault="006F7EBE" w:rsidP="00DA2B42">
            <w:pPr>
              <w:jc w:val="left"/>
              <w:rPr>
                <w:rFonts w:eastAsia="Times New Roman" w:cs="Calibri"/>
                <w:lang w:eastAsia="es-ES"/>
              </w:rPr>
            </w:pPr>
          </w:p>
        </w:tc>
        <w:tc>
          <w:tcPr>
            <w:tcW w:w="1977" w:type="dxa"/>
            <w:shd w:val="clear" w:color="auto" w:fill="auto"/>
            <w:vAlign w:val="center"/>
          </w:tcPr>
          <w:p w14:paraId="3910C272" w14:textId="77777777" w:rsidR="006F7EBE" w:rsidRPr="00944B80" w:rsidRDefault="006F7EBE" w:rsidP="00DA2B42">
            <w:pPr>
              <w:jc w:val="left"/>
              <w:rPr>
                <w:rFonts w:eastAsia="Times New Roman" w:cs="Calibri"/>
                <w:lang w:eastAsia="es-ES"/>
              </w:rPr>
            </w:pPr>
            <w:r w:rsidRPr="00944B80">
              <w:rPr>
                <w:rFonts w:eastAsia="Times New Roman" w:cs="Calibri"/>
                <w:lang w:eastAsia="es-ES"/>
              </w:rPr>
              <w:t>2.4 Nano-wastes</w:t>
            </w:r>
          </w:p>
        </w:tc>
        <w:tc>
          <w:tcPr>
            <w:tcW w:w="1304" w:type="dxa"/>
            <w:shd w:val="clear" w:color="auto" w:fill="auto"/>
          </w:tcPr>
          <w:p w14:paraId="53006D26" w14:textId="77777777" w:rsidR="006F7EBE" w:rsidRPr="00944B80" w:rsidRDefault="006F7EBE" w:rsidP="00DA2B42">
            <w:pPr>
              <w:jc w:val="left"/>
              <w:rPr>
                <w:rFonts w:eastAsia="Times New Roman" w:cs="Calibri"/>
                <w:color w:val="000000"/>
                <w:lang w:eastAsia="es-ES"/>
              </w:rPr>
            </w:pPr>
            <w:r w:rsidRPr="00944B80">
              <w:rPr>
                <w:rFonts w:eastAsia="Times New Roman" w:cs="Calibri"/>
                <w:color w:val="000000"/>
                <w:lang w:eastAsia="es-ES"/>
              </w:rPr>
              <w:t>5</w:t>
            </w:r>
          </w:p>
        </w:tc>
        <w:tc>
          <w:tcPr>
            <w:tcW w:w="1234" w:type="dxa"/>
            <w:shd w:val="clear" w:color="auto" w:fill="auto"/>
            <w:vAlign w:val="bottom"/>
          </w:tcPr>
          <w:p w14:paraId="52682D8F" w14:textId="77777777" w:rsidR="006F7EBE" w:rsidRPr="00944B80" w:rsidRDefault="006F7EBE" w:rsidP="00DA2B42">
            <w:pPr>
              <w:jc w:val="left"/>
              <w:rPr>
                <w:rFonts w:eastAsia="Times New Roman" w:cs="Calibri"/>
                <w:color w:val="000000"/>
                <w:lang w:eastAsia="es-ES"/>
              </w:rPr>
            </w:pPr>
          </w:p>
        </w:tc>
        <w:tc>
          <w:tcPr>
            <w:tcW w:w="2228" w:type="dxa"/>
            <w:shd w:val="clear" w:color="auto" w:fill="auto"/>
          </w:tcPr>
          <w:p w14:paraId="3F7D5C6A" w14:textId="77777777" w:rsidR="006F7EBE" w:rsidRPr="00944B80" w:rsidRDefault="006F7EBE" w:rsidP="00DA2B42">
            <w:pPr>
              <w:jc w:val="left"/>
              <w:rPr>
                <w:rFonts w:eastAsia="Times New Roman" w:cs="Calibri"/>
                <w:color w:val="000000"/>
                <w:lang w:eastAsia="es-ES"/>
              </w:rPr>
            </w:pPr>
          </w:p>
        </w:tc>
        <w:tc>
          <w:tcPr>
            <w:tcW w:w="702" w:type="dxa"/>
            <w:shd w:val="clear" w:color="auto" w:fill="auto"/>
          </w:tcPr>
          <w:p w14:paraId="474F22F4" w14:textId="77777777" w:rsidR="006F7EBE" w:rsidRPr="00944B80" w:rsidRDefault="006F7EBE" w:rsidP="00DA2B42">
            <w:pPr>
              <w:jc w:val="left"/>
              <w:rPr>
                <w:rFonts w:eastAsia="Times New Roman" w:cs="Calibri"/>
                <w:color w:val="000000"/>
                <w:lang w:eastAsia="es-ES"/>
              </w:rPr>
            </w:pPr>
          </w:p>
        </w:tc>
        <w:tc>
          <w:tcPr>
            <w:tcW w:w="666" w:type="dxa"/>
            <w:shd w:val="clear" w:color="auto" w:fill="auto"/>
          </w:tcPr>
          <w:p w14:paraId="41FCC4C8" w14:textId="77777777" w:rsidR="006F7EBE" w:rsidRPr="00944B80" w:rsidRDefault="006F7EBE" w:rsidP="00DA2B42">
            <w:pPr>
              <w:jc w:val="left"/>
              <w:rPr>
                <w:rFonts w:eastAsia="Times New Roman" w:cs="Calibri"/>
                <w:color w:val="000000"/>
                <w:lang w:eastAsia="es-ES"/>
              </w:rPr>
            </w:pPr>
          </w:p>
        </w:tc>
        <w:tc>
          <w:tcPr>
            <w:tcW w:w="926" w:type="dxa"/>
            <w:shd w:val="clear" w:color="auto" w:fill="auto"/>
          </w:tcPr>
          <w:p w14:paraId="1915F3D7" w14:textId="77777777" w:rsidR="006F7EBE" w:rsidRPr="00944B80" w:rsidRDefault="006F7EBE" w:rsidP="00DA2B42">
            <w:pPr>
              <w:jc w:val="left"/>
              <w:rPr>
                <w:rFonts w:eastAsia="Times New Roman" w:cs="Calibri"/>
                <w:color w:val="000000"/>
                <w:lang w:eastAsia="es-ES"/>
              </w:rPr>
            </w:pPr>
          </w:p>
        </w:tc>
        <w:tc>
          <w:tcPr>
            <w:tcW w:w="1183" w:type="dxa"/>
            <w:shd w:val="clear" w:color="auto" w:fill="auto"/>
          </w:tcPr>
          <w:p w14:paraId="7A384802" w14:textId="77777777" w:rsidR="006F7EBE" w:rsidRPr="00944B80" w:rsidRDefault="006F7EBE" w:rsidP="00DA2B42">
            <w:pPr>
              <w:jc w:val="left"/>
              <w:rPr>
                <w:rFonts w:eastAsia="Times New Roman" w:cs="Calibri"/>
                <w:color w:val="000000"/>
                <w:lang w:eastAsia="es-ES"/>
              </w:rPr>
            </w:pPr>
          </w:p>
        </w:tc>
        <w:tc>
          <w:tcPr>
            <w:tcW w:w="1378" w:type="dxa"/>
            <w:shd w:val="clear" w:color="auto" w:fill="auto"/>
          </w:tcPr>
          <w:p w14:paraId="5C2F6AD0" w14:textId="77777777" w:rsidR="006F7EBE" w:rsidRPr="00944B80" w:rsidRDefault="006F7EBE" w:rsidP="00DA2B42">
            <w:pPr>
              <w:jc w:val="left"/>
              <w:rPr>
                <w:rFonts w:eastAsia="Times New Roman" w:cs="Calibri"/>
                <w:color w:val="000000"/>
                <w:lang w:eastAsia="es-ES"/>
              </w:rPr>
            </w:pPr>
          </w:p>
        </w:tc>
      </w:tr>
      <w:tr w:rsidR="006F7EBE" w:rsidRPr="00944B80" w14:paraId="0635F996" w14:textId="77777777" w:rsidTr="00CF0579">
        <w:trPr>
          <w:trHeight w:val="290"/>
        </w:trPr>
        <w:tc>
          <w:tcPr>
            <w:tcW w:w="1893" w:type="dxa"/>
            <w:vMerge/>
            <w:vAlign w:val="center"/>
          </w:tcPr>
          <w:p w14:paraId="7CDB3A80" w14:textId="77777777" w:rsidR="006F7EBE" w:rsidRPr="00944B80" w:rsidRDefault="006F7EBE" w:rsidP="00DA2B42">
            <w:pPr>
              <w:jc w:val="left"/>
              <w:rPr>
                <w:rFonts w:eastAsia="Times New Roman" w:cs="Calibri"/>
                <w:lang w:eastAsia="es-ES"/>
              </w:rPr>
            </w:pPr>
          </w:p>
        </w:tc>
        <w:tc>
          <w:tcPr>
            <w:tcW w:w="1977" w:type="dxa"/>
            <w:shd w:val="clear" w:color="auto" w:fill="auto"/>
            <w:vAlign w:val="center"/>
          </w:tcPr>
          <w:p w14:paraId="016028E1" w14:textId="77777777" w:rsidR="006F7EBE" w:rsidRPr="00944B80" w:rsidRDefault="006F7EBE" w:rsidP="00DA2B42">
            <w:pPr>
              <w:jc w:val="left"/>
              <w:rPr>
                <w:rFonts w:eastAsia="Times New Roman" w:cs="Calibri"/>
                <w:lang w:eastAsia="es-ES"/>
              </w:rPr>
            </w:pPr>
            <w:r w:rsidRPr="00944B80">
              <w:rPr>
                <w:rFonts w:eastAsia="Times New Roman" w:cs="Calibri"/>
                <w:lang w:eastAsia="es-ES"/>
              </w:rPr>
              <w:t>2.5 Energy</w:t>
            </w:r>
          </w:p>
        </w:tc>
        <w:tc>
          <w:tcPr>
            <w:tcW w:w="1304" w:type="dxa"/>
            <w:shd w:val="clear" w:color="auto" w:fill="auto"/>
          </w:tcPr>
          <w:p w14:paraId="610CF443" w14:textId="77777777" w:rsidR="006F7EBE" w:rsidRPr="00944B80" w:rsidRDefault="006F7EBE" w:rsidP="00DA2B42">
            <w:pPr>
              <w:jc w:val="left"/>
              <w:rPr>
                <w:rFonts w:eastAsia="Times New Roman" w:cs="Calibri"/>
                <w:color w:val="000000"/>
                <w:lang w:eastAsia="es-ES"/>
              </w:rPr>
            </w:pPr>
            <w:r w:rsidRPr="00944B80">
              <w:rPr>
                <w:rFonts w:eastAsia="Times New Roman" w:cs="Calibri"/>
                <w:color w:val="000000"/>
                <w:lang w:eastAsia="es-ES"/>
              </w:rPr>
              <w:t>6</w:t>
            </w:r>
          </w:p>
        </w:tc>
        <w:tc>
          <w:tcPr>
            <w:tcW w:w="1234" w:type="dxa"/>
            <w:shd w:val="clear" w:color="auto" w:fill="auto"/>
            <w:vAlign w:val="bottom"/>
          </w:tcPr>
          <w:p w14:paraId="490394D8" w14:textId="77777777" w:rsidR="006F7EBE" w:rsidRPr="00944B80" w:rsidRDefault="006F7EBE" w:rsidP="00DA2B42">
            <w:pPr>
              <w:jc w:val="left"/>
              <w:rPr>
                <w:rFonts w:eastAsia="Times New Roman" w:cs="Calibri"/>
                <w:color w:val="000000"/>
                <w:lang w:eastAsia="es-ES"/>
              </w:rPr>
            </w:pPr>
          </w:p>
        </w:tc>
        <w:tc>
          <w:tcPr>
            <w:tcW w:w="2228" w:type="dxa"/>
            <w:shd w:val="clear" w:color="auto" w:fill="auto"/>
          </w:tcPr>
          <w:p w14:paraId="13AA22BB" w14:textId="77777777" w:rsidR="006F7EBE" w:rsidRPr="00944B80" w:rsidRDefault="006F7EBE" w:rsidP="00DA2B42">
            <w:pPr>
              <w:jc w:val="left"/>
              <w:rPr>
                <w:rFonts w:eastAsia="Times New Roman" w:cs="Calibri"/>
                <w:color w:val="000000"/>
                <w:lang w:eastAsia="es-ES"/>
              </w:rPr>
            </w:pPr>
          </w:p>
        </w:tc>
        <w:tc>
          <w:tcPr>
            <w:tcW w:w="702" w:type="dxa"/>
            <w:shd w:val="clear" w:color="auto" w:fill="auto"/>
          </w:tcPr>
          <w:p w14:paraId="0103100B" w14:textId="77777777" w:rsidR="006F7EBE" w:rsidRPr="00944B80" w:rsidRDefault="006F7EBE" w:rsidP="00DA2B42">
            <w:pPr>
              <w:jc w:val="left"/>
              <w:rPr>
                <w:rFonts w:eastAsia="Times New Roman" w:cs="Calibri"/>
                <w:color w:val="000000"/>
                <w:lang w:eastAsia="es-ES"/>
              </w:rPr>
            </w:pPr>
          </w:p>
        </w:tc>
        <w:tc>
          <w:tcPr>
            <w:tcW w:w="666" w:type="dxa"/>
            <w:shd w:val="clear" w:color="auto" w:fill="auto"/>
          </w:tcPr>
          <w:p w14:paraId="6D8B1AA2" w14:textId="77777777" w:rsidR="006F7EBE" w:rsidRPr="00944B80" w:rsidRDefault="006F7EBE" w:rsidP="00DA2B42">
            <w:pPr>
              <w:jc w:val="left"/>
              <w:rPr>
                <w:rFonts w:eastAsia="Times New Roman" w:cs="Calibri"/>
                <w:color w:val="000000"/>
                <w:lang w:eastAsia="es-ES"/>
              </w:rPr>
            </w:pPr>
          </w:p>
        </w:tc>
        <w:tc>
          <w:tcPr>
            <w:tcW w:w="926" w:type="dxa"/>
            <w:shd w:val="clear" w:color="auto" w:fill="auto"/>
          </w:tcPr>
          <w:p w14:paraId="0C89B23D" w14:textId="77777777" w:rsidR="006F7EBE" w:rsidRPr="00944B80" w:rsidRDefault="006F7EBE" w:rsidP="00DA2B42">
            <w:pPr>
              <w:jc w:val="left"/>
              <w:rPr>
                <w:rFonts w:eastAsia="Times New Roman" w:cs="Calibri"/>
                <w:color w:val="000000"/>
                <w:lang w:eastAsia="es-ES"/>
              </w:rPr>
            </w:pPr>
          </w:p>
        </w:tc>
        <w:tc>
          <w:tcPr>
            <w:tcW w:w="1183" w:type="dxa"/>
            <w:shd w:val="clear" w:color="auto" w:fill="auto"/>
          </w:tcPr>
          <w:p w14:paraId="19879711" w14:textId="77777777" w:rsidR="006F7EBE" w:rsidRPr="00944B80" w:rsidRDefault="006F7EBE" w:rsidP="00DA2B42">
            <w:pPr>
              <w:jc w:val="left"/>
              <w:rPr>
                <w:rFonts w:eastAsia="Times New Roman" w:cs="Calibri"/>
                <w:color w:val="000000"/>
                <w:lang w:eastAsia="es-ES"/>
              </w:rPr>
            </w:pPr>
          </w:p>
        </w:tc>
        <w:tc>
          <w:tcPr>
            <w:tcW w:w="1378" w:type="dxa"/>
            <w:shd w:val="clear" w:color="auto" w:fill="auto"/>
          </w:tcPr>
          <w:p w14:paraId="01BB36E7" w14:textId="77777777" w:rsidR="006F7EBE" w:rsidRPr="00944B80" w:rsidRDefault="006F7EBE" w:rsidP="00DA2B42">
            <w:pPr>
              <w:jc w:val="left"/>
              <w:rPr>
                <w:rFonts w:eastAsia="Times New Roman" w:cs="Calibri"/>
                <w:color w:val="000000"/>
                <w:lang w:eastAsia="es-ES"/>
              </w:rPr>
            </w:pPr>
          </w:p>
        </w:tc>
      </w:tr>
      <w:tr w:rsidR="006F7EBE" w:rsidRPr="00944B80" w14:paraId="27088048" w14:textId="77777777" w:rsidTr="00CF0579">
        <w:trPr>
          <w:trHeight w:val="290"/>
        </w:trPr>
        <w:tc>
          <w:tcPr>
            <w:tcW w:w="1893" w:type="dxa"/>
            <w:vMerge w:val="restart"/>
            <w:shd w:val="clear" w:color="auto" w:fill="auto"/>
            <w:vAlign w:val="center"/>
          </w:tcPr>
          <w:p w14:paraId="5FB4B5C7" w14:textId="77777777" w:rsidR="006F7EBE" w:rsidRPr="00944B80" w:rsidRDefault="006F7EBE" w:rsidP="00DA2B42">
            <w:pPr>
              <w:jc w:val="center"/>
              <w:rPr>
                <w:rFonts w:eastAsia="Times New Roman" w:cs="Calibri"/>
                <w:lang w:eastAsia="es-ES"/>
              </w:rPr>
            </w:pPr>
            <w:r w:rsidRPr="00944B80">
              <w:rPr>
                <w:rFonts w:eastAsia="Times New Roman" w:cs="Calibri"/>
                <w:lang w:eastAsia="es-ES"/>
              </w:rPr>
              <w:t>3. ECONOMIC</w:t>
            </w:r>
          </w:p>
        </w:tc>
        <w:tc>
          <w:tcPr>
            <w:tcW w:w="1977" w:type="dxa"/>
            <w:shd w:val="clear" w:color="auto" w:fill="auto"/>
            <w:vAlign w:val="center"/>
          </w:tcPr>
          <w:p w14:paraId="32AE6C4D" w14:textId="77777777" w:rsidR="006F7EBE" w:rsidRPr="00944B80" w:rsidRDefault="006F7EBE" w:rsidP="00DA2B42">
            <w:pPr>
              <w:jc w:val="left"/>
              <w:rPr>
                <w:rFonts w:eastAsia="Times New Roman" w:cs="Calibri"/>
                <w:lang w:eastAsia="es-ES"/>
              </w:rPr>
            </w:pPr>
            <w:r w:rsidRPr="00944B80">
              <w:rPr>
                <w:rFonts w:eastAsia="Times New Roman" w:cs="Calibri"/>
                <w:lang w:eastAsia="es-ES"/>
              </w:rPr>
              <w:t>3.1 Economic performance</w:t>
            </w:r>
          </w:p>
        </w:tc>
        <w:tc>
          <w:tcPr>
            <w:tcW w:w="1304" w:type="dxa"/>
            <w:shd w:val="clear" w:color="auto" w:fill="auto"/>
          </w:tcPr>
          <w:p w14:paraId="687D886F" w14:textId="77777777" w:rsidR="006F7EBE" w:rsidRPr="00944B80" w:rsidRDefault="006F7EBE" w:rsidP="00DA2B42">
            <w:pPr>
              <w:jc w:val="left"/>
              <w:rPr>
                <w:rFonts w:eastAsia="Times New Roman" w:cs="Calibri"/>
                <w:lang w:eastAsia="es-ES"/>
              </w:rPr>
            </w:pPr>
            <w:r w:rsidRPr="00944B80">
              <w:rPr>
                <w:rFonts w:eastAsia="Times New Roman" w:cs="Calibri"/>
                <w:lang w:eastAsia="es-ES"/>
              </w:rPr>
              <w:t>7</w:t>
            </w:r>
          </w:p>
        </w:tc>
        <w:tc>
          <w:tcPr>
            <w:tcW w:w="1234" w:type="dxa"/>
            <w:shd w:val="clear" w:color="auto" w:fill="auto"/>
            <w:vAlign w:val="center"/>
          </w:tcPr>
          <w:p w14:paraId="32E7E896" w14:textId="77777777" w:rsidR="006F7EBE" w:rsidRPr="00944B80" w:rsidRDefault="006F7EBE" w:rsidP="00DA2B42">
            <w:pPr>
              <w:jc w:val="left"/>
              <w:rPr>
                <w:rFonts w:eastAsia="Times New Roman" w:cs="Calibri"/>
                <w:lang w:eastAsia="es-ES"/>
              </w:rPr>
            </w:pPr>
          </w:p>
        </w:tc>
        <w:tc>
          <w:tcPr>
            <w:tcW w:w="2228" w:type="dxa"/>
            <w:shd w:val="clear" w:color="auto" w:fill="auto"/>
          </w:tcPr>
          <w:p w14:paraId="78EA1B65" w14:textId="77777777" w:rsidR="006F7EBE" w:rsidRPr="00944B80" w:rsidRDefault="006F7EBE" w:rsidP="00DA2B42">
            <w:pPr>
              <w:jc w:val="left"/>
              <w:rPr>
                <w:rFonts w:eastAsia="Times New Roman" w:cs="Calibri"/>
                <w:lang w:eastAsia="es-ES"/>
              </w:rPr>
            </w:pPr>
          </w:p>
        </w:tc>
        <w:tc>
          <w:tcPr>
            <w:tcW w:w="702" w:type="dxa"/>
            <w:shd w:val="clear" w:color="auto" w:fill="auto"/>
          </w:tcPr>
          <w:p w14:paraId="4829FC62" w14:textId="77777777" w:rsidR="006F7EBE" w:rsidRPr="00944B80" w:rsidRDefault="006F7EBE" w:rsidP="00DA2B42">
            <w:pPr>
              <w:jc w:val="left"/>
              <w:rPr>
                <w:rFonts w:eastAsia="Times New Roman" w:cs="Calibri"/>
                <w:lang w:eastAsia="es-ES"/>
              </w:rPr>
            </w:pPr>
          </w:p>
        </w:tc>
        <w:tc>
          <w:tcPr>
            <w:tcW w:w="666" w:type="dxa"/>
            <w:shd w:val="clear" w:color="auto" w:fill="auto"/>
          </w:tcPr>
          <w:p w14:paraId="0DC41DD6" w14:textId="77777777" w:rsidR="006F7EBE" w:rsidRPr="00944B80" w:rsidRDefault="006F7EBE" w:rsidP="00DA2B42">
            <w:pPr>
              <w:jc w:val="left"/>
              <w:rPr>
                <w:rFonts w:eastAsia="Times New Roman" w:cs="Calibri"/>
                <w:lang w:eastAsia="es-ES"/>
              </w:rPr>
            </w:pPr>
          </w:p>
        </w:tc>
        <w:tc>
          <w:tcPr>
            <w:tcW w:w="926" w:type="dxa"/>
            <w:shd w:val="clear" w:color="auto" w:fill="auto"/>
          </w:tcPr>
          <w:p w14:paraId="37B9533D" w14:textId="77777777" w:rsidR="006F7EBE" w:rsidRPr="00944B80" w:rsidRDefault="006F7EBE" w:rsidP="00DA2B42">
            <w:pPr>
              <w:jc w:val="left"/>
              <w:rPr>
                <w:rFonts w:eastAsia="Times New Roman" w:cs="Calibri"/>
                <w:lang w:eastAsia="es-ES"/>
              </w:rPr>
            </w:pPr>
          </w:p>
        </w:tc>
        <w:tc>
          <w:tcPr>
            <w:tcW w:w="1183" w:type="dxa"/>
            <w:shd w:val="clear" w:color="auto" w:fill="auto"/>
          </w:tcPr>
          <w:p w14:paraId="5BBB2359" w14:textId="77777777" w:rsidR="006F7EBE" w:rsidRPr="00944B80" w:rsidRDefault="006F7EBE" w:rsidP="00DA2B42">
            <w:pPr>
              <w:jc w:val="left"/>
              <w:rPr>
                <w:rFonts w:eastAsia="Times New Roman" w:cs="Calibri"/>
                <w:lang w:eastAsia="es-ES"/>
              </w:rPr>
            </w:pPr>
          </w:p>
        </w:tc>
        <w:tc>
          <w:tcPr>
            <w:tcW w:w="1378" w:type="dxa"/>
            <w:shd w:val="clear" w:color="auto" w:fill="auto"/>
          </w:tcPr>
          <w:p w14:paraId="35480585" w14:textId="77777777" w:rsidR="006F7EBE" w:rsidRPr="00944B80" w:rsidRDefault="006F7EBE" w:rsidP="00DA2B42">
            <w:pPr>
              <w:jc w:val="left"/>
              <w:rPr>
                <w:rFonts w:eastAsia="Times New Roman" w:cs="Calibri"/>
                <w:lang w:eastAsia="es-ES"/>
              </w:rPr>
            </w:pPr>
          </w:p>
        </w:tc>
      </w:tr>
      <w:tr w:rsidR="006F7EBE" w:rsidRPr="00944B80" w14:paraId="4C849721" w14:textId="77777777" w:rsidTr="00CF0579">
        <w:trPr>
          <w:trHeight w:val="290"/>
        </w:trPr>
        <w:tc>
          <w:tcPr>
            <w:tcW w:w="1893" w:type="dxa"/>
            <w:vMerge/>
            <w:vAlign w:val="center"/>
          </w:tcPr>
          <w:p w14:paraId="0C2E1025" w14:textId="77777777" w:rsidR="006F7EBE" w:rsidRPr="00944B80" w:rsidRDefault="006F7EBE" w:rsidP="00DA2B42">
            <w:pPr>
              <w:jc w:val="left"/>
              <w:rPr>
                <w:rFonts w:eastAsia="Times New Roman" w:cs="Calibri"/>
                <w:lang w:eastAsia="es-ES"/>
              </w:rPr>
            </w:pPr>
          </w:p>
        </w:tc>
        <w:tc>
          <w:tcPr>
            <w:tcW w:w="1977" w:type="dxa"/>
            <w:shd w:val="clear" w:color="auto" w:fill="auto"/>
            <w:vAlign w:val="center"/>
          </w:tcPr>
          <w:p w14:paraId="5E2E0194" w14:textId="77777777" w:rsidR="006F7EBE" w:rsidRPr="00944B80" w:rsidRDefault="006F7EBE" w:rsidP="00DA2B42">
            <w:pPr>
              <w:jc w:val="left"/>
              <w:rPr>
                <w:rFonts w:eastAsia="Times New Roman" w:cs="Calibri"/>
                <w:lang w:eastAsia="es-ES"/>
              </w:rPr>
            </w:pPr>
            <w:r w:rsidRPr="00944B80">
              <w:rPr>
                <w:rFonts w:eastAsia="Times New Roman" w:cs="Calibri"/>
                <w:lang w:eastAsia="es-ES"/>
              </w:rPr>
              <w:t>3.2 Quality</w:t>
            </w:r>
          </w:p>
        </w:tc>
        <w:tc>
          <w:tcPr>
            <w:tcW w:w="1304" w:type="dxa"/>
            <w:shd w:val="clear" w:color="auto" w:fill="auto"/>
          </w:tcPr>
          <w:p w14:paraId="25FF7611" w14:textId="77777777" w:rsidR="006F7EBE" w:rsidRPr="00944B80" w:rsidRDefault="006F7EBE" w:rsidP="00DA2B42">
            <w:pPr>
              <w:jc w:val="left"/>
              <w:rPr>
                <w:rFonts w:eastAsia="Times New Roman" w:cs="Calibri"/>
                <w:lang w:eastAsia="es-ES"/>
              </w:rPr>
            </w:pPr>
            <w:r w:rsidRPr="00944B80">
              <w:rPr>
                <w:rFonts w:eastAsia="Times New Roman" w:cs="Calibri"/>
                <w:lang w:eastAsia="es-ES"/>
              </w:rPr>
              <w:t>8</w:t>
            </w:r>
          </w:p>
        </w:tc>
        <w:tc>
          <w:tcPr>
            <w:tcW w:w="1234" w:type="dxa"/>
            <w:shd w:val="clear" w:color="auto" w:fill="auto"/>
            <w:vAlign w:val="center"/>
          </w:tcPr>
          <w:p w14:paraId="546121D9" w14:textId="77777777" w:rsidR="006F7EBE" w:rsidRPr="00944B80" w:rsidRDefault="006F7EBE" w:rsidP="00DA2B42">
            <w:pPr>
              <w:jc w:val="left"/>
              <w:rPr>
                <w:rFonts w:eastAsia="Times New Roman" w:cs="Calibri"/>
                <w:lang w:eastAsia="es-ES"/>
              </w:rPr>
            </w:pPr>
          </w:p>
        </w:tc>
        <w:tc>
          <w:tcPr>
            <w:tcW w:w="2228" w:type="dxa"/>
            <w:shd w:val="clear" w:color="auto" w:fill="auto"/>
          </w:tcPr>
          <w:p w14:paraId="4AF949DF" w14:textId="77777777" w:rsidR="006F7EBE" w:rsidRPr="00944B80" w:rsidRDefault="006F7EBE" w:rsidP="00DA2B42">
            <w:pPr>
              <w:jc w:val="left"/>
              <w:rPr>
                <w:rFonts w:eastAsia="Times New Roman" w:cs="Calibri"/>
                <w:lang w:eastAsia="es-ES"/>
              </w:rPr>
            </w:pPr>
          </w:p>
        </w:tc>
        <w:tc>
          <w:tcPr>
            <w:tcW w:w="702" w:type="dxa"/>
            <w:shd w:val="clear" w:color="auto" w:fill="auto"/>
          </w:tcPr>
          <w:p w14:paraId="5893D337" w14:textId="77777777" w:rsidR="006F7EBE" w:rsidRPr="00944B80" w:rsidRDefault="006F7EBE" w:rsidP="00DA2B42">
            <w:pPr>
              <w:jc w:val="left"/>
              <w:rPr>
                <w:rFonts w:eastAsia="Times New Roman" w:cs="Calibri"/>
                <w:lang w:eastAsia="es-ES"/>
              </w:rPr>
            </w:pPr>
          </w:p>
        </w:tc>
        <w:tc>
          <w:tcPr>
            <w:tcW w:w="666" w:type="dxa"/>
            <w:shd w:val="clear" w:color="auto" w:fill="auto"/>
          </w:tcPr>
          <w:p w14:paraId="3A1AD1B4" w14:textId="77777777" w:rsidR="006F7EBE" w:rsidRPr="00944B80" w:rsidRDefault="006F7EBE" w:rsidP="00DA2B42">
            <w:pPr>
              <w:jc w:val="left"/>
              <w:rPr>
                <w:rFonts w:eastAsia="Times New Roman" w:cs="Calibri"/>
                <w:lang w:eastAsia="es-ES"/>
              </w:rPr>
            </w:pPr>
          </w:p>
        </w:tc>
        <w:tc>
          <w:tcPr>
            <w:tcW w:w="926" w:type="dxa"/>
            <w:shd w:val="clear" w:color="auto" w:fill="auto"/>
          </w:tcPr>
          <w:p w14:paraId="31EBAF5F" w14:textId="77777777" w:rsidR="006F7EBE" w:rsidRPr="00944B80" w:rsidRDefault="006F7EBE" w:rsidP="00DA2B42">
            <w:pPr>
              <w:jc w:val="left"/>
              <w:rPr>
                <w:rFonts w:eastAsia="Times New Roman" w:cs="Calibri"/>
                <w:lang w:eastAsia="es-ES"/>
              </w:rPr>
            </w:pPr>
          </w:p>
        </w:tc>
        <w:tc>
          <w:tcPr>
            <w:tcW w:w="1183" w:type="dxa"/>
            <w:shd w:val="clear" w:color="auto" w:fill="auto"/>
          </w:tcPr>
          <w:p w14:paraId="39B3A634" w14:textId="77777777" w:rsidR="006F7EBE" w:rsidRPr="00944B80" w:rsidRDefault="006F7EBE" w:rsidP="00DA2B42">
            <w:pPr>
              <w:jc w:val="left"/>
              <w:rPr>
                <w:rFonts w:eastAsia="Times New Roman" w:cs="Calibri"/>
                <w:lang w:eastAsia="es-ES"/>
              </w:rPr>
            </w:pPr>
          </w:p>
        </w:tc>
        <w:tc>
          <w:tcPr>
            <w:tcW w:w="1378" w:type="dxa"/>
            <w:shd w:val="clear" w:color="auto" w:fill="auto"/>
          </w:tcPr>
          <w:p w14:paraId="3BFBF8CD" w14:textId="77777777" w:rsidR="006F7EBE" w:rsidRPr="00944B80" w:rsidRDefault="006F7EBE" w:rsidP="00DA2B42">
            <w:pPr>
              <w:jc w:val="left"/>
              <w:rPr>
                <w:rFonts w:eastAsia="Times New Roman" w:cs="Calibri"/>
                <w:lang w:eastAsia="es-ES"/>
              </w:rPr>
            </w:pPr>
          </w:p>
        </w:tc>
      </w:tr>
      <w:tr w:rsidR="006F7EBE" w:rsidRPr="00944B80" w14:paraId="62742DD5" w14:textId="77777777" w:rsidTr="00CF0579">
        <w:trPr>
          <w:trHeight w:val="290"/>
        </w:trPr>
        <w:tc>
          <w:tcPr>
            <w:tcW w:w="1893" w:type="dxa"/>
            <w:vMerge/>
            <w:vAlign w:val="center"/>
          </w:tcPr>
          <w:p w14:paraId="15A6B1D8" w14:textId="77777777" w:rsidR="006F7EBE" w:rsidRPr="00944B80" w:rsidRDefault="006F7EBE" w:rsidP="00DA2B42">
            <w:pPr>
              <w:jc w:val="left"/>
              <w:rPr>
                <w:rFonts w:eastAsia="Times New Roman" w:cs="Calibri"/>
                <w:lang w:eastAsia="es-ES"/>
              </w:rPr>
            </w:pPr>
          </w:p>
        </w:tc>
        <w:tc>
          <w:tcPr>
            <w:tcW w:w="1977" w:type="dxa"/>
            <w:shd w:val="clear" w:color="auto" w:fill="auto"/>
            <w:vAlign w:val="center"/>
          </w:tcPr>
          <w:p w14:paraId="370171AD" w14:textId="77777777" w:rsidR="006F7EBE" w:rsidRPr="00944B80" w:rsidRDefault="006F7EBE" w:rsidP="00DA2B42">
            <w:pPr>
              <w:jc w:val="left"/>
              <w:rPr>
                <w:rFonts w:eastAsia="Times New Roman" w:cs="Calibri"/>
                <w:lang w:eastAsia="es-ES"/>
              </w:rPr>
            </w:pPr>
            <w:r w:rsidRPr="00944B80">
              <w:rPr>
                <w:rFonts w:eastAsia="Times New Roman" w:cs="Calibri"/>
                <w:lang w:eastAsia="es-ES"/>
              </w:rPr>
              <w:t>3.3 Digitalization</w:t>
            </w:r>
          </w:p>
        </w:tc>
        <w:tc>
          <w:tcPr>
            <w:tcW w:w="1304" w:type="dxa"/>
            <w:shd w:val="clear" w:color="auto" w:fill="auto"/>
          </w:tcPr>
          <w:p w14:paraId="4D72DB41" w14:textId="77777777" w:rsidR="006F7EBE" w:rsidRPr="00944B80" w:rsidRDefault="006F7EBE" w:rsidP="00DA2B42">
            <w:pPr>
              <w:jc w:val="left"/>
              <w:rPr>
                <w:rFonts w:eastAsia="Times New Roman" w:cs="Calibri"/>
                <w:lang w:eastAsia="es-ES"/>
              </w:rPr>
            </w:pPr>
            <w:r w:rsidRPr="00944B80">
              <w:rPr>
                <w:rFonts w:eastAsia="Times New Roman" w:cs="Calibri"/>
                <w:lang w:eastAsia="es-ES"/>
              </w:rPr>
              <w:t>9</w:t>
            </w:r>
          </w:p>
        </w:tc>
        <w:tc>
          <w:tcPr>
            <w:tcW w:w="1234" w:type="dxa"/>
            <w:shd w:val="clear" w:color="auto" w:fill="auto"/>
            <w:vAlign w:val="center"/>
          </w:tcPr>
          <w:p w14:paraId="4A522B8C" w14:textId="77777777" w:rsidR="006F7EBE" w:rsidRPr="00944B80" w:rsidRDefault="006F7EBE" w:rsidP="00DA2B42">
            <w:pPr>
              <w:jc w:val="left"/>
              <w:rPr>
                <w:rFonts w:eastAsia="Times New Roman" w:cs="Calibri"/>
                <w:lang w:eastAsia="es-ES"/>
              </w:rPr>
            </w:pPr>
          </w:p>
        </w:tc>
        <w:tc>
          <w:tcPr>
            <w:tcW w:w="2228" w:type="dxa"/>
            <w:shd w:val="clear" w:color="auto" w:fill="auto"/>
          </w:tcPr>
          <w:p w14:paraId="15F88285" w14:textId="77777777" w:rsidR="006F7EBE" w:rsidRPr="00944B80" w:rsidRDefault="006F7EBE" w:rsidP="00DA2B42">
            <w:pPr>
              <w:jc w:val="left"/>
              <w:rPr>
                <w:rFonts w:eastAsia="Times New Roman" w:cs="Calibri"/>
                <w:lang w:eastAsia="es-ES"/>
              </w:rPr>
            </w:pPr>
          </w:p>
        </w:tc>
        <w:tc>
          <w:tcPr>
            <w:tcW w:w="702" w:type="dxa"/>
            <w:shd w:val="clear" w:color="auto" w:fill="auto"/>
          </w:tcPr>
          <w:p w14:paraId="79B3E9A7" w14:textId="77777777" w:rsidR="006F7EBE" w:rsidRPr="00944B80" w:rsidRDefault="006F7EBE" w:rsidP="00DA2B42">
            <w:pPr>
              <w:jc w:val="left"/>
              <w:rPr>
                <w:rFonts w:eastAsia="Times New Roman" w:cs="Calibri"/>
                <w:lang w:eastAsia="es-ES"/>
              </w:rPr>
            </w:pPr>
          </w:p>
        </w:tc>
        <w:tc>
          <w:tcPr>
            <w:tcW w:w="666" w:type="dxa"/>
            <w:shd w:val="clear" w:color="auto" w:fill="auto"/>
          </w:tcPr>
          <w:p w14:paraId="0617947F" w14:textId="77777777" w:rsidR="006F7EBE" w:rsidRPr="00944B80" w:rsidRDefault="006F7EBE" w:rsidP="00DA2B42">
            <w:pPr>
              <w:jc w:val="left"/>
              <w:rPr>
                <w:rFonts w:eastAsia="Times New Roman" w:cs="Calibri"/>
                <w:lang w:eastAsia="es-ES"/>
              </w:rPr>
            </w:pPr>
          </w:p>
        </w:tc>
        <w:tc>
          <w:tcPr>
            <w:tcW w:w="926" w:type="dxa"/>
            <w:shd w:val="clear" w:color="auto" w:fill="auto"/>
          </w:tcPr>
          <w:p w14:paraId="51A8841B" w14:textId="77777777" w:rsidR="006F7EBE" w:rsidRPr="00944B80" w:rsidRDefault="006F7EBE" w:rsidP="00DA2B42">
            <w:pPr>
              <w:jc w:val="left"/>
              <w:rPr>
                <w:rFonts w:eastAsia="Times New Roman" w:cs="Calibri"/>
                <w:lang w:eastAsia="es-ES"/>
              </w:rPr>
            </w:pPr>
          </w:p>
        </w:tc>
        <w:tc>
          <w:tcPr>
            <w:tcW w:w="1183" w:type="dxa"/>
            <w:shd w:val="clear" w:color="auto" w:fill="auto"/>
          </w:tcPr>
          <w:p w14:paraId="48E0F3F2" w14:textId="77777777" w:rsidR="006F7EBE" w:rsidRPr="00944B80" w:rsidRDefault="006F7EBE" w:rsidP="00DA2B42">
            <w:pPr>
              <w:jc w:val="left"/>
              <w:rPr>
                <w:rFonts w:eastAsia="Times New Roman" w:cs="Calibri"/>
                <w:lang w:eastAsia="es-ES"/>
              </w:rPr>
            </w:pPr>
          </w:p>
        </w:tc>
        <w:tc>
          <w:tcPr>
            <w:tcW w:w="1378" w:type="dxa"/>
            <w:shd w:val="clear" w:color="auto" w:fill="auto"/>
          </w:tcPr>
          <w:p w14:paraId="78FB7994" w14:textId="77777777" w:rsidR="006F7EBE" w:rsidRPr="00944B80" w:rsidRDefault="006F7EBE" w:rsidP="00DA2B42">
            <w:pPr>
              <w:jc w:val="left"/>
              <w:rPr>
                <w:rFonts w:eastAsia="Times New Roman" w:cs="Calibri"/>
                <w:lang w:eastAsia="es-ES"/>
              </w:rPr>
            </w:pPr>
          </w:p>
        </w:tc>
      </w:tr>
    </w:tbl>
    <w:p w14:paraId="1E0F2304" w14:textId="77777777" w:rsidR="002C3750" w:rsidRPr="00944B80" w:rsidRDefault="002C3750" w:rsidP="002C3750"/>
    <w:p w14:paraId="45BF13BD" w14:textId="77777777" w:rsidR="002C3750" w:rsidRPr="00944B80" w:rsidRDefault="002C3750" w:rsidP="002C3750">
      <w:pPr>
        <w:pStyle w:val="Textoindependiente"/>
        <w:rPr>
          <w:szCs w:val="22"/>
        </w:rPr>
      </w:pPr>
    </w:p>
    <w:p w14:paraId="0C024ED1" w14:textId="2049A63E" w:rsidR="002C3750" w:rsidRPr="00944B80" w:rsidRDefault="002C3750" w:rsidP="002C3750">
      <w:pPr>
        <w:pStyle w:val="Textoindependiente"/>
        <w:sectPr w:rsidR="002C3750" w:rsidRPr="00944B80" w:rsidSect="00CC5871">
          <w:pgSz w:w="16838" w:h="11906" w:orient="landscape"/>
          <w:pgMar w:top="851" w:right="1644" w:bottom="737" w:left="1418" w:header="709" w:footer="284" w:gutter="567"/>
          <w:lnNumType w:countBy="1" w:restart="continuous"/>
          <w:cols w:space="708"/>
          <w:titlePg/>
          <w:docGrid w:linePitch="360"/>
        </w:sectPr>
      </w:pPr>
    </w:p>
    <w:p w14:paraId="22C01DAB" w14:textId="272CC8DD" w:rsidR="002C3750" w:rsidRPr="001627EC" w:rsidRDefault="002C3750" w:rsidP="001627EC">
      <w:pPr>
        <w:pStyle w:val="Ttulo1"/>
        <w:numPr>
          <w:ilvl w:val="0"/>
          <w:numId w:val="36"/>
        </w:numPr>
      </w:pPr>
      <w:bookmarkStart w:id="64" w:name="_Hlk109895768"/>
      <w:bookmarkStart w:id="65" w:name="_Toc109999451"/>
      <w:r w:rsidRPr="001627EC">
        <w:lastRenderedPageBreak/>
        <w:t>Operating procedure to evaluate the SNF and build the sustainability dashboard</w:t>
      </w:r>
      <w:bookmarkEnd w:id="65"/>
    </w:p>
    <w:bookmarkEnd w:id="64"/>
    <w:p w14:paraId="1357EED5" w14:textId="6176BB49" w:rsidR="00907E57" w:rsidRPr="00944B80" w:rsidRDefault="00907E57" w:rsidP="00907E57">
      <w:pPr>
        <w:pStyle w:val="Normaltext"/>
        <w:rPr>
          <w:rFonts w:asciiTheme="majorHAnsi" w:hAnsiTheme="majorHAnsi"/>
          <w:sz w:val="22"/>
          <w:szCs w:val="22"/>
        </w:rPr>
      </w:pPr>
      <w:r w:rsidRPr="00944B80">
        <w:rPr>
          <w:rFonts w:asciiTheme="majorHAnsi" w:hAnsiTheme="majorHAnsi"/>
          <w:sz w:val="22"/>
          <w:szCs w:val="22"/>
        </w:rPr>
        <w:t xml:space="preserve">The operational procedure </w:t>
      </w:r>
      <w:r w:rsidR="00184700" w:rsidRPr="00944B80">
        <w:rPr>
          <w:rFonts w:asciiTheme="majorHAnsi" w:hAnsiTheme="majorHAnsi"/>
          <w:sz w:val="22"/>
          <w:szCs w:val="22"/>
        </w:rPr>
        <w:t>to assess</w:t>
      </w:r>
      <w:r w:rsidRPr="00944B80">
        <w:rPr>
          <w:rFonts w:asciiTheme="majorHAnsi" w:hAnsiTheme="majorHAnsi"/>
          <w:sz w:val="22"/>
          <w:szCs w:val="22"/>
        </w:rPr>
        <w:t xml:space="preserve"> the SNF </w:t>
      </w:r>
      <w:r w:rsidR="00184700" w:rsidRPr="00944B80">
        <w:rPr>
          <w:rFonts w:asciiTheme="majorHAnsi" w:hAnsiTheme="majorHAnsi"/>
          <w:sz w:val="22"/>
          <w:szCs w:val="22"/>
        </w:rPr>
        <w:t xml:space="preserve">and build the sustainability dashboard </w:t>
      </w:r>
      <w:r w:rsidRPr="00944B80">
        <w:rPr>
          <w:rFonts w:asciiTheme="majorHAnsi" w:hAnsiTheme="majorHAnsi"/>
          <w:sz w:val="22"/>
          <w:szCs w:val="22"/>
        </w:rPr>
        <w:t>can be summarized in 10 steps, as follows</w:t>
      </w:r>
      <w:r w:rsidR="00184700" w:rsidRPr="00944B80">
        <w:rPr>
          <w:rFonts w:asciiTheme="majorHAnsi" w:hAnsiTheme="majorHAnsi"/>
          <w:sz w:val="22"/>
          <w:szCs w:val="22"/>
        </w:rPr>
        <w:t xml:space="preserve"> (</w:t>
      </w:r>
      <w:r w:rsidR="00E235B4" w:rsidRPr="00944B80">
        <w:rPr>
          <w:rFonts w:asciiTheme="majorHAnsi" w:hAnsiTheme="majorHAnsi"/>
          <w:sz w:val="22"/>
          <w:szCs w:val="22"/>
        </w:rPr>
        <w:t>see Figure 2</w:t>
      </w:r>
      <w:r w:rsidR="00184700" w:rsidRPr="00944B80">
        <w:rPr>
          <w:rFonts w:asciiTheme="majorHAnsi" w:hAnsiTheme="majorHAnsi"/>
          <w:sz w:val="22"/>
          <w:szCs w:val="22"/>
        </w:rPr>
        <w:t>)</w:t>
      </w:r>
      <w:r w:rsidRPr="00944B80">
        <w:rPr>
          <w:rFonts w:asciiTheme="majorHAnsi" w:hAnsiTheme="majorHAnsi"/>
          <w:sz w:val="22"/>
          <w:szCs w:val="22"/>
        </w:rPr>
        <w:t>:</w:t>
      </w:r>
    </w:p>
    <w:p w14:paraId="2F722710" w14:textId="30307701" w:rsidR="00907E57" w:rsidRPr="00944B80" w:rsidRDefault="00907E57" w:rsidP="00907E57">
      <w:pPr>
        <w:pStyle w:val="Normaltext"/>
        <w:rPr>
          <w:rFonts w:asciiTheme="majorHAnsi" w:hAnsiTheme="majorHAnsi"/>
          <w:sz w:val="22"/>
          <w:szCs w:val="22"/>
        </w:rPr>
      </w:pPr>
      <w:r w:rsidRPr="00944B80">
        <w:rPr>
          <w:rFonts w:asciiTheme="majorHAnsi" w:hAnsiTheme="majorHAnsi"/>
          <w:b/>
          <w:bCs/>
          <w:sz w:val="22"/>
          <w:szCs w:val="22"/>
        </w:rPr>
        <w:t>Step 1.  Diagnosis customization</w:t>
      </w:r>
      <w:r w:rsidRPr="00944B80">
        <w:rPr>
          <w:rFonts w:asciiTheme="majorHAnsi" w:hAnsiTheme="majorHAnsi"/>
          <w:sz w:val="22"/>
          <w:szCs w:val="22"/>
        </w:rPr>
        <w:t xml:space="preserve">. The basic data of the </w:t>
      </w:r>
      <w:r w:rsidR="00184700" w:rsidRPr="00944B80">
        <w:rPr>
          <w:rFonts w:asciiTheme="majorHAnsi" w:hAnsiTheme="majorHAnsi"/>
          <w:sz w:val="22"/>
          <w:szCs w:val="22"/>
        </w:rPr>
        <w:t>N</w:t>
      </w:r>
      <w:r w:rsidRPr="00944B80">
        <w:rPr>
          <w:rFonts w:asciiTheme="majorHAnsi" w:hAnsiTheme="majorHAnsi"/>
          <w:sz w:val="22"/>
          <w:szCs w:val="22"/>
        </w:rPr>
        <w:t>PL and the contact persons will be registered (B</w:t>
      </w:r>
      <w:r w:rsidR="00184700" w:rsidRPr="00944B80">
        <w:rPr>
          <w:rFonts w:asciiTheme="majorHAnsi" w:hAnsiTheme="majorHAnsi"/>
          <w:sz w:val="22"/>
          <w:szCs w:val="22"/>
        </w:rPr>
        <w:t>asic information</w:t>
      </w:r>
      <w:r w:rsidRPr="00944B80">
        <w:rPr>
          <w:rFonts w:asciiTheme="majorHAnsi" w:hAnsiTheme="majorHAnsi"/>
          <w:sz w:val="22"/>
          <w:szCs w:val="22"/>
        </w:rPr>
        <w:t xml:space="preserve">). In addition, the evaluator will customize the diagnosis by selecting those SDs and SIs considered as significant by the </w:t>
      </w:r>
      <w:r w:rsidR="00184700" w:rsidRPr="00944B80">
        <w:rPr>
          <w:rFonts w:asciiTheme="majorHAnsi" w:hAnsiTheme="majorHAnsi"/>
          <w:sz w:val="22"/>
          <w:szCs w:val="22"/>
        </w:rPr>
        <w:t>N</w:t>
      </w:r>
      <w:r w:rsidRPr="00944B80">
        <w:rPr>
          <w:rFonts w:asciiTheme="majorHAnsi" w:hAnsiTheme="majorHAnsi"/>
          <w:sz w:val="22"/>
          <w:szCs w:val="22"/>
        </w:rPr>
        <w:t>PL</w:t>
      </w:r>
      <w:r w:rsidR="00184700" w:rsidRPr="00944B80">
        <w:rPr>
          <w:rFonts w:asciiTheme="majorHAnsi" w:hAnsiTheme="majorHAnsi"/>
          <w:sz w:val="22"/>
          <w:szCs w:val="22"/>
        </w:rPr>
        <w:t>,</w:t>
      </w:r>
      <w:r w:rsidRPr="00944B80">
        <w:rPr>
          <w:rFonts w:asciiTheme="majorHAnsi" w:hAnsiTheme="majorHAnsi"/>
          <w:sz w:val="22"/>
          <w:szCs w:val="22"/>
        </w:rPr>
        <w:t xml:space="preserve"> and where it wants to focus </w:t>
      </w:r>
      <w:proofErr w:type="gramStart"/>
      <w:r w:rsidRPr="00944B80">
        <w:rPr>
          <w:rFonts w:asciiTheme="majorHAnsi" w:hAnsiTheme="majorHAnsi"/>
          <w:sz w:val="22"/>
          <w:szCs w:val="22"/>
        </w:rPr>
        <w:t>the  sustainability</w:t>
      </w:r>
      <w:proofErr w:type="gramEnd"/>
      <w:r w:rsidRPr="00944B80">
        <w:rPr>
          <w:rFonts w:asciiTheme="majorHAnsi" w:hAnsiTheme="majorHAnsi"/>
          <w:sz w:val="22"/>
          <w:szCs w:val="22"/>
        </w:rPr>
        <w:t xml:space="preserve"> improvement. This selection can be made according to the evaluator's criteria</w:t>
      </w:r>
      <w:r w:rsidR="00184700" w:rsidRPr="00944B80">
        <w:rPr>
          <w:rFonts w:asciiTheme="majorHAnsi" w:hAnsiTheme="majorHAnsi"/>
          <w:sz w:val="22"/>
          <w:szCs w:val="22"/>
        </w:rPr>
        <w:t>,</w:t>
      </w:r>
      <w:r w:rsidRPr="00944B80">
        <w:rPr>
          <w:rFonts w:asciiTheme="majorHAnsi" w:hAnsiTheme="majorHAnsi"/>
          <w:sz w:val="22"/>
          <w:szCs w:val="22"/>
        </w:rPr>
        <w:t xml:space="preserve"> </w:t>
      </w:r>
      <w:proofErr w:type="gramStart"/>
      <w:r w:rsidRPr="00944B80">
        <w:rPr>
          <w:rFonts w:asciiTheme="majorHAnsi" w:hAnsiTheme="majorHAnsi"/>
          <w:sz w:val="22"/>
          <w:szCs w:val="22"/>
        </w:rPr>
        <w:t>taking into account</w:t>
      </w:r>
      <w:proofErr w:type="gramEnd"/>
      <w:r w:rsidRPr="00944B80">
        <w:rPr>
          <w:rFonts w:asciiTheme="majorHAnsi" w:hAnsiTheme="majorHAnsi"/>
          <w:sz w:val="22"/>
          <w:szCs w:val="22"/>
        </w:rPr>
        <w:t xml:space="preserve"> the evidence from the information provided by the </w:t>
      </w:r>
      <w:r w:rsidR="003C7C1B" w:rsidRPr="00944B80">
        <w:rPr>
          <w:rFonts w:asciiTheme="majorHAnsi" w:hAnsiTheme="majorHAnsi"/>
          <w:sz w:val="22"/>
          <w:szCs w:val="22"/>
        </w:rPr>
        <w:t>NPL</w:t>
      </w:r>
      <w:r w:rsidRPr="00944B80">
        <w:rPr>
          <w:rFonts w:asciiTheme="majorHAnsi" w:hAnsiTheme="majorHAnsi"/>
          <w:sz w:val="22"/>
          <w:szCs w:val="22"/>
        </w:rPr>
        <w:t xml:space="preserve">. If more solid decision support is required, decision tools such as tools for assessing the significance of environmental aspects, or multi-criteria matrices, can be used. Names of SIs can also be customized according to the criteria of the </w:t>
      </w:r>
      <w:r w:rsidR="00184700" w:rsidRPr="00944B80">
        <w:rPr>
          <w:rFonts w:asciiTheme="majorHAnsi" w:hAnsiTheme="majorHAnsi"/>
          <w:sz w:val="22"/>
          <w:szCs w:val="22"/>
        </w:rPr>
        <w:t>N</w:t>
      </w:r>
      <w:r w:rsidRPr="00944B80">
        <w:rPr>
          <w:rFonts w:asciiTheme="majorHAnsi" w:hAnsiTheme="majorHAnsi"/>
          <w:sz w:val="22"/>
          <w:szCs w:val="22"/>
        </w:rPr>
        <w:t xml:space="preserve">PL (e.g., the </w:t>
      </w:r>
      <w:r w:rsidR="003C7C1B" w:rsidRPr="00944B80">
        <w:rPr>
          <w:rFonts w:asciiTheme="majorHAnsi" w:hAnsiTheme="majorHAnsi"/>
          <w:sz w:val="22"/>
          <w:szCs w:val="22"/>
        </w:rPr>
        <w:t>NPL</w:t>
      </w:r>
      <w:r w:rsidRPr="00944B80">
        <w:rPr>
          <w:rFonts w:asciiTheme="majorHAnsi" w:hAnsiTheme="majorHAnsi"/>
          <w:sz w:val="22"/>
          <w:szCs w:val="22"/>
        </w:rPr>
        <w:t xml:space="preserve"> could name the SI “2.4 Nano-wastes” as “2.4 Liquid waste management containing MWCNTs”, because this denomination is closer to its activity).</w:t>
      </w:r>
    </w:p>
    <w:p w14:paraId="5818598D" w14:textId="13850BDA" w:rsidR="00184700" w:rsidRPr="00944B80" w:rsidRDefault="00184700" w:rsidP="00907E57">
      <w:pPr>
        <w:pStyle w:val="Normaltext"/>
        <w:rPr>
          <w:rFonts w:asciiTheme="majorHAnsi" w:hAnsiTheme="majorHAnsi"/>
          <w:sz w:val="22"/>
          <w:szCs w:val="22"/>
        </w:rPr>
      </w:pPr>
      <w:r w:rsidRPr="00944B80">
        <w:rPr>
          <w:rFonts w:asciiTheme="majorHAnsi" w:hAnsiTheme="majorHAnsi"/>
          <w:sz w:val="22"/>
          <w:szCs w:val="22"/>
        </w:rPr>
        <w:t>_______________________________________________________________________________________________________________________</w:t>
      </w:r>
    </w:p>
    <w:p w14:paraId="5AA3351B" w14:textId="2C1BD5F2" w:rsidR="00184700" w:rsidRPr="00944B80" w:rsidRDefault="00184700" w:rsidP="00907E57">
      <w:pPr>
        <w:pStyle w:val="Normaltext"/>
        <w:rPr>
          <w:rFonts w:asciiTheme="majorHAnsi" w:hAnsiTheme="majorHAnsi"/>
          <w:b/>
          <w:bCs/>
          <w:sz w:val="22"/>
          <w:szCs w:val="22"/>
        </w:rPr>
      </w:pPr>
      <w:r w:rsidRPr="00944B80">
        <w:rPr>
          <w:rFonts w:asciiTheme="majorHAnsi" w:hAnsiTheme="majorHAnsi"/>
          <w:b/>
          <w:bCs/>
          <w:sz w:val="22"/>
          <w:szCs w:val="22"/>
        </w:rPr>
        <w:t>Sustainability Management assessment</w:t>
      </w:r>
    </w:p>
    <w:p w14:paraId="495167CE" w14:textId="4E5240E5" w:rsidR="00907E57" w:rsidRPr="00944B80" w:rsidRDefault="00907E57" w:rsidP="00907E57">
      <w:pPr>
        <w:pStyle w:val="Normaltext"/>
        <w:rPr>
          <w:rFonts w:asciiTheme="majorHAnsi" w:hAnsiTheme="majorHAnsi"/>
          <w:sz w:val="22"/>
          <w:szCs w:val="22"/>
        </w:rPr>
      </w:pPr>
      <w:r w:rsidRPr="00944B80">
        <w:rPr>
          <w:rFonts w:asciiTheme="majorHAnsi" w:hAnsiTheme="majorHAnsi"/>
          <w:b/>
          <w:bCs/>
          <w:sz w:val="22"/>
          <w:szCs w:val="22"/>
        </w:rPr>
        <w:t>Step 2. Scoring the SM-questionnaires</w:t>
      </w:r>
      <w:r w:rsidRPr="00944B80">
        <w:rPr>
          <w:rFonts w:asciiTheme="majorHAnsi" w:hAnsiTheme="majorHAnsi"/>
          <w:sz w:val="22"/>
          <w:szCs w:val="22"/>
        </w:rPr>
        <w:t xml:space="preserve">. For the evaluation of SDs and SIs, the </w:t>
      </w:r>
      <w:r w:rsidR="00184700" w:rsidRPr="00944B80">
        <w:rPr>
          <w:rFonts w:asciiTheme="majorHAnsi" w:hAnsiTheme="majorHAnsi"/>
          <w:sz w:val="22"/>
          <w:szCs w:val="22"/>
        </w:rPr>
        <w:t xml:space="preserve">three </w:t>
      </w:r>
      <w:r w:rsidRPr="00944B80">
        <w:rPr>
          <w:rFonts w:asciiTheme="majorHAnsi" w:hAnsiTheme="majorHAnsi"/>
          <w:sz w:val="22"/>
          <w:szCs w:val="22"/>
        </w:rPr>
        <w:t xml:space="preserve">questionnaires respectively called SD1. </w:t>
      </w:r>
      <w:r w:rsidR="00184700" w:rsidRPr="00944B80">
        <w:rPr>
          <w:rFonts w:asciiTheme="majorHAnsi" w:hAnsiTheme="majorHAnsi"/>
          <w:sz w:val="22"/>
          <w:szCs w:val="22"/>
        </w:rPr>
        <w:t>Social</w:t>
      </w:r>
      <w:r w:rsidRPr="00944B80">
        <w:rPr>
          <w:rFonts w:asciiTheme="majorHAnsi" w:hAnsiTheme="majorHAnsi"/>
          <w:sz w:val="22"/>
          <w:szCs w:val="22"/>
        </w:rPr>
        <w:t xml:space="preserve">, SD2. </w:t>
      </w:r>
      <w:r w:rsidR="00184700" w:rsidRPr="00944B80">
        <w:rPr>
          <w:rFonts w:asciiTheme="majorHAnsi" w:hAnsiTheme="majorHAnsi"/>
          <w:sz w:val="22"/>
          <w:szCs w:val="22"/>
        </w:rPr>
        <w:t xml:space="preserve">Environment </w:t>
      </w:r>
      <w:r w:rsidRPr="00944B80">
        <w:rPr>
          <w:rFonts w:asciiTheme="majorHAnsi" w:hAnsiTheme="majorHAnsi"/>
          <w:sz w:val="22"/>
          <w:szCs w:val="22"/>
        </w:rPr>
        <w:t xml:space="preserve">and SD3. </w:t>
      </w:r>
      <w:r w:rsidR="00184700" w:rsidRPr="00944B80">
        <w:rPr>
          <w:rFonts w:asciiTheme="majorHAnsi" w:hAnsiTheme="majorHAnsi"/>
          <w:sz w:val="22"/>
          <w:szCs w:val="22"/>
        </w:rPr>
        <w:t xml:space="preserve">Economy </w:t>
      </w:r>
      <w:r w:rsidRPr="00944B80">
        <w:rPr>
          <w:rFonts w:asciiTheme="majorHAnsi" w:hAnsiTheme="majorHAnsi"/>
          <w:sz w:val="22"/>
          <w:szCs w:val="22"/>
        </w:rPr>
        <w:t>(</w:t>
      </w:r>
      <w:r w:rsidR="00395D1A" w:rsidRPr="00944B80">
        <w:rPr>
          <w:rFonts w:asciiTheme="majorHAnsi" w:hAnsiTheme="majorHAnsi"/>
          <w:sz w:val="22"/>
          <w:szCs w:val="22"/>
        </w:rPr>
        <w:t>Tables</w:t>
      </w:r>
      <w:r w:rsidRPr="00944B80">
        <w:rPr>
          <w:rFonts w:asciiTheme="majorHAnsi" w:hAnsiTheme="majorHAnsi"/>
          <w:sz w:val="22"/>
          <w:szCs w:val="22"/>
        </w:rPr>
        <w:t xml:space="preserve"> 3 to 10) will be used. In these questionnaires, each SI will be evaluated using 10 questions. The evaluator will score each question between 0 and 10, according to his/her professional criteria, based on the evidence of the information provided by the </w:t>
      </w:r>
      <w:r w:rsidR="00403207" w:rsidRPr="00944B80">
        <w:rPr>
          <w:rFonts w:asciiTheme="majorHAnsi" w:hAnsiTheme="majorHAnsi"/>
          <w:sz w:val="22"/>
          <w:szCs w:val="22"/>
        </w:rPr>
        <w:t>N</w:t>
      </w:r>
      <w:r w:rsidRPr="00944B80">
        <w:rPr>
          <w:rFonts w:asciiTheme="majorHAnsi" w:hAnsiTheme="majorHAnsi"/>
          <w:sz w:val="22"/>
          <w:szCs w:val="22"/>
        </w:rPr>
        <w:t xml:space="preserve">PL.    A </w:t>
      </w:r>
      <w:proofErr w:type="gramStart"/>
      <w:r w:rsidRPr="00944B80">
        <w:rPr>
          <w:rFonts w:asciiTheme="majorHAnsi" w:hAnsiTheme="majorHAnsi"/>
          <w:sz w:val="22"/>
          <w:szCs w:val="22"/>
        </w:rPr>
        <w:t>guiding criteria</w:t>
      </w:r>
      <w:proofErr w:type="gramEnd"/>
      <w:r w:rsidRPr="00944B80">
        <w:rPr>
          <w:rFonts w:asciiTheme="majorHAnsi" w:hAnsiTheme="majorHAnsi"/>
          <w:sz w:val="22"/>
          <w:szCs w:val="22"/>
        </w:rPr>
        <w:t xml:space="preserve"> for scoring questions could be: No management (0), Basic management (1-4), Advanced management (5-7), Documented management (8-9), Continuous improvement in management (10)].</w:t>
      </w:r>
    </w:p>
    <w:p w14:paraId="53081F41" w14:textId="449081BC" w:rsidR="00907E57" w:rsidRPr="00944B80" w:rsidRDefault="00907E57" w:rsidP="00907E57">
      <w:pPr>
        <w:pStyle w:val="Normaltext"/>
        <w:rPr>
          <w:rFonts w:asciiTheme="majorHAnsi" w:hAnsiTheme="majorHAnsi"/>
          <w:sz w:val="22"/>
          <w:szCs w:val="22"/>
        </w:rPr>
      </w:pPr>
      <w:r w:rsidRPr="00944B80">
        <w:rPr>
          <w:rFonts w:asciiTheme="majorHAnsi" w:hAnsiTheme="majorHAnsi"/>
          <w:b/>
          <w:bCs/>
          <w:sz w:val="22"/>
          <w:szCs w:val="22"/>
        </w:rPr>
        <w:t xml:space="preserve">Step 3. Calculating the SM </w:t>
      </w:r>
      <w:r w:rsidR="00EA4F96" w:rsidRPr="00944B80">
        <w:rPr>
          <w:rFonts w:asciiTheme="majorHAnsi" w:hAnsiTheme="majorHAnsi"/>
          <w:b/>
          <w:bCs/>
          <w:sz w:val="22"/>
          <w:szCs w:val="22"/>
        </w:rPr>
        <w:t>Current Baseline</w:t>
      </w:r>
      <w:r w:rsidRPr="00944B80">
        <w:rPr>
          <w:rFonts w:asciiTheme="majorHAnsi" w:hAnsiTheme="majorHAnsi"/>
          <w:b/>
          <w:bCs/>
          <w:sz w:val="22"/>
          <w:szCs w:val="22"/>
        </w:rPr>
        <w:t>.</w:t>
      </w:r>
      <w:r w:rsidRPr="00944B80">
        <w:rPr>
          <w:rFonts w:asciiTheme="majorHAnsi" w:hAnsiTheme="majorHAnsi"/>
          <w:sz w:val="22"/>
          <w:szCs w:val="22"/>
        </w:rPr>
        <w:t xml:space="preserve"> Using sustainability management calculations described in section 3.2 and punctuations showed in </w:t>
      </w:r>
      <w:r w:rsidR="00395D1A" w:rsidRPr="00944B80">
        <w:rPr>
          <w:rFonts w:asciiTheme="majorHAnsi" w:hAnsiTheme="majorHAnsi"/>
          <w:sz w:val="22"/>
          <w:szCs w:val="22"/>
        </w:rPr>
        <w:t>Table</w:t>
      </w:r>
      <w:r w:rsidRPr="00944B80">
        <w:rPr>
          <w:rFonts w:asciiTheme="majorHAnsi" w:hAnsiTheme="majorHAnsi"/>
          <w:sz w:val="22"/>
          <w:szCs w:val="22"/>
        </w:rPr>
        <w:t xml:space="preserve"> 11, the scores by SI [Total </w:t>
      </w:r>
      <w:r w:rsidR="00403207" w:rsidRPr="00944B80">
        <w:rPr>
          <w:rFonts w:asciiTheme="majorHAnsi" w:hAnsiTheme="majorHAnsi"/>
          <w:sz w:val="22"/>
          <w:szCs w:val="22"/>
        </w:rPr>
        <w:t xml:space="preserve">Item </w:t>
      </w:r>
      <w:r w:rsidRPr="00944B80">
        <w:rPr>
          <w:rFonts w:asciiTheme="majorHAnsi" w:hAnsiTheme="majorHAnsi"/>
          <w:sz w:val="22"/>
          <w:szCs w:val="22"/>
        </w:rPr>
        <w:t xml:space="preserve">Score (TSIS)], by SD [Total </w:t>
      </w:r>
      <w:r w:rsidR="00403207" w:rsidRPr="00944B80">
        <w:rPr>
          <w:rFonts w:asciiTheme="majorHAnsi" w:hAnsiTheme="majorHAnsi"/>
          <w:sz w:val="22"/>
          <w:szCs w:val="22"/>
        </w:rPr>
        <w:t xml:space="preserve">Dimension </w:t>
      </w:r>
      <w:r w:rsidRPr="00944B80">
        <w:rPr>
          <w:rFonts w:asciiTheme="majorHAnsi" w:hAnsiTheme="majorHAnsi"/>
          <w:sz w:val="22"/>
          <w:szCs w:val="22"/>
        </w:rPr>
        <w:t>Score (TSDS)] and finally, the OASIS-SNF Index (OASIS-SNFI) that summarizes in a single parameter the results of the diagnosis, can be calculated. All values are percentage and therefore intuitively interpretable on a 0-100 scale. A current baseline SM can then be defined with the values of the corresponding SIs.</w:t>
      </w:r>
    </w:p>
    <w:p w14:paraId="79A3DD26" w14:textId="6BB3BBA0" w:rsidR="00907E57" w:rsidRPr="00944B80" w:rsidRDefault="00907E57" w:rsidP="00907E57">
      <w:pPr>
        <w:pStyle w:val="Normaltext"/>
        <w:rPr>
          <w:rFonts w:asciiTheme="majorHAnsi" w:hAnsiTheme="majorHAnsi"/>
          <w:sz w:val="22"/>
          <w:szCs w:val="22"/>
        </w:rPr>
      </w:pPr>
      <w:r w:rsidRPr="00944B80">
        <w:rPr>
          <w:rFonts w:asciiTheme="majorHAnsi" w:hAnsiTheme="majorHAnsi"/>
          <w:b/>
          <w:bCs/>
          <w:sz w:val="22"/>
          <w:szCs w:val="22"/>
        </w:rPr>
        <w:t xml:space="preserve">Step 4. Calculating the SM </w:t>
      </w:r>
      <w:r w:rsidR="00403207" w:rsidRPr="00944B80">
        <w:rPr>
          <w:rFonts w:asciiTheme="majorHAnsi" w:hAnsiTheme="majorHAnsi"/>
          <w:b/>
          <w:bCs/>
          <w:sz w:val="22"/>
          <w:szCs w:val="22"/>
        </w:rPr>
        <w:t>Target Baseline</w:t>
      </w:r>
      <w:r w:rsidRPr="00944B80">
        <w:rPr>
          <w:rFonts w:asciiTheme="majorHAnsi" w:hAnsiTheme="majorHAnsi"/>
          <w:b/>
          <w:bCs/>
          <w:sz w:val="22"/>
          <w:szCs w:val="22"/>
        </w:rPr>
        <w:t>.</w:t>
      </w:r>
      <w:r w:rsidRPr="00944B80">
        <w:rPr>
          <w:rFonts w:asciiTheme="majorHAnsi" w:hAnsiTheme="majorHAnsi"/>
          <w:sz w:val="22"/>
          <w:szCs w:val="22"/>
        </w:rPr>
        <w:t xml:space="preserve"> In the same way as described in step 3, you can proceed to calculate the baseline target with the improvement values proposed in the questionnaires.</w:t>
      </w:r>
    </w:p>
    <w:p w14:paraId="1E67E129" w14:textId="35E6144B" w:rsidR="00907E57" w:rsidRPr="00944B80" w:rsidRDefault="00907E57" w:rsidP="00907E57">
      <w:pPr>
        <w:pStyle w:val="Normaltext"/>
        <w:rPr>
          <w:rFonts w:asciiTheme="majorHAnsi" w:hAnsiTheme="majorHAnsi"/>
          <w:sz w:val="22"/>
          <w:szCs w:val="22"/>
        </w:rPr>
      </w:pPr>
      <w:r w:rsidRPr="00944B80">
        <w:rPr>
          <w:rFonts w:asciiTheme="majorHAnsi" w:hAnsiTheme="majorHAnsi"/>
          <w:b/>
          <w:bCs/>
          <w:sz w:val="22"/>
          <w:szCs w:val="22"/>
        </w:rPr>
        <w:t xml:space="preserve">Step 5. Visualizing the SM-baselines through the dashboard (SM - radar diagram). </w:t>
      </w:r>
      <w:r w:rsidRPr="00944B80">
        <w:rPr>
          <w:rFonts w:asciiTheme="majorHAnsi" w:hAnsiTheme="majorHAnsi"/>
          <w:sz w:val="22"/>
          <w:szCs w:val="22"/>
        </w:rPr>
        <w:t>The results of the current (blue) and target (orange) baselines can be plotted on a radar diagram, to intuitively show the initial situation and the future situation of the proposed improvement.</w:t>
      </w:r>
      <w:r w:rsidR="00403207" w:rsidRPr="00944B80">
        <w:rPr>
          <w:rFonts w:asciiTheme="majorHAnsi" w:hAnsiTheme="majorHAnsi"/>
          <w:sz w:val="22"/>
          <w:szCs w:val="22"/>
        </w:rPr>
        <w:t xml:space="preserve"> </w:t>
      </w:r>
    </w:p>
    <w:p w14:paraId="7AA88471" w14:textId="5C567FC5" w:rsidR="00184700" w:rsidRPr="00944B80" w:rsidRDefault="00184700" w:rsidP="00907E57">
      <w:pPr>
        <w:pStyle w:val="Normaltext"/>
        <w:rPr>
          <w:rFonts w:asciiTheme="majorHAnsi" w:hAnsiTheme="majorHAnsi"/>
          <w:sz w:val="22"/>
          <w:szCs w:val="22"/>
        </w:rPr>
      </w:pPr>
      <w:r w:rsidRPr="00944B80">
        <w:rPr>
          <w:rFonts w:asciiTheme="majorHAnsi" w:hAnsiTheme="majorHAnsi"/>
          <w:sz w:val="22"/>
          <w:szCs w:val="22"/>
        </w:rPr>
        <w:t>_______________________________________________________________________________________________________________________</w:t>
      </w:r>
    </w:p>
    <w:p w14:paraId="087A990F" w14:textId="5DE4863F" w:rsidR="00184700" w:rsidRPr="00944B80" w:rsidRDefault="00F100E8" w:rsidP="00907E57">
      <w:pPr>
        <w:pStyle w:val="Normaltext"/>
        <w:rPr>
          <w:rFonts w:asciiTheme="majorHAnsi" w:hAnsiTheme="majorHAnsi"/>
          <w:b/>
          <w:bCs/>
          <w:sz w:val="22"/>
          <w:szCs w:val="22"/>
        </w:rPr>
      </w:pPr>
      <w:r w:rsidRPr="00944B80">
        <w:rPr>
          <w:rFonts w:asciiTheme="majorHAnsi" w:hAnsiTheme="majorHAnsi"/>
          <w:b/>
          <w:bCs/>
          <w:sz w:val="22"/>
          <w:szCs w:val="22"/>
        </w:rPr>
        <w:t>Sustainability</w:t>
      </w:r>
      <w:r w:rsidR="00184700" w:rsidRPr="00944B80">
        <w:rPr>
          <w:rFonts w:asciiTheme="majorHAnsi" w:hAnsiTheme="majorHAnsi"/>
          <w:b/>
          <w:bCs/>
          <w:sz w:val="22"/>
          <w:szCs w:val="22"/>
        </w:rPr>
        <w:t xml:space="preserve"> Results assessment</w:t>
      </w:r>
    </w:p>
    <w:p w14:paraId="12359A2B" w14:textId="76CDDC64" w:rsidR="00907E57" w:rsidRPr="00944B80" w:rsidRDefault="00907E57" w:rsidP="00907E57">
      <w:pPr>
        <w:pStyle w:val="Normaltext"/>
        <w:rPr>
          <w:rFonts w:asciiTheme="majorHAnsi" w:hAnsiTheme="majorHAnsi"/>
          <w:sz w:val="22"/>
          <w:szCs w:val="22"/>
        </w:rPr>
      </w:pPr>
      <w:r w:rsidRPr="00944B80">
        <w:rPr>
          <w:rFonts w:asciiTheme="majorHAnsi" w:hAnsiTheme="majorHAnsi"/>
          <w:b/>
          <w:bCs/>
          <w:sz w:val="22"/>
          <w:szCs w:val="22"/>
        </w:rPr>
        <w:t>Step 6. Defining KPIs and calculating the SR-current baseline.</w:t>
      </w:r>
      <w:r w:rsidRPr="00944B80">
        <w:rPr>
          <w:rFonts w:asciiTheme="majorHAnsi" w:hAnsiTheme="majorHAnsi"/>
          <w:sz w:val="22"/>
          <w:szCs w:val="22"/>
        </w:rPr>
        <w:t xml:space="preserve"> The </w:t>
      </w:r>
      <w:r w:rsidR="003C7C1B" w:rsidRPr="00944B80">
        <w:rPr>
          <w:rFonts w:asciiTheme="majorHAnsi" w:hAnsiTheme="majorHAnsi"/>
          <w:sz w:val="22"/>
          <w:szCs w:val="22"/>
        </w:rPr>
        <w:t>NPL</w:t>
      </w:r>
      <w:r w:rsidRPr="00944B80">
        <w:rPr>
          <w:rFonts w:asciiTheme="majorHAnsi" w:hAnsiTheme="majorHAnsi"/>
          <w:sz w:val="22"/>
          <w:szCs w:val="22"/>
        </w:rPr>
        <w:t xml:space="preserve"> needs to define a set of KPIs to monitor the improvement in the selected SIs. The selection of KPIs and their parameterization is made in tab 8. To facilitate the selection of KPIs, tab 13 provides a non-exhaustive list of KPIs that can be used to monitor SI</w:t>
      </w:r>
      <w:r w:rsidR="00403207" w:rsidRPr="00944B80">
        <w:rPr>
          <w:rFonts w:asciiTheme="majorHAnsi" w:hAnsiTheme="majorHAnsi"/>
          <w:sz w:val="22"/>
          <w:szCs w:val="22"/>
        </w:rPr>
        <w:t>s</w:t>
      </w:r>
      <w:r w:rsidRPr="00944B80">
        <w:rPr>
          <w:rFonts w:asciiTheme="majorHAnsi" w:hAnsiTheme="majorHAnsi"/>
          <w:sz w:val="22"/>
          <w:szCs w:val="22"/>
        </w:rPr>
        <w:t xml:space="preserve">. Some KPIs are probably already used by the </w:t>
      </w:r>
      <w:r w:rsidR="00403207" w:rsidRPr="00944B80">
        <w:rPr>
          <w:rFonts w:asciiTheme="majorHAnsi" w:hAnsiTheme="majorHAnsi"/>
          <w:sz w:val="22"/>
          <w:szCs w:val="22"/>
        </w:rPr>
        <w:t>N</w:t>
      </w:r>
      <w:r w:rsidRPr="00944B80">
        <w:rPr>
          <w:rFonts w:asciiTheme="majorHAnsi" w:hAnsiTheme="majorHAnsi"/>
          <w:sz w:val="22"/>
          <w:szCs w:val="22"/>
        </w:rPr>
        <w:t>PL, although others will be new. It is very important to select KPIs whose data are easy to collect (feasibility</w:t>
      </w:r>
      <w:proofErr w:type="gramStart"/>
      <w:r w:rsidRPr="00944B80">
        <w:rPr>
          <w:rFonts w:asciiTheme="majorHAnsi" w:hAnsiTheme="majorHAnsi"/>
          <w:sz w:val="22"/>
          <w:szCs w:val="22"/>
        </w:rPr>
        <w:t>)</w:t>
      </w:r>
      <w:proofErr w:type="gramEnd"/>
      <w:r w:rsidRPr="00944B80">
        <w:rPr>
          <w:rFonts w:asciiTheme="majorHAnsi" w:hAnsiTheme="majorHAnsi"/>
          <w:sz w:val="22"/>
          <w:szCs w:val="22"/>
        </w:rPr>
        <w:t xml:space="preserve"> and which are also easy to calculate with the available data (simplicity). At least one KPI must be defined for each SI selected. The values of the KPIs </w:t>
      </w:r>
      <w:r w:rsidR="00403207" w:rsidRPr="00944B80">
        <w:rPr>
          <w:rFonts w:asciiTheme="majorHAnsi" w:hAnsiTheme="majorHAnsi"/>
          <w:sz w:val="22"/>
          <w:szCs w:val="22"/>
        </w:rPr>
        <w:t>can</w:t>
      </w:r>
      <w:r w:rsidRPr="00944B80">
        <w:rPr>
          <w:rFonts w:asciiTheme="majorHAnsi" w:hAnsiTheme="majorHAnsi"/>
          <w:sz w:val="22"/>
          <w:szCs w:val="22"/>
        </w:rPr>
        <w:t xml:space="preserve"> be normalized to percentages (%) to be easily visualized in a radar diagram.</w:t>
      </w:r>
    </w:p>
    <w:p w14:paraId="2D6826E8" w14:textId="1AD803DD" w:rsidR="00907E57" w:rsidRPr="00944B80" w:rsidRDefault="00907E57" w:rsidP="00907E57">
      <w:pPr>
        <w:pStyle w:val="Normaltext"/>
        <w:rPr>
          <w:rFonts w:asciiTheme="majorHAnsi" w:hAnsiTheme="majorHAnsi"/>
          <w:sz w:val="22"/>
          <w:szCs w:val="22"/>
        </w:rPr>
      </w:pPr>
      <w:r w:rsidRPr="00944B80">
        <w:rPr>
          <w:rFonts w:asciiTheme="majorHAnsi" w:hAnsiTheme="majorHAnsi"/>
          <w:b/>
          <w:bCs/>
          <w:sz w:val="22"/>
          <w:szCs w:val="22"/>
        </w:rPr>
        <w:t>Step 7. Calculating the SR-target baseline</w:t>
      </w:r>
      <w:r w:rsidRPr="00944B80">
        <w:rPr>
          <w:rFonts w:asciiTheme="majorHAnsi" w:hAnsiTheme="majorHAnsi"/>
          <w:sz w:val="22"/>
          <w:szCs w:val="22"/>
        </w:rPr>
        <w:t>. In the same way as described in step 6, you can proceed to calculate the baseline target with the improvement values proposed for the KPIs.</w:t>
      </w:r>
    </w:p>
    <w:p w14:paraId="236B02CC" w14:textId="07B8F0B8" w:rsidR="00403207" w:rsidRPr="00944B80" w:rsidRDefault="00907E57" w:rsidP="00907E57">
      <w:pPr>
        <w:pStyle w:val="Normaltext"/>
        <w:rPr>
          <w:rFonts w:asciiTheme="majorHAnsi" w:hAnsiTheme="majorHAnsi"/>
          <w:sz w:val="22"/>
          <w:szCs w:val="22"/>
        </w:rPr>
      </w:pPr>
      <w:r w:rsidRPr="00944B80">
        <w:rPr>
          <w:rFonts w:asciiTheme="majorHAnsi" w:hAnsiTheme="majorHAnsi"/>
          <w:b/>
          <w:bCs/>
          <w:sz w:val="22"/>
          <w:szCs w:val="22"/>
        </w:rPr>
        <w:t>Step 8. Visualizing the SR-baselines through the dashboard (SR - radar diagram).</w:t>
      </w:r>
      <w:r w:rsidRPr="00944B80">
        <w:rPr>
          <w:rFonts w:asciiTheme="majorHAnsi" w:hAnsiTheme="majorHAnsi"/>
          <w:sz w:val="22"/>
          <w:szCs w:val="22"/>
        </w:rPr>
        <w:t xml:space="preserve"> Once values of the KPIs have been entered in tab 15, the results of the current (blue) and target (orange) SR-baselines can be plotted on a radar diagram, to intuitively show the initial situation and the future situation of the </w:t>
      </w:r>
      <w:r w:rsidRPr="00944B80">
        <w:rPr>
          <w:rFonts w:asciiTheme="majorHAnsi" w:hAnsiTheme="majorHAnsi"/>
          <w:sz w:val="22"/>
          <w:szCs w:val="22"/>
        </w:rPr>
        <w:lastRenderedPageBreak/>
        <w:t>proposed improvement.</w:t>
      </w:r>
      <w:r w:rsidR="00403207" w:rsidRPr="00944B80">
        <w:rPr>
          <w:rFonts w:asciiTheme="majorHAnsi" w:hAnsiTheme="majorHAnsi"/>
          <w:sz w:val="22"/>
          <w:szCs w:val="22"/>
        </w:rPr>
        <w:t xml:space="preserve"> Recommendations on the construction of the SR-radar diagram can be found in section 4.</w:t>
      </w:r>
      <w:r w:rsidR="0075299E" w:rsidRPr="00944B80">
        <w:rPr>
          <w:rFonts w:asciiTheme="majorHAnsi" w:hAnsiTheme="majorHAnsi"/>
          <w:sz w:val="22"/>
          <w:szCs w:val="22"/>
        </w:rPr>
        <w:t>5</w:t>
      </w:r>
      <w:r w:rsidR="00403207" w:rsidRPr="00944B80">
        <w:rPr>
          <w:rFonts w:asciiTheme="majorHAnsi" w:hAnsiTheme="majorHAnsi"/>
          <w:sz w:val="22"/>
          <w:szCs w:val="22"/>
        </w:rPr>
        <w:t xml:space="preserve">. </w:t>
      </w:r>
    </w:p>
    <w:p w14:paraId="62A3464B" w14:textId="0B17CABC" w:rsidR="00184700" w:rsidRPr="00944B80" w:rsidRDefault="00184700" w:rsidP="00907E57">
      <w:pPr>
        <w:pStyle w:val="Normaltext"/>
        <w:rPr>
          <w:rFonts w:asciiTheme="majorHAnsi" w:hAnsiTheme="majorHAnsi"/>
          <w:sz w:val="22"/>
          <w:szCs w:val="22"/>
        </w:rPr>
      </w:pPr>
      <w:r w:rsidRPr="00944B80">
        <w:rPr>
          <w:rFonts w:asciiTheme="majorHAnsi" w:hAnsiTheme="majorHAnsi"/>
          <w:sz w:val="22"/>
          <w:szCs w:val="22"/>
        </w:rPr>
        <w:t>_______________________________________________________________________________________________________________________</w:t>
      </w:r>
    </w:p>
    <w:p w14:paraId="724C6B6E" w14:textId="46A3D4BB" w:rsidR="00907E57" w:rsidRPr="00944B80" w:rsidRDefault="00907E57" w:rsidP="00907E57">
      <w:pPr>
        <w:pStyle w:val="Normaltext"/>
        <w:rPr>
          <w:rFonts w:asciiTheme="majorHAnsi" w:hAnsiTheme="majorHAnsi"/>
          <w:sz w:val="22"/>
          <w:szCs w:val="22"/>
        </w:rPr>
      </w:pPr>
      <w:r w:rsidRPr="00944B80">
        <w:rPr>
          <w:rFonts w:asciiTheme="majorHAnsi" w:hAnsiTheme="majorHAnsi"/>
          <w:b/>
          <w:bCs/>
          <w:sz w:val="22"/>
          <w:szCs w:val="22"/>
        </w:rPr>
        <w:t>Step 9. Improvement Plan.</w:t>
      </w:r>
      <w:r w:rsidRPr="00944B80">
        <w:rPr>
          <w:rFonts w:asciiTheme="majorHAnsi" w:hAnsiTheme="majorHAnsi"/>
          <w:sz w:val="22"/>
          <w:szCs w:val="22"/>
        </w:rPr>
        <w:t xml:space="preserve"> Tab 16 provides a template for preparing the Improvement Plan. For each of significant SI, one or more improvement objectives will be defined. Each objective will have an associated KPI and a set of activities for its deployment. For each activity, the start date, the expected end date, the status (the Improvement Plan is a dynamic document), the resources to be considered for its deployment and the responsible person for carrying out the activity, will be recorded. The template will be customized according to the </w:t>
      </w:r>
      <w:r w:rsidR="002C3750" w:rsidRPr="00944B80">
        <w:rPr>
          <w:rFonts w:asciiTheme="majorHAnsi" w:hAnsiTheme="majorHAnsi"/>
          <w:sz w:val="22"/>
          <w:szCs w:val="22"/>
        </w:rPr>
        <w:t>N</w:t>
      </w:r>
      <w:r w:rsidRPr="00944B80">
        <w:rPr>
          <w:rFonts w:asciiTheme="majorHAnsi" w:hAnsiTheme="majorHAnsi"/>
          <w:sz w:val="22"/>
          <w:szCs w:val="22"/>
        </w:rPr>
        <w:t>PL needs (number of objectives, number of activities, etc).</w:t>
      </w:r>
    </w:p>
    <w:p w14:paraId="3D332BE3" w14:textId="513D07FF" w:rsidR="00907E57" w:rsidRPr="00944B80" w:rsidRDefault="00907E57" w:rsidP="00907E57">
      <w:pPr>
        <w:pStyle w:val="Normaltext"/>
        <w:rPr>
          <w:rFonts w:asciiTheme="majorHAnsi" w:hAnsiTheme="majorHAnsi"/>
          <w:sz w:val="22"/>
          <w:szCs w:val="22"/>
        </w:rPr>
      </w:pPr>
      <w:r w:rsidRPr="00944B80">
        <w:rPr>
          <w:rFonts w:asciiTheme="majorHAnsi" w:hAnsiTheme="majorHAnsi"/>
          <w:b/>
          <w:bCs/>
          <w:sz w:val="22"/>
          <w:szCs w:val="22"/>
        </w:rPr>
        <w:t>Step 10. Reporting and acceptation.</w:t>
      </w:r>
      <w:r w:rsidRPr="00944B80">
        <w:rPr>
          <w:rFonts w:asciiTheme="majorHAnsi" w:hAnsiTheme="majorHAnsi"/>
          <w:sz w:val="22"/>
          <w:szCs w:val="22"/>
        </w:rPr>
        <w:t xml:space="preserve"> A short report compiling the results of the Diagnosis and the Improvement Plan will be delivered to the </w:t>
      </w:r>
      <w:r w:rsidR="002C3750" w:rsidRPr="00944B80">
        <w:rPr>
          <w:rFonts w:asciiTheme="majorHAnsi" w:hAnsiTheme="majorHAnsi"/>
          <w:sz w:val="22"/>
          <w:szCs w:val="22"/>
        </w:rPr>
        <w:t>N</w:t>
      </w:r>
      <w:r w:rsidRPr="00944B80">
        <w:rPr>
          <w:rFonts w:asciiTheme="majorHAnsi" w:hAnsiTheme="majorHAnsi"/>
          <w:sz w:val="22"/>
          <w:szCs w:val="22"/>
        </w:rPr>
        <w:t xml:space="preserve">PL, for its consensus and acceptance. The results should be presented in a meeting with the </w:t>
      </w:r>
      <w:r w:rsidR="002C3750" w:rsidRPr="00944B80">
        <w:rPr>
          <w:rFonts w:asciiTheme="majorHAnsi" w:hAnsiTheme="majorHAnsi"/>
          <w:sz w:val="22"/>
          <w:szCs w:val="22"/>
        </w:rPr>
        <w:t>N</w:t>
      </w:r>
      <w:r w:rsidRPr="00944B80">
        <w:rPr>
          <w:rFonts w:asciiTheme="majorHAnsi" w:hAnsiTheme="majorHAnsi"/>
          <w:sz w:val="22"/>
          <w:szCs w:val="22"/>
        </w:rPr>
        <w:t xml:space="preserve">PL. The acceptance by the </w:t>
      </w:r>
      <w:r w:rsidR="002C3750" w:rsidRPr="00944B80">
        <w:rPr>
          <w:rFonts w:asciiTheme="majorHAnsi" w:hAnsiTheme="majorHAnsi"/>
          <w:sz w:val="22"/>
          <w:szCs w:val="22"/>
        </w:rPr>
        <w:t>N</w:t>
      </w:r>
      <w:r w:rsidRPr="00944B80">
        <w:rPr>
          <w:rFonts w:asciiTheme="majorHAnsi" w:hAnsiTheme="majorHAnsi"/>
          <w:sz w:val="22"/>
          <w:szCs w:val="22"/>
        </w:rPr>
        <w:t>PL of the above document will be recorded on the document (signature).</w:t>
      </w:r>
    </w:p>
    <w:p w14:paraId="5EDFCD1B" w14:textId="528CD306" w:rsidR="00D96981" w:rsidRPr="00944B80" w:rsidRDefault="00D96981" w:rsidP="002F2214">
      <w:pPr>
        <w:pStyle w:val="Normaltext"/>
        <w:rPr>
          <w:rFonts w:asciiTheme="majorHAnsi" w:hAnsiTheme="majorHAnsi"/>
          <w:sz w:val="22"/>
          <w:szCs w:val="22"/>
        </w:rPr>
      </w:pPr>
      <w:r w:rsidRPr="00944B80">
        <w:rPr>
          <w:rFonts w:asciiTheme="majorHAnsi" w:hAnsiTheme="majorHAnsi"/>
          <w:sz w:val="22"/>
          <w:szCs w:val="22"/>
        </w:rPr>
        <w:t>Figure 1</w:t>
      </w:r>
      <w:r w:rsidR="002C3750" w:rsidRPr="00944B80">
        <w:rPr>
          <w:rFonts w:asciiTheme="majorHAnsi" w:hAnsiTheme="majorHAnsi"/>
          <w:sz w:val="22"/>
          <w:szCs w:val="22"/>
        </w:rPr>
        <w:t>.10</w:t>
      </w:r>
      <w:r w:rsidRPr="00944B80">
        <w:rPr>
          <w:rFonts w:asciiTheme="majorHAnsi" w:hAnsiTheme="majorHAnsi"/>
          <w:sz w:val="22"/>
          <w:szCs w:val="22"/>
        </w:rPr>
        <w:t xml:space="preserve"> shows the 10 steps operational procedure to be followed by the evaluator to develop the diagnosis of a </w:t>
      </w:r>
      <w:r w:rsidR="003C7C1B" w:rsidRPr="00944B80">
        <w:rPr>
          <w:rFonts w:asciiTheme="majorHAnsi" w:hAnsiTheme="majorHAnsi"/>
          <w:sz w:val="22"/>
          <w:szCs w:val="22"/>
        </w:rPr>
        <w:t>NPL</w:t>
      </w:r>
      <w:r w:rsidRPr="00944B80">
        <w:rPr>
          <w:rFonts w:asciiTheme="majorHAnsi" w:hAnsiTheme="majorHAnsi"/>
          <w:sz w:val="22"/>
          <w:szCs w:val="22"/>
        </w:rPr>
        <w:t xml:space="preserve"> with respect to the SNF. </w:t>
      </w:r>
    </w:p>
    <w:tbl>
      <w:tblPr>
        <w:tblStyle w:val="Tablaconcuadrcula"/>
        <w:tblW w:w="0" w:type="auto"/>
        <w:tblLook w:val="04A0" w:firstRow="1" w:lastRow="0" w:firstColumn="1" w:lastColumn="0" w:noHBand="0" w:noVBand="1"/>
      </w:tblPr>
      <w:tblGrid>
        <w:gridCol w:w="9741"/>
      </w:tblGrid>
      <w:tr w:rsidR="00D96981" w:rsidRPr="00944B80" w14:paraId="108DFEDB" w14:textId="77777777" w:rsidTr="57B33B91">
        <w:tc>
          <w:tcPr>
            <w:tcW w:w="9741" w:type="dxa"/>
          </w:tcPr>
          <w:p w14:paraId="1D924C83" w14:textId="52FF39C9" w:rsidR="00D96981" w:rsidRPr="00944B80" w:rsidRDefault="00D96981" w:rsidP="00470DC9">
            <w:pPr>
              <w:pStyle w:val="Normaltext"/>
              <w:jc w:val="center"/>
              <w:rPr>
                <w:rFonts w:asciiTheme="majorHAnsi" w:hAnsiTheme="majorHAnsi"/>
                <w:sz w:val="22"/>
                <w:szCs w:val="22"/>
              </w:rPr>
            </w:pPr>
            <w:r w:rsidRPr="00944B80">
              <w:rPr>
                <w:noProof/>
                <w:lang w:eastAsia="fr-FR"/>
              </w:rPr>
              <w:drawing>
                <wp:inline distT="0" distB="0" distL="0" distR="0" wp14:anchorId="2458A7CB" wp14:editId="7829CD11">
                  <wp:extent cx="3964734" cy="5048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30011" cy="5131367"/>
                          </a:xfrm>
                          <a:prstGeom prst="rect">
                            <a:avLst/>
                          </a:prstGeom>
                        </pic:spPr>
                      </pic:pic>
                    </a:graphicData>
                  </a:graphic>
                </wp:inline>
              </w:drawing>
            </w:r>
          </w:p>
        </w:tc>
      </w:tr>
    </w:tbl>
    <w:p w14:paraId="0B91EFA7" w14:textId="68D6AF75" w:rsidR="57B33B91" w:rsidRPr="00944B80" w:rsidRDefault="57B33B91"/>
    <w:p w14:paraId="53620FE2" w14:textId="69B8E6A5" w:rsidR="00065A1B" w:rsidRPr="00944B80" w:rsidRDefault="00D96981" w:rsidP="009607A7">
      <w:pPr>
        <w:pStyle w:val="BodytextIndented"/>
        <w:ind w:firstLine="0"/>
        <w:jc w:val="center"/>
        <w:rPr>
          <w:lang w:val="en-GB"/>
        </w:rPr>
      </w:pPr>
      <w:r w:rsidRPr="00944B80">
        <w:rPr>
          <w:rFonts w:asciiTheme="majorHAnsi" w:hAnsiTheme="majorHAnsi"/>
          <w:b/>
          <w:bCs/>
          <w:lang w:val="en-GB"/>
        </w:rPr>
        <w:t xml:space="preserve">Figure </w:t>
      </w:r>
      <w:r w:rsidR="002267D7" w:rsidRPr="00944B80">
        <w:rPr>
          <w:rFonts w:asciiTheme="majorHAnsi" w:hAnsiTheme="majorHAnsi"/>
          <w:b/>
          <w:bCs/>
          <w:lang w:val="en-GB"/>
        </w:rPr>
        <w:t>2</w:t>
      </w:r>
      <w:r w:rsidRPr="00944B80">
        <w:rPr>
          <w:rFonts w:asciiTheme="majorHAnsi" w:hAnsiTheme="majorHAnsi"/>
          <w:b/>
          <w:bCs/>
          <w:lang w:val="en-GB"/>
        </w:rPr>
        <w:t>. 10-step procedure to develop the diagnosis of the model using the</w:t>
      </w:r>
      <w:r w:rsidR="009C1740" w:rsidRPr="00944B80">
        <w:rPr>
          <w:rFonts w:asciiTheme="majorHAnsi" w:hAnsiTheme="majorHAnsi"/>
          <w:b/>
          <w:bCs/>
          <w:lang w:val="en-GB"/>
        </w:rPr>
        <w:t xml:space="preserve"> </w:t>
      </w:r>
      <w:r w:rsidRPr="00944B80">
        <w:rPr>
          <w:rFonts w:asciiTheme="majorHAnsi" w:hAnsiTheme="majorHAnsi"/>
          <w:b/>
          <w:bCs/>
          <w:lang w:val="en-GB"/>
        </w:rPr>
        <w:t>SNF Tool.</w:t>
      </w:r>
    </w:p>
    <w:p w14:paraId="35CFD2D3" w14:textId="77777777" w:rsidR="00065A1B" w:rsidRPr="00944B80" w:rsidRDefault="00065A1B" w:rsidP="00B4117F">
      <w:pPr>
        <w:pStyle w:val="Textoindependiente"/>
        <w:sectPr w:rsidR="00065A1B" w:rsidRPr="00944B80" w:rsidSect="00CC5871">
          <w:pgSz w:w="11906" w:h="16838"/>
          <w:pgMar w:top="1644" w:right="737" w:bottom="1418" w:left="851" w:header="709" w:footer="284" w:gutter="567"/>
          <w:lnNumType w:countBy="1" w:restart="continuous"/>
          <w:cols w:space="708"/>
          <w:titlePg/>
          <w:docGrid w:linePitch="360"/>
        </w:sectPr>
      </w:pPr>
    </w:p>
    <w:p w14:paraId="771CD777" w14:textId="64597643" w:rsidR="0082606B" w:rsidRPr="00944B80" w:rsidRDefault="0082606B" w:rsidP="002C3750">
      <w:pPr>
        <w:pStyle w:val="Ttulo1"/>
        <w:numPr>
          <w:ilvl w:val="0"/>
          <w:numId w:val="36"/>
        </w:numPr>
      </w:pPr>
      <w:bookmarkStart w:id="66" w:name="_Toc109999452"/>
      <w:r w:rsidRPr="00944B80">
        <w:lastRenderedPageBreak/>
        <w:t>SNF implementation and continuous improvement</w:t>
      </w:r>
      <w:bookmarkEnd w:id="66"/>
      <w:r w:rsidRPr="00944B80">
        <w:t xml:space="preserve"> </w:t>
      </w:r>
    </w:p>
    <w:p w14:paraId="7EC95B47" w14:textId="518E8A43" w:rsidR="001B11DA" w:rsidRPr="00944B80" w:rsidRDefault="00AB2876" w:rsidP="006E358E">
      <w:pPr>
        <w:pStyle w:val="Ttulo2"/>
        <w:numPr>
          <w:ilvl w:val="0"/>
          <w:numId w:val="0"/>
        </w:numPr>
        <w:ind w:left="681" w:hanging="539"/>
      </w:pPr>
      <w:bookmarkStart w:id="67" w:name="_Toc90468565"/>
      <w:r w:rsidRPr="00944B80">
        <w:t xml:space="preserve">6.1 </w:t>
      </w:r>
      <w:bookmarkEnd w:id="67"/>
      <w:r w:rsidRPr="00944B80">
        <w:t>Plan-Do-Check-Act cycle and SNF deployment</w:t>
      </w:r>
    </w:p>
    <w:p w14:paraId="54041D2F" w14:textId="5E9BE23A" w:rsidR="00110BBA" w:rsidRPr="00944B80" w:rsidRDefault="0036421F" w:rsidP="0036421F">
      <w:pPr>
        <w:spacing w:before="0" w:after="200" w:line="276" w:lineRule="auto"/>
        <w:rPr>
          <w:rFonts w:eastAsia="Times New Roman"/>
          <w:bCs/>
          <w:color w:val="000000"/>
          <w:kern w:val="2"/>
          <w:lang w:eastAsia="en-GB"/>
        </w:rPr>
      </w:pPr>
      <w:r w:rsidRPr="00944B80">
        <w:rPr>
          <w:rFonts w:eastAsia="Times New Roman"/>
          <w:bCs/>
          <w:color w:val="000000"/>
          <w:kern w:val="2"/>
          <w:lang w:eastAsia="en-GB"/>
        </w:rPr>
        <w:t xml:space="preserve">The deployment of the SNF in the </w:t>
      </w:r>
      <w:r w:rsidR="00AB2876" w:rsidRPr="00944B80">
        <w:rPr>
          <w:rFonts w:eastAsia="Times New Roman"/>
          <w:bCs/>
          <w:color w:val="000000"/>
          <w:kern w:val="2"/>
          <w:lang w:eastAsia="en-GB"/>
        </w:rPr>
        <w:t>N</w:t>
      </w:r>
      <w:r w:rsidR="00542162" w:rsidRPr="00944B80">
        <w:rPr>
          <w:rFonts w:eastAsia="Times New Roman"/>
          <w:bCs/>
          <w:color w:val="000000"/>
          <w:kern w:val="2"/>
          <w:lang w:eastAsia="en-GB"/>
        </w:rPr>
        <w:t>PLs</w:t>
      </w:r>
      <w:r w:rsidRPr="00944B80">
        <w:rPr>
          <w:rFonts w:eastAsia="Times New Roman"/>
          <w:bCs/>
          <w:color w:val="000000"/>
          <w:kern w:val="2"/>
          <w:lang w:eastAsia="en-GB"/>
        </w:rPr>
        <w:t xml:space="preserve"> during the </w:t>
      </w:r>
      <w:r w:rsidR="00702640" w:rsidRPr="00944B80">
        <w:rPr>
          <w:rFonts w:eastAsia="Times New Roman"/>
          <w:bCs/>
          <w:color w:val="000000"/>
          <w:kern w:val="2"/>
          <w:lang w:eastAsia="en-GB"/>
        </w:rPr>
        <w:t>successive stages of the innovation process (TRLs)</w:t>
      </w:r>
      <w:r w:rsidRPr="00944B80">
        <w:rPr>
          <w:rFonts w:eastAsia="Times New Roman"/>
          <w:bCs/>
          <w:color w:val="000000"/>
          <w:kern w:val="2"/>
          <w:lang w:eastAsia="en-GB"/>
        </w:rPr>
        <w:t xml:space="preserve">, </w:t>
      </w:r>
      <w:r w:rsidR="00702640" w:rsidRPr="00944B80">
        <w:rPr>
          <w:rFonts w:eastAsia="Times New Roman"/>
          <w:bCs/>
          <w:color w:val="000000"/>
          <w:kern w:val="2"/>
          <w:lang w:eastAsia="en-GB"/>
        </w:rPr>
        <w:t>is</w:t>
      </w:r>
      <w:r w:rsidRPr="00944B80">
        <w:rPr>
          <w:rFonts w:eastAsia="Times New Roman"/>
          <w:bCs/>
          <w:color w:val="000000"/>
          <w:kern w:val="2"/>
          <w:lang w:eastAsia="en-GB"/>
        </w:rPr>
        <w:t xml:space="preserve"> founded on the concept of PDCA</w:t>
      </w:r>
      <w:r w:rsidR="0087656C" w:rsidRPr="00944B80">
        <w:rPr>
          <w:rFonts w:eastAsia="Times New Roman"/>
          <w:bCs/>
          <w:color w:val="000000"/>
          <w:kern w:val="2"/>
          <w:lang w:eastAsia="en-GB"/>
        </w:rPr>
        <w:t xml:space="preserve"> (Plan-Do-Check-Act) </w:t>
      </w:r>
      <w:r w:rsidRPr="00944B80">
        <w:rPr>
          <w:rFonts w:eastAsia="Times New Roman"/>
          <w:bCs/>
          <w:color w:val="000000"/>
          <w:kern w:val="2"/>
          <w:lang w:eastAsia="en-GB"/>
        </w:rPr>
        <w:t>cycle of continuous improvement</w:t>
      </w:r>
      <w:r w:rsidR="00345DF6" w:rsidRPr="00944B80">
        <w:rPr>
          <w:rFonts w:eastAsia="Times New Roman"/>
          <w:bCs/>
          <w:color w:val="000000"/>
          <w:kern w:val="2"/>
          <w:lang w:eastAsia="en-GB"/>
        </w:rPr>
        <w:t xml:space="preserve"> (see Figure 3)</w:t>
      </w:r>
      <w:r w:rsidRPr="00944B80">
        <w:rPr>
          <w:rFonts w:eastAsia="Times New Roman"/>
          <w:bCs/>
          <w:color w:val="000000"/>
          <w:kern w:val="2"/>
          <w:lang w:eastAsia="en-GB"/>
        </w:rPr>
        <w:t xml:space="preserve">. </w:t>
      </w:r>
    </w:p>
    <w:p w14:paraId="633F0EF8" w14:textId="490454CC" w:rsidR="0036421F" w:rsidRPr="00944B80" w:rsidRDefault="0036421F" w:rsidP="0036421F">
      <w:pPr>
        <w:spacing w:before="0" w:after="200" w:line="276" w:lineRule="auto"/>
        <w:rPr>
          <w:rFonts w:eastAsia="Times New Roman"/>
          <w:bCs/>
          <w:color w:val="000000"/>
          <w:kern w:val="2"/>
          <w:lang w:eastAsia="en-GB"/>
        </w:rPr>
      </w:pPr>
      <w:r w:rsidRPr="00944B80">
        <w:rPr>
          <w:rFonts w:eastAsia="Times New Roman"/>
          <w:bCs/>
          <w:color w:val="000000"/>
          <w:kern w:val="2"/>
          <w:lang w:eastAsia="en-GB"/>
        </w:rPr>
        <w:t xml:space="preserve">The PDCA concept is an iterative process used by organizations to achieve continual improvement. </w:t>
      </w:r>
      <w:r w:rsidR="00BB4E3D" w:rsidRPr="00944B80">
        <w:rPr>
          <w:rFonts w:eastAsia="Times New Roman"/>
          <w:bCs/>
          <w:color w:val="000000"/>
          <w:kern w:val="2"/>
          <w:lang w:eastAsia="en-GB"/>
        </w:rPr>
        <w:t xml:space="preserve">It can be applied to all processes. </w:t>
      </w:r>
      <w:r w:rsidR="000E1909" w:rsidRPr="00944B80">
        <w:rPr>
          <w:rFonts w:eastAsia="Times New Roman"/>
          <w:bCs/>
          <w:color w:val="000000"/>
          <w:kern w:val="2"/>
          <w:lang w:eastAsia="en-GB"/>
        </w:rPr>
        <w:t xml:space="preserve">The PDCA cycle of the SNF can be </w:t>
      </w:r>
      <w:r w:rsidR="00BB4E3D" w:rsidRPr="00944B80">
        <w:rPr>
          <w:rFonts w:eastAsia="Times New Roman"/>
          <w:bCs/>
          <w:color w:val="000000"/>
          <w:kern w:val="2"/>
          <w:lang w:eastAsia="en-GB"/>
        </w:rPr>
        <w:t xml:space="preserve">described in </w:t>
      </w:r>
      <w:proofErr w:type="gramStart"/>
      <w:r w:rsidR="00BB4E3D" w:rsidRPr="00944B80">
        <w:rPr>
          <w:rFonts w:eastAsia="Times New Roman"/>
          <w:bCs/>
          <w:color w:val="000000"/>
          <w:kern w:val="2"/>
          <w:lang w:eastAsia="en-GB"/>
        </w:rPr>
        <w:t xml:space="preserve">short  </w:t>
      </w:r>
      <w:r w:rsidR="000E1909" w:rsidRPr="00944B80">
        <w:rPr>
          <w:rFonts w:eastAsia="Times New Roman"/>
          <w:bCs/>
          <w:color w:val="000000"/>
          <w:kern w:val="2"/>
          <w:lang w:eastAsia="en-GB"/>
        </w:rPr>
        <w:t>as</w:t>
      </w:r>
      <w:proofErr w:type="gramEnd"/>
      <w:r w:rsidR="000E1909" w:rsidRPr="00944B80">
        <w:rPr>
          <w:rFonts w:eastAsia="Times New Roman"/>
          <w:bCs/>
          <w:color w:val="000000"/>
          <w:kern w:val="2"/>
          <w:lang w:eastAsia="en-GB"/>
        </w:rPr>
        <w:t xml:space="preserve"> follows</w:t>
      </w:r>
      <w:r w:rsidRPr="00944B80">
        <w:rPr>
          <w:rFonts w:eastAsia="Times New Roman"/>
          <w:bCs/>
          <w:color w:val="000000"/>
          <w:kern w:val="2"/>
          <w:lang w:eastAsia="en-GB"/>
        </w:rPr>
        <w:t>:</w:t>
      </w:r>
    </w:p>
    <w:p w14:paraId="052E2E64" w14:textId="4635E3A9" w:rsidR="0036421F" w:rsidRPr="00944B80" w:rsidRDefault="0036421F" w:rsidP="00E351C9">
      <w:pPr>
        <w:numPr>
          <w:ilvl w:val="0"/>
          <w:numId w:val="30"/>
        </w:numPr>
        <w:spacing w:before="0" w:after="200" w:line="276" w:lineRule="auto"/>
        <w:contextualSpacing/>
        <w:rPr>
          <w:rFonts w:eastAsia="Times New Roman"/>
          <w:bCs/>
          <w:color w:val="000000"/>
          <w:kern w:val="2"/>
          <w:lang w:eastAsia="en-GB"/>
        </w:rPr>
      </w:pPr>
      <w:r w:rsidRPr="00944B80">
        <w:rPr>
          <w:rFonts w:eastAsia="Times New Roman"/>
          <w:bCs/>
          <w:color w:val="000000"/>
          <w:kern w:val="2"/>
          <w:lang w:eastAsia="en-GB"/>
        </w:rPr>
        <w:t xml:space="preserve">Plan (P): determine and assess sustainability priorities, establish sustainability objectives connected with sustainability priorities, establish KPIs to monitor such priorities and necessary actions to deliver sustainability results </w:t>
      </w:r>
    </w:p>
    <w:p w14:paraId="57B67430" w14:textId="26BE0092" w:rsidR="0036421F" w:rsidRPr="00944B80" w:rsidRDefault="0036421F" w:rsidP="00E351C9">
      <w:pPr>
        <w:numPr>
          <w:ilvl w:val="0"/>
          <w:numId w:val="30"/>
        </w:numPr>
        <w:spacing w:before="0" w:after="200" w:line="276" w:lineRule="auto"/>
        <w:contextualSpacing/>
        <w:rPr>
          <w:rFonts w:eastAsia="Times New Roman"/>
          <w:bCs/>
          <w:color w:val="000000"/>
          <w:kern w:val="2"/>
          <w:lang w:eastAsia="en-GB"/>
        </w:rPr>
      </w:pPr>
      <w:r w:rsidRPr="00944B80">
        <w:rPr>
          <w:rFonts w:eastAsia="Times New Roman"/>
          <w:bCs/>
          <w:color w:val="000000"/>
          <w:kern w:val="2"/>
          <w:lang w:eastAsia="en-GB"/>
        </w:rPr>
        <w:t xml:space="preserve">Do (D): implement </w:t>
      </w:r>
      <w:r w:rsidR="00AB2876" w:rsidRPr="00944B80">
        <w:rPr>
          <w:rFonts w:eastAsia="Times New Roman"/>
          <w:bCs/>
          <w:color w:val="000000"/>
          <w:kern w:val="2"/>
          <w:lang w:eastAsia="en-GB"/>
        </w:rPr>
        <w:t xml:space="preserve">what was </w:t>
      </w:r>
      <w:proofErr w:type="gramStart"/>
      <w:r w:rsidR="00AB2876" w:rsidRPr="00944B80">
        <w:rPr>
          <w:rFonts w:eastAsia="Times New Roman"/>
          <w:bCs/>
          <w:color w:val="000000"/>
          <w:kern w:val="2"/>
          <w:lang w:eastAsia="en-GB"/>
        </w:rPr>
        <w:t>planned</w:t>
      </w:r>
      <w:r w:rsidR="00BB4E3D" w:rsidRPr="00944B80">
        <w:rPr>
          <w:rFonts w:eastAsia="Times New Roman"/>
          <w:bCs/>
          <w:color w:val="000000"/>
          <w:kern w:val="2"/>
          <w:lang w:eastAsia="en-GB"/>
        </w:rPr>
        <w:t>(</w:t>
      </w:r>
      <w:r w:rsidR="00702640" w:rsidRPr="00944B80">
        <w:rPr>
          <w:rFonts w:eastAsia="Times New Roman"/>
          <w:bCs/>
          <w:color w:val="000000"/>
          <w:kern w:val="2"/>
          <w:lang w:eastAsia="en-GB"/>
        </w:rPr>
        <w:t xml:space="preserve"> </w:t>
      </w:r>
      <w:r w:rsidRPr="00944B80">
        <w:rPr>
          <w:rFonts w:eastAsia="Times New Roman"/>
          <w:bCs/>
          <w:color w:val="000000"/>
          <w:kern w:val="2"/>
          <w:lang w:eastAsia="en-GB"/>
        </w:rPr>
        <w:t>Improvement</w:t>
      </w:r>
      <w:proofErr w:type="gramEnd"/>
      <w:r w:rsidRPr="00944B80">
        <w:rPr>
          <w:rFonts w:eastAsia="Times New Roman"/>
          <w:bCs/>
          <w:color w:val="000000"/>
          <w:kern w:val="2"/>
          <w:lang w:eastAsia="en-GB"/>
        </w:rPr>
        <w:t xml:space="preserve"> Plan</w:t>
      </w:r>
      <w:r w:rsidR="00BB4E3D" w:rsidRPr="00944B80">
        <w:rPr>
          <w:rFonts w:eastAsia="Times New Roman"/>
          <w:bCs/>
          <w:color w:val="000000"/>
          <w:kern w:val="2"/>
          <w:lang w:eastAsia="en-GB"/>
        </w:rPr>
        <w:t>)</w:t>
      </w:r>
      <w:r w:rsidR="00713FD4" w:rsidRPr="00944B80">
        <w:rPr>
          <w:rFonts w:eastAsia="Times New Roman"/>
          <w:bCs/>
          <w:color w:val="000000"/>
          <w:kern w:val="2"/>
          <w:lang w:eastAsia="en-GB"/>
        </w:rPr>
        <w:t>,</w:t>
      </w:r>
    </w:p>
    <w:p w14:paraId="0D9448AE" w14:textId="73A95C88" w:rsidR="0036421F" w:rsidRPr="00944B80" w:rsidRDefault="0036421F" w:rsidP="00E351C9">
      <w:pPr>
        <w:numPr>
          <w:ilvl w:val="0"/>
          <w:numId w:val="30"/>
        </w:numPr>
        <w:spacing w:before="0" w:after="200" w:line="276" w:lineRule="auto"/>
        <w:contextualSpacing/>
        <w:rPr>
          <w:rFonts w:eastAsia="Times New Roman"/>
          <w:bCs/>
          <w:color w:val="000000"/>
          <w:kern w:val="2"/>
          <w:lang w:eastAsia="en-GB"/>
        </w:rPr>
      </w:pPr>
      <w:r w:rsidRPr="00944B80">
        <w:rPr>
          <w:rFonts w:eastAsia="Times New Roman"/>
          <w:bCs/>
          <w:color w:val="000000"/>
          <w:kern w:val="2"/>
          <w:lang w:eastAsia="en-GB"/>
        </w:rPr>
        <w:t xml:space="preserve">Check (C): monitor and measure activities and processes </w:t>
      </w:r>
      <w:proofErr w:type="gramStart"/>
      <w:r w:rsidRPr="00944B80">
        <w:rPr>
          <w:rFonts w:eastAsia="Times New Roman"/>
          <w:bCs/>
          <w:color w:val="000000"/>
          <w:kern w:val="2"/>
          <w:lang w:eastAsia="en-GB"/>
        </w:rPr>
        <w:t>with regard to</w:t>
      </w:r>
      <w:proofErr w:type="gramEnd"/>
      <w:r w:rsidRPr="00944B80">
        <w:rPr>
          <w:rFonts w:eastAsia="Times New Roman"/>
          <w:bCs/>
          <w:color w:val="000000"/>
          <w:kern w:val="2"/>
          <w:lang w:eastAsia="en-GB"/>
        </w:rPr>
        <w:t xml:space="preserve"> the sustainability management and sustainability results, and report the </w:t>
      </w:r>
      <w:r w:rsidR="00713FD4" w:rsidRPr="00944B80">
        <w:rPr>
          <w:rFonts w:eastAsia="Times New Roman"/>
          <w:bCs/>
          <w:color w:val="000000"/>
          <w:kern w:val="2"/>
          <w:lang w:eastAsia="en-GB"/>
        </w:rPr>
        <w:t>results,</w:t>
      </w:r>
    </w:p>
    <w:p w14:paraId="0CB4FCA0" w14:textId="71F9A633" w:rsidR="0036421F" w:rsidRPr="00944B80" w:rsidRDefault="0036421F" w:rsidP="00E351C9">
      <w:pPr>
        <w:numPr>
          <w:ilvl w:val="0"/>
          <w:numId w:val="30"/>
        </w:numPr>
        <w:spacing w:before="0" w:after="200" w:line="276" w:lineRule="auto"/>
        <w:contextualSpacing/>
        <w:rPr>
          <w:rFonts w:eastAsia="Times New Roman"/>
          <w:bCs/>
          <w:color w:val="000000"/>
          <w:kern w:val="2"/>
          <w:lang w:eastAsia="en-GB"/>
        </w:rPr>
      </w:pPr>
      <w:r w:rsidRPr="00944B80">
        <w:rPr>
          <w:rFonts w:eastAsia="Times New Roman"/>
          <w:bCs/>
          <w:color w:val="000000"/>
          <w:kern w:val="2"/>
          <w:lang w:eastAsia="en-GB"/>
        </w:rPr>
        <w:t>Act (A): take actions to continually improve the nano-sustainability performance to achieve the intended outcomes (updating the improvement plan).</w:t>
      </w:r>
    </w:p>
    <w:p w14:paraId="2FD2072B" w14:textId="77777777" w:rsidR="007977E1" w:rsidRPr="00944B80" w:rsidRDefault="007977E1" w:rsidP="00AB2876">
      <w:pPr>
        <w:spacing w:before="0" w:after="200" w:line="276" w:lineRule="auto"/>
        <w:contextualSpacing/>
        <w:rPr>
          <w:rFonts w:eastAsia="Times New Roman"/>
          <w:bCs/>
          <w:color w:val="000000"/>
          <w:kern w:val="2"/>
          <w:lang w:eastAsia="en-GB"/>
        </w:rPr>
      </w:pPr>
    </w:p>
    <w:p w14:paraId="2572A5A3" w14:textId="175A99BC" w:rsidR="001B5ABA" w:rsidRPr="00944B80" w:rsidRDefault="001B5ABA" w:rsidP="001B5ABA">
      <w:pPr>
        <w:rPr>
          <w:iCs/>
        </w:rPr>
      </w:pPr>
      <w:r w:rsidRPr="00944B80">
        <w:rPr>
          <w:iCs/>
        </w:rPr>
        <w:t xml:space="preserve">In this first version of the document, the results on the implementation of the SNF in the </w:t>
      </w:r>
      <w:r w:rsidR="00AB2876" w:rsidRPr="00944B80">
        <w:rPr>
          <w:iCs/>
        </w:rPr>
        <w:t>N</w:t>
      </w:r>
      <w:r w:rsidRPr="00944B80">
        <w:rPr>
          <w:iCs/>
        </w:rPr>
        <w:t xml:space="preserve">PLs </w:t>
      </w:r>
      <w:proofErr w:type="gramStart"/>
      <w:r w:rsidR="00AB2876" w:rsidRPr="00944B80">
        <w:rPr>
          <w:iCs/>
        </w:rPr>
        <w:t xml:space="preserve">encapsulated </w:t>
      </w:r>
      <w:r w:rsidRPr="00944B80">
        <w:rPr>
          <w:iCs/>
        </w:rPr>
        <w:t xml:space="preserve"> in</w:t>
      </w:r>
      <w:proofErr w:type="gramEnd"/>
      <w:r w:rsidRPr="00944B80">
        <w:rPr>
          <w:iCs/>
        </w:rPr>
        <w:t xml:space="preserve"> Annex</w:t>
      </w:r>
      <w:r w:rsidR="00FF37B0" w:rsidRPr="00944B80">
        <w:rPr>
          <w:iCs/>
        </w:rPr>
        <w:t>es</w:t>
      </w:r>
      <w:r w:rsidRPr="00944B80">
        <w:rPr>
          <w:iCs/>
        </w:rPr>
        <w:t xml:space="preserve"> </w:t>
      </w:r>
      <w:r w:rsidR="00AB2876" w:rsidRPr="00944B80">
        <w:rPr>
          <w:iCs/>
        </w:rPr>
        <w:t>A, B and C</w:t>
      </w:r>
      <w:r w:rsidRPr="00944B80">
        <w:rPr>
          <w:iCs/>
        </w:rPr>
        <w:t>, only refer to stages 0 (D-Diagnosis) and 1 (P-Planning) of the PDCA cycle</w:t>
      </w:r>
      <w:r w:rsidR="00AB2876" w:rsidRPr="00944B80">
        <w:rPr>
          <w:iCs/>
        </w:rPr>
        <w:t>.</w:t>
      </w:r>
    </w:p>
    <w:p w14:paraId="3746BE5A" w14:textId="77777777" w:rsidR="000E1909" w:rsidRPr="00944B80" w:rsidRDefault="000E1909" w:rsidP="00443183">
      <w:pPr>
        <w:spacing w:before="0" w:after="200" w:line="276" w:lineRule="auto"/>
        <w:ind w:left="720"/>
        <w:contextualSpacing/>
        <w:rPr>
          <w:rFonts w:eastAsia="Times New Roman"/>
          <w:bCs/>
          <w:color w:val="000000"/>
          <w:kern w:val="2"/>
          <w:lang w:eastAsia="en-GB"/>
        </w:rPr>
      </w:pPr>
    </w:p>
    <w:tbl>
      <w:tblPr>
        <w:tblStyle w:val="Tablaconcuadrcula1"/>
        <w:tblW w:w="0" w:type="auto"/>
        <w:tblLook w:val="04A0" w:firstRow="1" w:lastRow="0" w:firstColumn="1" w:lastColumn="0" w:noHBand="0" w:noVBand="1"/>
      </w:tblPr>
      <w:tblGrid>
        <w:gridCol w:w="9741"/>
      </w:tblGrid>
      <w:tr w:rsidR="0036421F" w:rsidRPr="00944B80" w14:paraId="0894D4BA" w14:textId="77777777" w:rsidTr="57B33B91">
        <w:tc>
          <w:tcPr>
            <w:tcW w:w="9741" w:type="dxa"/>
          </w:tcPr>
          <w:p w14:paraId="164C4F8F" w14:textId="44095A8D" w:rsidR="0036421F" w:rsidRPr="00944B80" w:rsidRDefault="00645F2C" w:rsidP="0036421F">
            <w:pPr>
              <w:spacing w:before="0" w:after="200" w:line="276" w:lineRule="auto"/>
              <w:jc w:val="center"/>
              <w:rPr>
                <w:rFonts w:ascii="Calibri" w:eastAsia="Times New Roman" w:hAnsi="Calibri"/>
                <w:bCs/>
                <w:color w:val="000000"/>
                <w:kern w:val="2"/>
                <w:lang w:val="en-GB" w:eastAsia="en-GB"/>
              </w:rPr>
            </w:pPr>
            <w:r w:rsidRPr="00944B80">
              <w:rPr>
                <w:rFonts w:ascii="Calibri" w:eastAsia="Times New Roman" w:hAnsi="Calibri"/>
                <w:bCs/>
                <w:noProof/>
                <w:color w:val="000000"/>
                <w:kern w:val="2"/>
                <w:lang w:val="en-GB" w:eastAsia="fr-FR"/>
              </w:rPr>
              <w:drawing>
                <wp:inline distT="0" distB="0" distL="0" distR="0" wp14:anchorId="35E3BA06" wp14:editId="5E8D5356">
                  <wp:extent cx="4933950" cy="3028950"/>
                  <wp:effectExtent l="0" t="0" r="0" b="0"/>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4933950" cy="3028950"/>
                          </a:xfrm>
                          <a:prstGeom prst="rect">
                            <a:avLst/>
                          </a:prstGeom>
                        </pic:spPr>
                      </pic:pic>
                    </a:graphicData>
                  </a:graphic>
                </wp:inline>
              </w:drawing>
            </w:r>
          </w:p>
        </w:tc>
      </w:tr>
    </w:tbl>
    <w:p w14:paraId="3EF083EA" w14:textId="44620EF1" w:rsidR="57B33B91" w:rsidRPr="00944B80" w:rsidRDefault="57B33B91"/>
    <w:p w14:paraId="19D6BF91" w14:textId="32AAD109" w:rsidR="000E1909" w:rsidRPr="00944B80" w:rsidRDefault="000E1909" w:rsidP="00C95EF2">
      <w:pPr>
        <w:pStyle w:val="Figuretitle"/>
      </w:pPr>
      <w:r w:rsidRPr="00944B80">
        <w:t xml:space="preserve">Figure </w:t>
      </w:r>
      <w:r w:rsidR="00345DF6" w:rsidRPr="00944B80">
        <w:t>3</w:t>
      </w:r>
      <w:r w:rsidRPr="00944B80">
        <w:t>. Deployment of the SNF</w:t>
      </w:r>
      <w:r w:rsidR="00713FD4" w:rsidRPr="00944B80">
        <w:t xml:space="preserve"> </w:t>
      </w:r>
      <w:r w:rsidRPr="00944B80">
        <w:t>through a PDCA cycle of continuous improvement.</w:t>
      </w:r>
    </w:p>
    <w:p w14:paraId="50B1AAC0" w14:textId="60A09E2F" w:rsidR="0036421F" w:rsidRPr="00944B80" w:rsidRDefault="0036421F" w:rsidP="0036421F">
      <w:pPr>
        <w:spacing w:before="0" w:after="200" w:line="276" w:lineRule="auto"/>
        <w:jc w:val="center"/>
        <w:rPr>
          <w:rFonts w:ascii="Calibri" w:eastAsia="Times New Roman" w:hAnsi="Calibri"/>
          <w:bCs/>
          <w:color w:val="000000"/>
          <w:kern w:val="2"/>
          <w:lang w:eastAsia="en-GB"/>
        </w:rPr>
      </w:pPr>
    </w:p>
    <w:p w14:paraId="4B4C2F6B" w14:textId="77777777" w:rsidR="0000080A" w:rsidRPr="00944B80" w:rsidRDefault="0000080A">
      <w:pPr>
        <w:spacing w:before="0" w:after="0" w:line="240" w:lineRule="auto"/>
        <w:jc w:val="left"/>
        <w:rPr>
          <w:rFonts w:eastAsia="MS Mincho" w:cs="Cambria"/>
          <w:b/>
          <w:sz w:val="24"/>
          <w:szCs w:val="20"/>
          <w:lang w:eastAsia="fr-FR"/>
        </w:rPr>
      </w:pPr>
      <w:r w:rsidRPr="00944B80">
        <w:br w:type="page"/>
      </w:r>
    </w:p>
    <w:p w14:paraId="30020EE2" w14:textId="438C83E7" w:rsidR="00007B0E" w:rsidRPr="00944B80" w:rsidRDefault="006E358E" w:rsidP="006E358E">
      <w:pPr>
        <w:pStyle w:val="Ttulo2"/>
        <w:numPr>
          <w:ilvl w:val="0"/>
          <w:numId w:val="0"/>
        </w:numPr>
        <w:rPr>
          <w:rFonts w:asciiTheme="majorHAnsi" w:hAnsiTheme="majorHAnsi"/>
          <w:sz w:val="22"/>
          <w:szCs w:val="22"/>
        </w:rPr>
      </w:pPr>
      <w:r w:rsidRPr="00944B80">
        <w:rPr>
          <w:rFonts w:asciiTheme="majorHAnsi" w:hAnsiTheme="majorHAnsi"/>
          <w:sz w:val="22"/>
          <w:szCs w:val="22"/>
        </w:rPr>
        <w:lastRenderedPageBreak/>
        <w:t xml:space="preserve">6.2 </w:t>
      </w:r>
      <w:r w:rsidR="00FE4FE8" w:rsidRPr="00944B80">
        <w:rPr>
          <w:rFonts w:asciiTheme="majorHAnsi" w:hAnsiTheme="majorHAnsi"/>
          <w:sz w:val="22"/>
          <w:szCs w:val="22"/>
        </w:rPr>
        <w:t>SNF deployment</w:t>
      </w:r>
    </w:p>
    <w:p w14:paraId="4AF07705" w14:textId="6EFB7C03" w:rsidR="0036421F" w:rsidRPr="00944B80" w:rsidRDefault="0036421F" w:rsidP="0036421F">
      <w:pPr>
        <w:spacing w:before="0" w:after="200" w:line="276" w:lineRule="auto"/>
        <w:jc w:val="left"/>
        <w:rPr>
          <w:rFonts w:asciiTheme="majorHAnsi" w:eastAsia="Times New Roman" w:hAnsiTheme="majorHAnsi"/>
          <w:bCs/>
          <w:color w:val="000000"/>
          <w:kern w:val="2"/>
          <w:lang w:eastAsia="en-GB"/>
        </w:rPr>
      </w:pPr>
      <w:r w:rsidRPr="00944B80">
        <w:rPr>
          <w:rFonts w:asciiTheme="majorHAnsi" w:eastAsia="Times New Roman" w:hAnsiTheme="majorHAnsi"/>
          <w:bCs/>
          <w:color w:val="000000"/>
          <w:kern w:val="2"/>
          <w:lang w:eastAsia="en-GB"/>
        </w:rPr>
        <w:t xml:space="preserve">The main activities and resources to </w:t>
      </w:r>
      <w:r w:rsidR="0070537A" w:rsidRPr="00944B80">
        <w:rPr>
          <w:rFonts w:asciiTheme="majorHAnsi" w:eastAsia="Times New Roman" w:hAnsiTheme="majorHAnsi"/>
          <w:bCs/>
          <w:color w:val="000000"/>
          <w:kern w:val="2"/>
          <w:lang w:eastAsia="en-GB"/>
        </w:rPr>
        <w:t>consider</w:t>
      </w:r>
      <w:r w:rsidRPr="00944B80">
        <w:rPr>
          <w:rFonts w:asciiTheme="majorHAnsi" w:eastAsia="Times New Roman" w:hAnsiTheme="majorHAnsi"/>
          <w:bCs/>
          <w:color w:val="000000"/>
          <w:kern w:val="2"/>
          <w:lang w:eastAsia="en-GB"/>
        </w:rPr>
        <w:t xml:space="preserve"> in the deployment of the </w:t>
      </w:r>
      <w:r w:rsidR="0000080A" w:rsidRPr="00944B80">
        <w:rPr>
          <w:rFonts w:asciiTheme="majorHAnsi" w:eastAsia="Times New Roman" w:hAnsiTheme="majorHAnsi"/>
          <w:bCs/>
          <w:color w:val="000000"/>
          <w:kern w:val="2"/>
          <w:lang w:eastAsia="en-GB"/>
        </w:rPr>
        <w:t>SNF</w:t>
      </w:r>
      <w:r w:rsidRPr="00944B80">
        <w:rPr>
          <w:rFonts w:asciiTheme="majorHAnsi" w:eastAsia="Times New Roman" w:hAnsiTheme="majorHAnsi"/>
          <w:bCs/>
          <w:color w:val="000000"/>
          <w:kern w:val="2"/>
          <w:lang w:eastAsia="en-GB"/>
        </w:rPr>
        <w:t xml:space="preserve"> in </w:t>
      </w:r>
      <w:r w:rsidR="0000080A" w:rsidRPr="00944B80">
        <w:rPr>
          <w:rFonts w:asciiTheme="majorHAnsi" w:eastAsia="Times New Roman" w:hAnsiTheme="majorHAnsi"/>
          <w:bCs/>
          <w:color w:val="000000"/>
          <w:kern w:val="2"/>
          <w:lang w:eastAsia="en-GB"/>
        </w:rPr>
        <w:t xml:space="preserve">a </w:t>
      </w:r>
      <w:r w:rsidR="006E358E" w:rsidRPr="00944B80">
        <w:rPr>
          <w:rFonts w:asciiTheme="majorHAnsi" w:eastAsia="Times New Roman" w:hAnsiTheme="majorHAnsi"/>
          <w:bCs/>
          <w:color w:val="000000"/>
          <w:kern w:val="2"/>
          <w:lang w:eastAsia="en-GB"/>
        </w:rPr>
        <w:t>N</w:t>
      </w:r>
      <w:r w:rsidR="008D30AF" w:rsidRPr="00944B80">
        <w:rPr>
          <w:rFonts w:asciiTheme="majorHAnsi" w:eastAsia="Times New Roman" w:hAnsiTheme="majorHAnsi"/>
          <w:bCs/>
          <w:color w:val="000000"/>
          <w:kern w:val="2"/>
          <w:lang w:eastAsia="en-GB"/>
        </w:rPr>
        <w:t>PL</w:t>
      </w:r>
      <w:r w:rsidRPr="00944B80">
        <w:rPr>
          <w:rFonts w:asciiTheme="majorHAnsi" w:eastAsia="Times New Roman" w:hAnsiTheme="majorHAnsi"/>
          <w:bCs/>
          <w:color w:val="000000"/>
          <w:kern w:val="2"/>
          <w:lang w:eastAsia="en-GB"/>
        </w:rPr>
        <w:t xml:space="preserve"> are the following:</w:t>
      </w:r>
    </w:p>
    <w:p w14:paraId="0612CA8B" w14:textId="77777777" w:rsidR="0036421F" w:rsidRPr="00944B80" w:rsidRDefault="0036421F" w:rsidP="0036421F">
      <w:pPr>
        <w:spacing w:before="0" w:after="200" w:line="276" w:lineRule="auto"/>
        <w:jc w:val="left"/>
        <w:rPr>
          <w:rFonts w:asciiTheme="majorHAnsi" w:eastAsia="Times New Roman" w:hAnsiTheme="majorHAnsi"/>
          <w:b/>
          <w:color w:val="000000"/>
          <w:kern w:val="2"/>
          <w:lang w:eastAsia="en-GB"/>
        </w:rPr>
      </w:pPr>
      <w:r w:rsidRPr="00944B80">
        <w:rPr>
          <w:rFonts w:asciiTheme="majorHAnsi" w:eastAsia="Times New Roman" w:hAnsiTheme="majorHAnsi"/>
          <w:b/>
          <w:color w:val="000000"/>
          <w:kern w:val="2"/>
          <w:lang w:eastAsia="en-GB"/>
        </w:rPr>
        <w:t>Step 0. Diagnosis (D) and Step 1. Planning (P)</w:t>
      </w:r>
    </w:p>
    <w:p w14:paraId="19F0F42A" w14:textId="3BEF19CE" w:rsidR="0036421F" w:rsidRPr="00944B80" w:rsidRDefault="0036421F" w:rsidP="0036421F">
      <w:pPr>
        <w:spacing w:before="0" w:after="200" w:line="276" w:lineRule="auto"/>
        <w:jc w:val="left"/>
        <w:rPr>
          <w:rFonts w:asciiTheme="majorHAnsi" w:eastAsia="Times New Roman" w:hAnsiTheme="majorHAnsi"/>
          <w:bCs/>
          <w:color w:val="000000"/>
          <w:kern w:val="2"/>
          <w:lang w:eastAsia="en-GB"/>
        </w:rPr>
      </w:pPr>
      <w:bookmarkStart w:id="68" w:name="_Hlk46944822"/>
      <w:r w:rsidRPr="00944B80">
        <w:rPr>
          <w:rFonts w:asciiTheme="majorHAnsi" w:eastAsia="Times New Roman" w:hAnsiTheme="majorHAnsi"/>
          <w:bCs/>
          <w:color w:val="000000"/>
          <w:kern w:val="2"/>
          <w:lang w:eastAsia="en-GB"/>
        </w:rPr>
        <w:t xml:space="preserve">Activities at these stages (0/1) </w:t>
      </w:r>
      <w:r w:rsidR="0097410D" w:rsidRPr="00944B80">
        <w:rPr>
          <w:rFonts w:asciiTheme="majorHAnsi" w:eastAsia="Times New Roman" w:hAnsiTheme="majorHAnsi"/>
          <w:bCs/>
          <w:color w:val="000000"/>
          <w:kern w:val="2"/>
          <w:lang w:eastAsia="en-GB"/>
        </w:rPr>
        <w:t>should</w:t>
      </w:r>
      <w:r w:rsidRPr="00944B80">
        <w:rPr>
          <w:rFonts w:asciiTheme="majorHAnsi" w:eastAsia="Times New Roman" w:hAnsiTheme="majorHAnsi"/>
          <w:bCs/>
          <w:color w:val="000000"/>
          <w:kern w:val="2"/>
          <w:lang w:eastAsia="en-GB"/>
        </w:rPr>
        <w:t xml:space="preserve"> be carried out in parallel:</w:t>
      </w:r>
    </w:p>
    <w:bookmarkEnd w:id="68"/>
    <w:p w14:paraId="4BD3B58A" w14:textId="40D17F4B" w:rsidR="0036421F" w:rsidRPr="00944B80" w:rsidRDefault="0036421F" w:rsidP="00E351C9">
      <w:pPr>
        <w:numPr>
          <w:ilvl w:val="0"/>
          <w:numId w:val="28"/>
        </w:numPr>
        <w:spacing w:before="0" w:after="200" w:line="276" w:lineRule="auto"/>
        <w:contextualSpacing/>
        <w:jc w:val="left"/>
        <w:rPr>
          <w:rFonts w:asciiTheme="majorHAnsi" w:eastAsia="Times New Roman" w:hAnsiTheme="majorHAnsi"/>
          <w:bCs/>
          <w:color w:val="000000"/>
          <w:kern w:val="2"/>
          <w:lang w:eastAsia="en-GB"/>
        </w:rPr>
      </w:pPr>
      <w:r w:rsidRPr="00944B80">
        <w:rPr>
          <w:rFonts w:asciiTheme="majorHAnsi" w:eastAsia="Times New Roman" w:hAnsiTheme="majorHAnsi"/>
          <w:bCs/>
          <w:color w:val="000000"/>
          <w:kern w:val="2"/>
          <w:lang w:eastAsia="en-GB"/>
        </w:rPr>
        <w:t xml:space="preserve">Mapping </w:t>
      </w:r>
      <w:r w:rsidR="006E358E" w:rsidRPr="00944B80">
        <w:rPr>
          <w:rFonts w:asciiTheme="majorHAnsi" w:eastAsia="Times New Roman" w:hAnsiTheme="majorHAnsi"/>
          <w:bCs/>
          <w:color w:val="000000"/>
          <w:kern w:val="2"/>
          <w:lang w:eastAsia="en-GB"/>
        </w:rPr>
        <w:t>N</w:t>
      </w:r>
      <w:r w:rsidR="008D30AF" w:rsidRPr="00944B80">
        <w:rPr>
          <w:rFonts w:asciiTheme="majorHAnsi" w:eastAsia="Times New Roman" w:hAnsiTheme="majorHAnsi"/>
          <w:bCs/>
          <w:color w:val="000000"/>
          <w:kern w:val="2"/>
          <w:lang w:eastAsia="en-GB"/>
        </w:rPr>
        <w:t>PL</w:t>
      </w:r>
      <w:r w:rsidR="0097410D" w:rsidRPr="00944B80">
        <w:rPr>
          <w:rFonts w:asciiTheme="majorHAnsi" w:eastAsia="Times New Roman" w:hAnsiTheme="majorHAnsi"/>
          <w:bCs/>
          <w:color w:val="000000"/>
          <w:kern w:val="2"/>
          <w:lang w:eastAsia="en-GB"/>
        </w:rPr>
        <w:t xml:space="preserve"> </w:t>
      </w:r>
      <w:r w:rsidRPr="00944B80">
        <w:rPr>
          <w:rFonts w:asciiTheme="majorHAnsi" w:eastAsia="Times New Roman" w:hAnsiTheme="majorHAnsi"/>
          <w:bCs/>
          <w:color w:val="000000"/>
          <w:kern w:val="2"/>
          <w:lang w:eastAsia="en-GB"/>
        </w:rPr>
        <w:t>processes and impacts (Flow charts)</w:t>
      </w:r>
      <w:r w:rsidR="00E24D14" w:rsidRPr="00944B80">
        <w:rPr>
          <w:rFonts w:asciiTheme="majorHAnsi" w:eastAsia="Times New Roman" w:hAnsiTheme="majorHAnsi"/>
          <w:bCs/>
          <w:color w:val="000000"/>
          <w:kern w:val="2"/>
          <w:lang w:eastAsia="en-GB"/>
        </w:rPr>
        <w:t>.</w:t>
      </w:r>
    </w:p>
    <w:p w14:paraId="13E85783" w14:textId="400D31FE" w:rsidR="0036421F" w:rsidRPr="00944B80" w:rsidRDefault="0036421F" w:rsidP="00E351C9">
      <w:pPr>
        <w:numPr>
          <w:ilvl w:val="0"/>
          <w:numId w:val="28"/>
        </w:numPr>
        <w:spacing w:before="0" w:after="200" w:line="276" w:lineRule="auto"/>
        <w:contextualSpacing/>
        <w:rPr>
          <w:rFonts w:asciiTheme="majorHAnsi" w:eastAsia="Times New Roman" w:hAnsiTheme="majorHAnsi"/>
          <w:bCs/>
          <w:color w:val="000000"/>
          <w:kern w:val="2"/>
          <w:lang w:eastAsia="en-GB"/>
        </w:rPr>
      </w:pPr>
      <w:r w:rsidRPr="00944B80">
        <w:rPr>
          <w:rFonts w:asciiTheme="majorHAnsi" w:eastAsia="Times New Roman" w:hAnsiTheme="majorHAnsi"/>
          <w:bCs/>
          <w:color w:val="000000"/>
          <w:kern w:val="2"/>
          <w:lang w:eastAsia="en-GB"/>
        </w:rPr>
        <w:t xml:space="preserve">Identification of regulatory and other requirements (customized for </w:t>
      </w:r>
      <w:r w:rsidR="0097410D" w:rsidRPr="00944B80">
        <w:rPr>
          <w:rFonts w:asciiTheme="majorHAnsi" w:eastAsia="Times New Roman" w:hAnsiTheme="majorHAnsi"/>
          <w:bCs/>
          <w:color w:val="000000"/>
          <w:kern w:val="2"/>
          <w:lang w:eastAsia="en-GB"/>
        </w:rPr>
        <w:t xml:space="preserve">the </w:t>
      </w:r>
      <w:r w:rsidR="006E358E" w:rsidRPr="00944B80">
        <w:rPr>
          <w:rFonts w:asciiTheme="majorHAnsi" w:eastAsia="Times New Roman" w:hAnsiTheme="majorHAnsi"/>
          <w:bCs/>
          <w:color w:val="000000"/>
          <w:kern w:val="2"/>
          <w:lang w:eastAsia="en-GB"/>
        </w:rPr>
        <w:t>N</w:t>
      </w:r>
      <w:r w:rsidR="008D30AF" w:rsidRPr="00944B80">
        <w:rPr>
          <w:rFonts w:asciiTheme="majorHAnsi" w:eastAsia="Times New Roman" w:hAnsiTheme="majorHAnsi"/>
          <w:bCs/>
          <w:color w:val="000000"/>
          <w:kern w:val="2"/>
          <w:lang w:eastAsia="en-GB"/>
        </w:rPr>
        <w:t>PL</w:t>
      </w:r>
      <w:r w:rsidRPr="00944B80">
        <w:rPr>
          <w:rFonts w:asciiTheme="majorHAnsi" w:eastAsia="Times New Roman" w:hAnsiTheme="majorHAnsi"/>
          <w:bCs/>
          <w:color w:val="000000"/>
          <w:kern w:val="2"/>
          <w:lang w:eastAsia="en-GB"/>
        </w:rPr>
        <w:t>). Eight regulatory fields have been proposed to encapsulate regulatory requirements (RR), one per SI, and four regulatory levels: 1) European, 2) National, 3) Regional and 4) Local).</w:t>
      </w:r>
    </w:p>
    <w:p w14:paraId="5371F10A" w14:textId="54D1DB84" w:rsidR="0036421F" w:rsidRPr="00944B80" w:rsidRDefault="0036421F" w:rsidP="00E351C9">
      <w:pPr>
        <w:numPr>
          <w:ilvl w:val="0"/>
          <w:numId w:val="28"/>
        </w:numPr>
        <w:spacing w:before="0" w:after="200" w:line="276" w:lineRule="auto"/>
        <w:contextualSpacing/>
        <w:jc w:val="left"/>
        <w:rPr>
          <w:rFonts w:asciiTheme="majorHAnsi" w:eastAsia="Times New Roman" w:hAnsiTheme="majorHAnsi"/>
          <w:bCs/>
          <w:color w:val="000000"/>
          <w:kern w:val="2"/>
          <w:lang w:eastAsia="en-GB"/>
        </w:rPr>
      </w:pPr>
      <w:r w:rsidRPr="00944B80">
        <w:rPr>
          <w:rFonts w:asciiTheme="majorHAnsi" w:eastAsia="Times New Roman" w:hAnsiTheme="majorHAnsi"/>
          <w:bCs/>
          <w:color w:val="000000"/>
          <w:kern w:val="2"/>
          <w:lang w:eastAsia="en-GB"/>
        </w:rPr>
        <w:t>Identification of sustainability priorities (SDs and SIs)</w:t>
      </w:r>
      <w:r w:rsidR="00E24D14" w:rsidRPr="00944B80">
        <w:rPr>
          <w:rFonts w:asciiTheme="majorHAnsi" w:eastAsia="Times New Roman" w:hAnsiTheme="majorHAnsi"/>
          <w:bCs/>
          <w:color w:val="000000"/>
          <w:kern w:val="2"/>
          <w:lang w:eastAsia="en-GB"/>
        </w:rPr>
        <w:t>.</w:t>
      </w:r>
    </w:p>
    <w:p w14:paraId="646596A8" w14:textId="00815226" w:rsidR="00713FD4" w:rsidRPr="00944B80" w:rsidRDefault="00D80E7E" w:rsidP="00E351C9">
      <w:pPr>
        <w:numPr>
          <w:ilvl w:val="0"/>
          <w:numId w:val="28"/>
        </w:numPr>
        <w:spacing w:before="0" w:after="200" w:line="276" w:lineRule="auto"/>
        <w:contextualSpacing/>
        <w:jc w:val="left"/>
        <w:rPr>
          <w:rFonts w:asciiTheme="majorHAnsi" w:eastAsia="Times New Roman" w:hAnsiTheme="majorHAnsi"/>
          <w:bCs/>
          <w:color w:val="000000"/>
          <w:kern w:val="2"/>
          <w:lang w:eastAsia="en-GB"/>
        </w:rPr>
      </w:pPr>
      <w:r w:rsidRPr="00944B80">
        <w:rPr>
          <w:rFonts w:asciiTheme="majorHAnsi" w:eastAsia="Times New Roman" w:hAnsiTheme="majorHAnsi"/>
          <w:bCs/>
          <w:color w:val="000000"/>
          <w:kern w:val="2"/>
          <w:lang w:eastAsia="en-GB"/>
        </w:rPr>
        <w:t>Based on the questionnaires, e</w:t>
      </w:r>
      <w:r w:rsidR="0036421F" w:rsidRPr="00944B80">
        <w:rPr>
          <w:rFonts w:asciiTheme="majorHAnsi" w:eastAsia="Times New Roman" w:hAnsiTheme="majorHAnsi"/>
          <w:bCs/>
          <w:color w:val="000000"/>
          <w:kern w:val="2"/>
          <w:lang w:eastAsia="en-GB"/>
        </w:rPr>
        <w:t>valuation of the starting point in sustainability management</w:t>
      </w:r>
      <w:r w:rsidR="00713FD4" w:rsidRPr="00944B80">
        <w:rPr>
          <w:rFonts w:asciiTheme="majorHAnsi" w:eastAsia="Times New Roman" w:hAnsiTheme="majorHAnsi"/>
          <w:bCs/>
          <w:color w:val="000000"/>
          <w:kern w:val="2"/>
          <w:lang w:eastAsia="en-GB"/>
        </w:rPr>
        <w:t xml:space="preserve"> (</w:t>
      </w:r>
      <w:r w:rsidR="006E358E" w:rsidRPr="00944B80">
        <w:rPr>
          <w:rFonts w:asciiTheme="majorHAnsi" w:eastAsia="Times New Roman" w:hAnsiTheme="majorHAnsi"/>
          <w:bCs/>
          <w:color w:val="000000"/>
          <w:kern w:val="2"/>
          <w:lang w:eastAsia="en-GB"/>
        </w:rPr>
        <w:t>Sustainability Management Current Baseline</w:t>
      </w:r>
      <w:r w:rsidR="00713FD4" w:rsidRPr="00944B80">
        <w:rPr>
          <w:rFonts w:asciiTheme="majorHAnsi" w:eastAsia="Times New Roman" w:hAnsiTheme="majorHAnsi"/>
          <w:bCs/>
          <w:color w:val="000000"/>
          <w:kern w:val="2"/>
          <w:lang w:eastAsia="en-GB"/>
        </w:rPr>
        <w:t>)</w:t>
      </w:r>
    </w:p>
    <w:p w14:paraId="5538EC2A" w14:textId="46618BFB" w:rsidR="0036421F" w:rsidRPr="00944B80" w:rsidRDefault="00713FD4" w:rsidP="00E351C9">
      <w:pPr>
        <w:numPr>
          <w:ilvl w:val="0"/>
          <w:numId w:val="28"/>
        </w:numPr>
        <w:spacing w:before="0" w:after="200" w:line="276" w:lineRule="auto"/>
        <w:contextualSpacing/>
        <w:jc w:val="left"/>
        <w:rPr>
          <w:rFonts w:asciiTheme="majorHAnsi" w:eastAsia="Times New Roman" w:hAnsiTheme="majorHAnsi"/>
          <w:bCs/>
          <w:color w:val="000000"/>
          <w:kern w:val="2"/>
          <w:lang w:eastAsia="en-GB"/>
        </w:rPr>
      </w:pPr>
      <w:r w:rsidRPr="00944B80">
        <w:rPr>
          <w:rFonts w:asciiTheme="majorHAnsi" w:eastAsia="Times New Roman" w:hAnsiTheme="majorHAnsi"/>
          <w:bCs/>
          <w:color w:val="000000"/>
          <w:kern w:val="2"/>
          <w:lang w:eastAsia="en-GB"/>
        </w:rPr>
        <w:t xml:space="preserve">Establishment </w:t>
      </w:r>
      <w:bookmarkStart w:id="69" w:name="_Hlk92717404"/>
      <w:r w:rsidRPr="00944B80">
        <w:rPr>
          <w:rFonts w:asciiTheme="majorHAnsi" w:eastAsia="Times New Roman" w:hAnsiTheme="majorHAnsi"/>
          <w:bCs/>
          <w:color w:val="000000"/>
          <w:kern w:val="2"/>
          <w:lang w:eastAsia="en-GB"/>
        </w:rPr>
        <w:t>of a</w:t>
      </w:r>
      <w:r w:rsidR="00D80E7E" w:rsidRPr="00944B80">
        <w:rPr>
          <w:rFonts w:asciiTheme="majorHAnsi" w:eastAsia="Times New Roman" w:hAnsiTheme="majorHAnsi"/>
          <w:bCs/>
          <w:color w:val="000000"/>
          <w:kern w:val="2"/>
          <w:lang w:eastAsia="en-GB"/>
        </w:rPr>
        <w:t xml:space="preserve"> management improvement baseline </w:t>
      </w:r>
      <w:r w:rsidRPr="00944B80">
        <w:rPr>
          <w:rFonts w:asciiTheme="majorHAnsi" w:eastAsia="Times New Roman" w:hAnsiTheme="majorHAnsi"/>
          <w:bCs/>
          <w:color w:val="000000"/>
          <w:kern w:val="2"/>
          <w:lang w:eastAsia="en-GB"/>
        </w:rPr>
        <w:t>(</w:t>
      </w:r>
      <w:r w:rsidR="006E358E" w:rsidRPr="00944B80">
        <w:rPr>
          <w:rFonts w:asciiTheme="majorHAnsi" w:eastAsia="Times New Roman" w:hAnsiTheme="majorHAnsi"/>
          <w:bCs/>
          <w:color w:val="000000"/>
          <w:kern w:val="2"/>
          <w:lang w:eastAsia="en-GB"/>
        </w:rPr>
        <w:t>Sustainability Management Target Baseline</w:t>
      </w:r>
      <w:r w:rsidRPr="00944B80">
        <w:rPr>
          <w:rFonts w:asciiTheme="majorHAnsi" w:eastAsia="Times New Roman" w:hAnsiTheme="majorHAnsi"/>
          <w:bCs/>
          <w:color w:val="000000"/>
          <w:kern w:val="2"/>
          <w:lang w:eastAsia="en-GB"/>
        </w:rPr>
        <w:t>)</w:t>
      </w:r>
      <w:bookmarkEnd w:id="69"/>
    </w:p>
    <w:p w14:paraId="03C8F7CE" w14:textId="4B9487BC" w:rsidR="0036421F" w:rsidRPr="00944B80" w:rsidRDefault="0036421F" w:rsidP="00E351C9">
      <w:pPr>
        <w:numPr>
          <w:ilvl w:val="0"/>
          <w:numId w:val="28"/>
        </w:numPr>
        <w:spacing w:before="0" w:after="200" w:line="276" w:lineRule="auto"/>
        <w:contextualSpacing/>
        <w:jc w:val="left"/>
        <w:rPr>
          <w:rFonts w:asciiTheme="majorHAnsi" w:eastAsia="Times New Roman" w:hAnsiTheme="majorHAnsi"/>
          <w:bCs/>
          <w:color w:val="000000"/>
          <w:kern w:val="2"/>
          <w:lang w:eastAsia="en-GB"/>
        </w:rPr>
      </w:pPr>
      <w:r w:rsidRPr="00944B80">
        <w:rPr>
          <w:rFonts w:asciiTheme="majorHAnsi" w:eastAsia="Times New Roman" w:hAnsiTheme="majorHAnsi"/>
          <w:bCs/>
          <w:color w:val="000000"/>
          <w:kern w:val="2"/>
          <w:lang w:eastAsia="en-GB"/>
        </w:rPr>
        <w:t xml:space="preserve">Selection of KPIs for monitoring </w:t>
      </w:r>
      <w:r w:rsidR="006E358E" w:rsidRPr="00944B80">
        <w:rPr>
          <w:rFonts w:asciiTheme="majorHAnsi" w:eastAsia="Times New Roman" w:hAnsiTheme="majorHAnsi"/>
          <w:bCs/>
          <w:color w:val="000000"/>
          <w:kern w:val="2"/>
          <w:lang w:eastAsia="en-GB"/>
        </w:rPr>
        <w:t>Sustainability Results</w:t>
      </w:r>
    </w:p>
    <w:p w14:paraId="2AC73153" w14:textId="5543BDA1" w:rsidR="00D80E7E" w:rsidRPr="00944B80" w:rsidRDefault="00D80E7E" w:rsidP="00E351C9">
      <w:pPr>
        <w:numPr>
          <w:ilvl w:val="0"/>
          <w:numId w:val="28"/>
        </w:numPr>
        <w:spacing w:before="0" w:after="200" w:line="276" w:lineRule="auto"/>
        <w:contextualSpacing/>
        <w:jc w:val="left"/>
        <w:rPr>
          <w:rFonts w:asciiTheme="majorHAnsi" w:eastAsia="Times New Roman" w:hAnsiTheme="majorHAnsi"/>
          <w:bCs/>
          <w:color w:val="000000"/>
          <w:kern w:val="2"/>
          <w:lang w:eastAsia="en-GB"/>
        </w:rPr>
      </w:pPr>
      <w:r w:rsidRPr="00944B80">
        <w:rPr>
          <w:rFonts w:asciiTheme="majorHAnsi" w:eastAsia="Times New Roman" w:hAnsiTheme="majorHAnsi"/>
          <w:bCs/>
          <w:color w:val="000000"/>
          <w:kern w:val="2"/>
          <w:lang w:eastAsia="en-GB"/>
        </w:rPr>
        <w:t xml:space="preserve">Based on KPIs selected by the </w:t>
      </w:r>
      <w:r w:rsidR="006E358E" w:rsidRPr="00944B80">
        <w:rPr>
          <w:rFonts w:asciiTheme="majorHAnsi" w:eastAsia="Times New Roman" w:hAnsiTheme="majorHAnsi"/>
          <w:bCs/>
          <w:color w:val="000000"/>
          <w:kern w:val="2"/>
          <w:lang w:eastAsia="en-GB"/>
        </w:rPr>
        <w:t>N</w:t>
      </w:r>
      <w:r w:rsidR="008D30AF" w:rsidRPr="00944B80">
        <w:rPr>
          <w:rFonts w:asciiTheme="majorHAnsi" w:eastAsia="Times New Roman" w:hAnsiTheme="majorHAnsi"/>
          <w:bCs/>
          <w:color w:val="000000"/>
          <w:kern w:val="2"/>
          <w:lang w:eastAsia="en-GB"/>
        </w:rPr>
        <w:t>PL</w:t>
      </w:r>
      <w:r w:rsidRPr="00944B80">
        <w:rPr>
          <w:rFonts w:asciiTheme="majorHAnsi" w:eastAsia="Times New Roman" w:hAnsiTheme="majorHAnsi"/>
          <w:bCs/>
          <w:color w:val="000000"/>
          <w:kern w:val="2"/>
          <w:lang w:eastAsia="en-GB"/>
        </w:rPr>
        <w:t>, e</w:t>
      </w:r>
      <w:r w:rsidR="00713FD4" w:rsidRPr="00944B80">
        <w:rPr>
          <w:rFonts w:asciiTheme="majorHAnsi" w:eastAsia="Times New Roman" w:hAnsiTheme="majorHAnsi"/>
          <w:bCs/>
          <w:color w:val="000000"/>
          <w:kern w:val="2"/>
          <w:lang w:eastAsia="en-GB"/>
        </w:rPr>
        <w:t xml:space="preserve">valuation of the </w:t>
      </w:r>
      <w:r w:rsidRPr="00944B80">
        <w:rPr>
          <w:rFonts w:asciiTheme="majorHAnsi" w:eastAsia="Times New Roman" w:hAnsiTheme="majorHAnsi"/>
          <w:bCs/>
          <w:color w:val="000000"/>
          <w:kern w:val="2"/>
          <w:lang w:eastAsia="en-GB"/>
        </w:rPr>
        <w:t>starting point in sustainability results (</w:t>
      </w:r>
      <w:r w:rsidR="006E358E" w:rsidRPr="00944B80">
        <w:rPr>
          <w:rFonts w:asciiTheme="majorHAnsi" w:eastAsia="Times New Roman" w:hAnsiTheme="majorHAnsi"/>
          <w:bCs/>
          <w:color w:val="000000"/>
          <w:kern w:val="2"/>
          <w:lang w:eastAsia="en-GB"/>
        </w:rPr>
        <w:t>Sustainability Results Current Baseline)</w:t>
      </w:r>
      <w:r w:rsidR="006E358E" w:rsidRPr="00944B80">
        <w:t xml:space="preserve"> </w:t>
      </w:r>
    </w:p>
    <w:p w14:paraId="68CCCA02" w14:textId="559FD49C" w:rsidR="00713FD4" w:rsidRPr="00944B80" w:rsidRDefault="00D80E7E" w:rsidP="00E351C9">
      <w:pPr>
        <w:numPr>
          <w:ilvl w:val="0"/>
          <w:numId w:val="28"/>
        </w:numPr>
        <w:spacing w:before="0" w:after="200" w:line="276" w:lineRule="auto"/>
        <w:contextualSpacing/>
        <w:jc w:val="left"/>
        <w:rPr>
          <w:rFonts w:asciiTheme="majorHAnsi" w:eastAsia="Times New Roman" w:hAnsiTheme="majorHAnsi"/>
          <w:bCs/>
          <w:color w:val="000000"/>
          <w:kern w:val="2"/>
          <w:lang w:eastAsia="en-GB"/>
        </w:rPr>
      </w:pPr>
      <w:r w:rsidRPr="00944B80">
        <w:t xml:space="preserve">Establishment </w:t>
      </w:r>
      <w:r w:rsidRPr="00944B80">
        <w:rPr>
          <w:rFonts w:asciiTheme="majorHAnsi" w:eastAsia="Times New Roman" w:hAnsiTheme="majorHAnsi"/>
          <w:bCs/>
          <w:color w:val="000000"/>
          <w:kern w:val="2"/>
          <w:lang w:eastAsia="en-GB"/>
        </w:rPr>
        <w:t>of a results improvement baseline (</w:t>
      </w:r>
      <w:r w:rsidR="006E358E" w:rsidRPr="00944B80">
        <w:rPr>
          <w:rFonts w:asciiTheme="majorHAnsi" w:eastAsia="Times New Roman" w:hAnsiTheme="majorHAnsi"/>
          <w:bCs/>
          <w:color w:val="000000"/>
          <w:kern w:val="2"/>
          <w:lang w:eastAsia="en-GB"/>
        </w:rPr>
        <w:t>Sustainability Results Target Baseline</w:t>
      </w:r>
      <w:r w:rsidRPr="00944B80">
        <w:rPr>
          <w:rFonts w:asciiTheme="majorHAnsi" w:eastAsia="Times New Roman" w:hAnsiTheme="majorHAnsi"/>
          <w:bCs/>
          <w:color w:val="000000"/>
          <w:kern w:val="2"/>
          <w:lang w:eastAsia="en-GB"/>
        </w:rPr>
        <w:t>)</w:t>
      </w:r>
    </w:p>
    <w:p w14:paraId="10BB1360" w14:textId="3134C1FC" w:rsidR="0036421F" w:rsidRPr="00944B80" w:rsidRDefault="0036421F" w:rsidP="00E351C9">
      <w:pPr>
        <w:numPr>
          <w:ilvl w:val="0"/>
          <w:numId w:val="28"/>
        </w:numPr>
        <w:spacing w:before="0" w:after="200" w:line="276" w:lineRule="auto"/>
        <w:contextualSpacing/>
        <w:rPr>
          <w:rFonts w:asciiTheme="majorHAnsi" w:eastAsia="Times New Roman" w:hAnsiTheme="majorHAnsi"/>
          <w:color w:val="000000"/>
          <w:kern w:val="2"/>
          <w:lang w:eastAsia="en-GB"/>
        </w:rPr>
      </w:pPr>
      <w:r w:rsidRPr="00944B80">
        <w:rPr>
          <w:rFonts w:asciiTheme="majorHAnsi" w:eastAsia="Times New Roman" w:hAnsiTheme="majorHAnsi"/>
          <w:color w:val="000000"/>
          <w:kern w:val="2"/>
          <w:lang w:eastAsia="en-GB"/>
        </w:rPr>
        <w:t>Dashboard generation</w:t>
      </w:r>
      <w:r w:rsidR="00D80E7E" w:rsidRPr="00944B80">
        <w:rPr>
          <w:rFonts w:asciiTheme="majorHAnsi" w:eastAsia="Times New Roman" w:hAnsiTheme="majorHAnsi"/>
          <w:color w:val="000000"/>
          <w:kern w:val="2"/>
          <w:lang w:eastAsia="en-GB"/>
        </w:rPr>
        <w:t xml:space="preserve">: two </w:t>
      </w:r>
      <w:r w:rsidRPr="00944B80">
        <w:rPr>
          <w:rFonts w:asciiTheme="majorHAnsi" w:eastAsia="Times New Roman" w:hAnsiTheme="majorHAnsi"/>
          <w:color w:val="000000"/>
          <w:kern w:val="2"/>
          <w:lang w:eastAsia="en-GB"/>
        </w:rPr>
        <w:t>radar diagrams</w:t>
      </w:r>
      <w:r w:rsidR="00D80E7E" w:rsidRPr="00944B80">
        <w:rPr>
          <w:rFonts w:asciiTheme="majorHAnsi" w:eastAsia="Times New Roman" w:hAnsiTheme="majorHAnsi"/>
          <w:color w:val="000000"/>
          <w:kern w:val="2"/>
          <w:lang w:eastAsia="en-GB"/>
        </w:rPr>
        <w:t xml:space="preserve">, showing current and target baselines for </w:t>
      </w:r>
      <w:r w:rsidR="006E12C5" w:rsidRPr="00944B80">
        <w:rPr>
          <w:rFonts w:asciiTheme="majorHAnsi" w:eastAsia="Times New Roman" w:hAnsiTheme="majorHAnsi"/>
          <w:color w:val="000000"/>
          <w:kern w:val="2"/>
          <w:lang w:eastAsia="en-GB"/>
        </w:rPr>
        <w:t xml:space="preserve">Sustainability Management </w:t>
      </w:r>
      <w:r w:rsidR="00D80E7E" w:rsidRPr="00944B80">
        <w:rPr>
          <w:rFonts w:asciiTheme="majorHAnsi" w:eastAsia="Times New Roman" w:hAnsiTheme="majorHAnsi"/>
          <w:color w:val="000000"/>
          <w:kern w:val="2"/>
          <w:lang w:eastAsia="en-GB"/>
        </w:rPr>
        <w:t xml:space="preserve">and </w:t>
      </w:r>
      <w:r w:rsidR="006E12C5" w:rsidRPr="00944B80">
        <w:rPr>
          <w:rFonts w:asciiTheme="majorHAnsi" w:eastAsia="Times New Roman" w:hAnsiTheme="majorHAnsi"/>
          <w:color w:val="000000"/>
          <w:kern w:val="2"/>
          <w:lang w:eastAsia="en-GB"/>
        </w:rPr>
        <w:t>Sustainability Results</w:t>
      </w:r>
      <w:r w:rsidR="00D80E7E" w:rsidRPr="00944B80">
        <w:rPr>
          <w:rFonts w:asciiTheme="majorHAnsi" w:eastAsia="Times New Roman" w:hAnsiTheme="majorHAnsi"/>
          <w:color w:val="000000"/>
          <w:kern w:val="2"/>
          <w:lang w:eastAsia="en-GB"/>
        </w:rPr>
        <w:t>, and a bar graph for the SNFI.</w:t>
      </w:r>
    </w:p>
    <w:p w14:paraId="73E31686" w14:textId="126F69CA" w:rsidR="0036421F" w:rsidRPr="00944B80" w:rsidRDefault="0036421F" w:rsidP="00E351C9">
      <w:pPr>
        <w:numPr>
          <w:ilvl w:val="0"/>
          <w:numId w:val="28"/>
        </w:numPr>
        <w:spacing w:before="0" w:after="200" w:line="276" w:lineRule="auto"/>
        <w:contextualSpacing/>
        <w:jc w:val="left"/>
        <w:rPr>
          <w:rFonts w:asciiTheme="majorHAnsi" w:eastAsia="Times New Roman" w:hAnsiTheme="majorHAnsi"/>
          <w:color w:val="000000"/>
          <w:kern w:val="2"/>
          <w:lang w:eastAsia="en-GB"/>
        </w:rPr>
      </w:pPr>
      <w:r w:rsidRPr="00944B80">
        <w:rPr>
          <w:rFonts w:asciiTheme="majorHAnsi" w:eastAsia="Times New Roman" w:hAnsiTheme="majorHAnsi"/>
          <w:color w:val="000000"/>
          <w:kern w:val="2"/>
          <w:lang w:eastAsia="en-GB"/>
        </w:rPr>
        <w:t>Improvement Plan</w:t>
      </w:r>
      <w:r w:rsidR="00D80E7E" w:rsidRPr="00944B80">
        <w:rPr>
          <w:rFonts w:asciiTheme="majorHAnsi" w:eastAsia="Times New Roman" w:hAnsiTheme="majorHAnsi"/>
          <w:color w:val="000000"/>
          <w:kern w:val="2"/>
          <w:lang w:eastAsia="en-GB"/>
        </w:rPr>
        <w:t xml:space="preserve"> </w:t>
      </w:r>
      <w:r w:rsidRPr="00944B80">
        <w:rPr>
          <w:rFonts w:asciiTheme="majorHAnsi" w:eastAsia="Times New Roman" w:hAnsiTheme="majorHAnsi"/>
          <w:color w:val="000000"/>
          <w:kern w:val="2"/>
          <w:lang w:eastAsia="en-GB"/>
        </w:rPr>
        <w:t>(IP)</w:t>
      </w:r>
      <w:r w:rsidR="00D80E7E" w:rsidRPr="00944B80">
        <w:rPr>
          <w:rFonts w:asciiTheme="majorHAnsi" w:eastAsia="Times New Roman" w:hAnsiTheme="majorHAnsi"/>
          <w:color w:val="000000"/>
          <w:kern w:val="2"/>
          <w:lang w:eastAsia="en-GB"/>
        </w:rPr>
        <w:t xml:space="preserve"> elaboration</w:t>
      </w:r>
      <w:r w:rsidRPr="00944B80">
        <w:rPr>
          <w:rFonts w:asciiTheme="majorHAnsi" w:eastAsia="Times New Roman" w:hAnsiTheme="majorHAnsi"/>
          <w:color w:val="000000"/>
          <w:kern w:val="2"/>
          <w:lang w:eastAsia="en-GB"/>
        </w:rPr>
        <w:t>, based on the results of the diagnosis and including all actions to be deployed to improve nano-sustainability</w:t>
      </w:r>
      <w:r w:rsidR="00F6673D" w:rsidRPr="00944B80">
        <w:rPr>
          <w:rFonts w:asciiTheme="majorHAnsi" w:eastAsia="Times New Roman" w:hAnsiTheme="majorHAnsi"/>
          <w:color w:val="000000"/>
          <w:kern w:val="2"/>
          <w:lang w:eastAsia="en-GB"/>
        </w:rPr>
        <w:t>.</w:t>
      </w:r>
    </w:p>
    <w:p w14:paraId="059BC29E" w14:textId="77777777" w:rsidR="00F6673D" w:rsidRPr="00944B80" w:rsidRDefault="00F6673D" w:rsidP="0036421F">
      <w:pPr>
        <w:spacing w:before="0" w:after="200" w:line="276" w:lineRule="auto"/>
        <w:jc w:val="left"/>
        <w:rPr>
          <w:rFonts w:asciiTheme="majorHAnsi" w:eastAsia="Times New Roman" w:hAnsiTheme="majorHAnsi"/>
          <w:bCs/>
          <w:color w:val="000000"/>
          <w:kern w:val="2"/>
          <w:lang w:eastAsia="en-GB"/>
        </w:rPr>
      </w:pPr>
    </w:p>
    <w:p w14:paraId="4D35B503" w14:textId="77777777" w:rsidR="0036421F" w:rsidRPr="00944B80" w:rsidRDefault="0036421F" w:rsidP="0036421F">
      <w:pPr>
        <w:spacing w:before="0" w:after="200" w:line="276" w:lineRule="auto"/>
        <w:jc w:val="left"/>
        <w:rPr>
          <w:rFonts w:asciiTheme="majorHAnsi" w:eastAsia="Times New Roman" w:hAnsiTheme="majorHAnsi"/>
          <w:b/>
          <w:color w:val="000000"/>
          <w:kern w:val="2"/>
          <w:lang w:eastAsia="en-GB"/>
        </w:rPr>
      </w:pPr>
      <w:r w:rsidRPr="00944B80">
        <w:rPr>
          <w:rFonts w:asciiTheme="majorHAnsi" w:eastAsia="Times New Roman" w:hAnsiTheme="majorHAnsi"/>
          <w:b/>
          <w:color w:val="000000"/>
          <w:kern w:val="2"/>
          <w:lang w:eastAsia="en-GB"/>
        </w:rPr>
        <w:t>Step 2. Developing/Implementing (D)</w:t>
      </w:r>
    </w:p>
    <w:p w14:paraId="206E22E9" w14:textId="4C7EC1B0" w:rsidR="0036421F" w:rsidRPr="00944B80" w:rsidRDefault="0036421F" w:rsidP="0036421F">
      <w:pPr>
        <w:spacing w:before="0" w:after="200" w:line="276" w:lineRule="auto"/>
        <w:jc w:val="left"/>
        <w:rPr>
          <w:rFonts w:asciiTheme="majorHAnsi" w:eastAsia="Times New Roman" w:hAnsiTheme="majorHAnsi"/>
          <w:bCs/>
          <w:color w:val="000000"/>
          <w:kern w:val="2"/>
          <w:lang w:eastAsia="en-GB"/>
        </w:rPr>
      </w:pPr>
      <w:r w:rsidRPr="00944B80">
        <w:rPr>
          <w:rFonts w:asciiTheme="majorHAnsi" w:eastAsia="Times New Roman" w:hAnsiTheme="majorHAnsi"/>
          <w:bCs/>
          <w:color w:val="000000"/>
          <w:kern w:val="2"/>
          <w:lang w:eastAsia="en-GB"/>
        </w:rPr>
        <w:t xml:space="preserve">Activities at this stage </w:t>
      </w:r>
      <w:r w:rsidR="00F6673D" w:rsidRPr="00944B80">
        <w:rPr>
          <w:rFonts w:asciiTheme="majorHAnsi" w:eastAsia="Times New Roman" w:hAnsiTheme="majorHAnsi"/>
          <w:bCs/>
          <w:color w:val="000000"/>
          <w:kern w:val="2"/>
          <w:lang w:eastAsia="en-GB"/>
        </w:rPr>
        <w:t>should</w:t>
      </w:r>
      <w:r w:rsidRPr="00944B80">
        <w:rPr>
          <w:rFonts w:asciiTheme="majorHAnsi" w:eastAsia="Times New Roman" w:hAnsiTheme="majorHAnsi"/>
          <w:bCs/>
          <w:color w:val="000000"/>
          <w:kern w:val="2"/>
          <w:lang w:eastAsia="en-GB"/>
        </w:rPr>
        <w:t xml:space="preserve"> focus on:</w:t>
      </w:r>
    </w:p>
    <w:p w14:paraId="3C3E10EC" w14:textId="79EAEC9E" w:rsidR="0036421F" w:rsidRPr="00944B80" w:rsidRDefault="0036421F" w:rsidP="00E351C9">
      <w:pPr>
        <w:numPr>
          <w:ilvl w:val="0"/>
          <w:numId w:val="29"/>
        </w:numPr>
        <w:spacing w:before="0" w:after="200" w:line="276" w:lineRule="auto"/>
        <w:contextualSpacing/>
        <w:jc w:val="left"/>
        <w:rPr>
          <w:rFonts w:asciiTheme="majorHAnsi" w:eastAsia="Times New Roman" w:hAnsiTheme="majorHAnsi"/>
          <w:bCs/>
          <w:color w:val="000000"/>
          <w:kern w:val="2"/>
          <w:lang w:eastAsia="en-GB"/>
        </w:rPr>
      </w:pPr>
      <w:r w:rsidRPr="00944B80">
        <w:rPr>
          <w:rFonts w:asciiTheme="majorHAnsi" w:eastAsia="Times New Roman" w:hAnsiTheme="majorHAnsi"/>
          <w:bCs/>
          <w:color w:val="000000"/>
          <w:kern w:val="2"/>
          <w:lang w:eastAsia="en-GB"/>
        </w:rPr>
        <w:t xml:space="preserve">Training </w:t>
      </w:r>
      <w:r w:rsidR="00F6673D" w:rsidRPr="00944B80">
        <w:rPr>
          <w:rFonts w:asciiTheme="majorHAnsi" w:eastAsia="Times New Roman" w:hAnsiTheme="majorHAnsi"/>
          <w:bCs/>
          <w:color w:val="000000"/>
          <w:kern w:val="2"/>
          <w:lang w:eastAsia="en-GB"/>
        </w:rPr>
        <w:t xml:space="preserve">the </w:t>
      </w:r>
      <w:r w:rsidR="00F85328" w:rsidRPr="00944B80">
        <w:rPr>
          <w:rFonts w:asciiTheme="majorHAnsi" w:eastAsia="Times New Roman" w:hAnsiTheme="majorHAnsi"/>
          <w:bCs/>
          <w:color w:val="000000"/>
          <w:kern w:val="2"/>
          <w:lang w:eastAsia="en-GB"/>
        </w:rPr>
        <w:t>N</w:t>
      </w:r>
      <w:r w:rsidR="008D30AF" w:rsidRPr="00944B80">
        <w:rPr>
          <w:rFonts w:asciiTheme="majorHAnsi" w:eastAsia="Times New Roman" w:hAnsiTheme="majorHAnsi"/>
          <w:bCs/>
          <w:color w:val="000000"/>
          <w:kern w:val="2"/>
          <w:lang w:eastAsia="en-GB"/>
        </w:rPr>
        <w:t>PL</w:t>
      </w:r>
      <w:r w:rsidRPr="00944B80">
        <w:rPr>
          <w:rFonts w:asciiTheme="majorHAnsi" w:eastAsia="Times New Roman" w:hAnsiTheme="majorHAnsi"/>
          <w:bCs/>
          <w:color w:val="000000"/>
          <w:kern w:val="2"/>
          <w:lang w:eastAsia="en-GB"/>
        </w:rPr>
        <w:t xml:space="preserve"> in the SNF, using the diagnostic results </w:t>
      </w:r>
      <w:r w:rsidR="0070537A" w:rsidRPr="00944B80">
        <w:rPr>
          <w:rFonts w:asciiTheme="majorHAnsi" w:eastAsia="Times New Roman" w:hAnsiTheme="majorHAnsi"/>
          <w:bCs/>
          <w:color w:val="000000"/>
          <w:kern w:val="2"/>
          <w:lang w:eastAsia="en-GB"/>
        </w:rPr>
        <w:t xml:space="preserve">and the improvement plan </w:t>
      </w:r>
      <w:r w:rsidRPr="00944B80">
        <w:rPr>
          <w:rFonts w:asciiTheme="majorHAnsi" w:eastAsia="Times New Roman" w:hAnsiTheme="majorHAnsi"/>
          <w:bCs/>
          <w:color w:val="000000"/>
          <w:kern w:val="2"/>
          <w:lang w:eastAsia="en-GB"/>
        </w:rPr>
        <w:t>as an example.</w:t>
      </w:r>
    </w:p>
    <w:p w14:paraId="341C0421" w14:textId="44845C30" w:rsidR="0036421F" w:rsidRPr="00944B80" w:rsidRDefault="0036421F" w:rsidP="00E351C9">
      <w:pPr>
        <w:numPr>
          <w:ilvl w:val="0"/>
          <w:numId w:val="29"/>
        </w:numPr>
        <w:spacing w:before="0" w:after="200" w:line="276" w:lineRule="auto"/>
        <w:contextualSpacing/>
        <w:jc w:val="left"/>
        <w:rPr>
          <w:rFonts w:asciiTheme="majorHAnsi" w:eastAsia="Times New Roman" w:hAnsiTheme="majorHAnsi"/>
          <w:bCs/>
          <w:color w:val="000000"/>
          <w:kern w:val="2"/>
          <w:lang w:eastAsia="en-GB"/>
        </w:rPr>
      </w:pPr>
      <w:r w:rsidRPr="00944B80">
        <w:rPr>
          <w:rFonts w:asciiTheme="majorHAnsi" w:eastAsia="Times New Roman" w:hAnsiTheme="majorHAnsi"/>
          <w:bCs/>
          <w:color w:val="000000"/>
          <w:kern w:val="2"/>
          <w:lang w:eastAsia="en-GB"/>
        </w:rPr>
        <w:t xml:space="preserve">Implementation of the improvement plan by the </w:t>
      </w:r>
      <w:r w:rsidR="00F85328" w:rsidRPr="00944B80">
        <w:rPr>
          <w:rFonts w:asciiTheme="majorHAnsi" w:eastAsia="Times New Roman" w:hAnsiTheme="majorHAnsi"/>
          <w:bCs/>
          <w:color w:val="000000"/>
          <w:kern w:val="2"/>
          <w:lang w:eastAsia="en-GB"/>
        </w:rPr>
        <w:t>N</w:t>
      </w:r>
      <w:r w:rsidR="008D30AF" w:rsidRPr="00944B80">
        <w:rPr>
          <w:rFonts w:asciiTheme="majorHAnsi" w:eastAsia="Times New Roman" w:hAnsiTheme="majorHAnsi"/>
          <w:bCs/>
          <w:color w:val="000000"/>
          <w:kern w:val="2"/>
          <w:lang w:eastAsia="en-GB"/>
        </w:rPr>
        <w:t>PL</w:t>
      </w:r>
      <w:r w:rsidRPr="00944B80">
        <w:rPr>
          <w:rFonts w:asciiTheme="majorHAnsi" w:eastAsia="Times New Roman" w:hAnsiTheme="majorHAnsi"/>
          <w:bCs/>
          <w:color w:val="000000"/>
          <w:kern w:val="2"/>
          <w:lang w:eastAsia="en-GB"/>
        </w:rPr>
        <w:t>.</w:t>
      </w:r>
    </w:p>
    <w:p w14:paraId="31D72A06" w14:textId="24D181C5" w:rsidR="0036421F" w:rsidRPr="00944B80" w:rsidRDefault="0036421F" w:rsidP="00E351C9">
      <w:pPr>
        <w:numPr>
          <w:ilvl w:val="0"/>
          <w:numId w:val="29"/>
        </w:numPr>
        <w:spacing w:before="0" w:after="200" w:line="276" w:lineRule="auto"/>
        <w:contextualSpacing/>
        <w:jc w:val="left"/>
        <w:rPr>
          <w:rFonts w:asciiTheme="majorHAnsi" w:eastAsia="Times New Roman" w:hAnsiTheme="majorHAnsi"/>
          <w:bCs/>
          <w:color w:val="000000"/>
          <w:kern w:val="2"/>
          <w:lang w:eastAsia="en-GB"/>
        </w:rPr>
      </w:pPr>
      <w:r w:rsidRPr="00944B80">
        <w:rPr>
          <w:rFonts w:asciiTheme="majorHAnsi" w:eastAsia="Times New Roman" w:hAnsiTheme="majorHAnsi"/>
          <w:bCs/>
          <w:color w:val="000000"/>
          <w:kern w:val="2"/>
          <w:lang w:eastAsia="en-GB"/>
        </w:rPr>
        <w:t xml:space="preserve">Monitoring by the </w:t>
      </w:r>
      <w:r w:rsidR="00F85328" w:rsidRPr="00944B80">
        <w:rPr>
          <w:rFonts w:asciiTheme="majorHAnsi" w:eastAsia="Times New Roman" w:hAnsiTheme="majorHAnsi"/>
          <w:bCs/>
          <w:color w:val="000000"/>
          <w:kern w:val="2"/>
          <w:lang w:eastAsia="en-GB"/>
        </w:rPr>
        <w:t>N</w:t>
      </w:r>
      <w:r w:rsidR="008D30AF" w:rsidRPr="00944B80">
        <w:rPr>
          <w:rFonts w:asciiTheme="majorHAnsi" w:eastAsia="Times New Roman" w:hAnsiTheme="majorHAnsi"/>
          <w:bCs/>
          <w:color w:val="000000"/>
          <w:kern w:val="2"/>
          <w:lang w:eastAsia="en-GB"/>
        </w:rPr>
        <w:t>PL</w:t>
      </w:r>
      <w:r w:rsidRPr="00944B80">
        <w:rPr>
          <w:rFonts w:asciiTheme="majorHAnsi" w:eastAsia="Times New Roman" w:hAnsiTheme="majorHAnsi"/>
          <w:bCs/>
          <w:color w:val="000000"/>
          <w:kern w:val="2"/>
          <w:lang w:eastAsia="en-GB"/>
        </w:rPr>
        <w:t xml:space="preserve"> of the progress in the implementation of the SNF (Dashboard)</w:t>
      </w:r>
      <w:r w:rsidR="00E4166D" w:rsidRPr="00944B80">
        <w:rPr>
          <w:rFonts w:asciiTheme="majorHAnsi" w:eastAsia="Times New Roman" w:hAnsiTheme="majorHAnsi"/>
          <w:bCs/>
          <w:color w:val="000000"/>
          <w:kern w:val="2"/>
          <w:lang w:eastAsia="en-GB"/>
        </w:rPr>
        <w:t>.</w:t>
      </w:r>
    </w:p>
    <w:p w14:paraId="7D001233" w14:textId="77777777" w:rsidR="00E4166D" w:rsidRPr="00944B80" w:rsidRDefault="00E4166D" w:rsidP="0036421F">
      <w:pPr>
        <w:spacing w:before="0" w:after="200" w:line="276" w:lineRule="auto"/>
        <w:jc w:val="left"/>
        <w:rPr>
          <w:rFonts w:asciiTheme="majorHAnsi" w:eastAsia="Times New Roman" w:hAnsiTheme="majorHAnsi"/>
          <w:b/>
          <w:color w:val="000000"/>
          <w:kern w:val="2"/>
          <w:lang w:eastAsia="en-GB"/>
        </w:rPr>
      </w:pPr>
    </w:p>
    <w:p w14:paraId="68794552" w14:textId="6FD5ED5E" w:rsidR="0036421F" w:rsidRPr="00944B80" w:rsidRDefault="0036421F" w:rsidP="0036421F">
      <w:pPr>
        <w:spacing w:before="0" w:after="200" w:line="276" w:lineRule="auto"/>
        <w:jc w:val="left"/>
        <w:rPr>
          <w:rFonts w:asciiTheme="majorHAnsi" w:eastAsia="Times New Roman" w:hAnsiTheme="majorHAnsi"/>
          <w:b/>
          <w:color w:val="000000"/>
          <w:kern w:val="2"/>
          <w:lang w:eastAsia="en-GB"/>
        </w:rPr>
      </w:pPr>
      <w:r w:rsidRPr="00944B80">
        <w:rPr>
          <w:rFonts w:asciiTheme="majorHAnsi" w:eastAsia="Times New Roman" w:hAnsiTheme="majorHAnsi"/>
          <w:b/>
          <w:color w:val="000000"/>
          <w:kern w:val="2"/>
          <w:lang w:eastAsia="en-GB"/>
        </w:rPr>
        <w:t>Step 3. Checking (C) and Step 4. Acting/Updating (A)</w:t>
      </w:r>
    </w:p>
    <w:p w14:paraId="0F655154" w14:textId="704ED5EA" w:rsidR="0036421F" w:rsidRPr="00944B80" w:rsidRDefault="0036421F" w:rsidP="0036421F">
      <w:pPr>
        <w:spacing w:before="0" w:after="200" w:line="276" w:lineRule="auto"/>
        <w:jc w:val="left"/>
        <w:rPr>
          <w:rFonts w:asciiTheme="majorHAnsi" w:eastAsia="Times New Roman" w:hAnsiTheme="majorHAnsi"/>
          <w:bCs/>
          <w:color w:val="000000"/>
          <w:kern w:val="2"/>
          <w:lang w:eastAsia="en-GB"/>
        </w:rPr>
      </w:pPr>
      <w:r w:rsidRPr="00944B80">
        <w:rPr>
          <w:rFonts w:asciiTheme="majorHAnsi" w:eastAsia="Times New Roman" w:hAnsiTheme="majorHAnsi"/>
          <w:bCs/>
          <w:color w:val="000000"/>
          <w:kern w:val="2"/>
          <w:lang w:eastAsia="en-GB"/>
        </w:rPr>
        <w:t xml:space="preserve">Activities at these stages (3/4) </w:t>
      </w:r>
      <w:r w:rsidR="00E4166D" w:rsidRPr="00944B80">
        <w:rPr>
          <w:rFonts w:asciiTheme="majorHAnsi" w:eastAsia="Times New Roman" w:hAnsiTheme="majorHAnsi"/>
          <w:bCs/>
          <w:color w:val="000000"/>
          <w:kern w:val="2"/>
          <w:lang w:eastAsia="en-GB"/>
        </w:rPr>
        <w:t>should</w:t>
      </w:r>
      <w:r w:rsidRPr="00944B80">
        <w:rPr>
          <w:rFonts w:asciiTheme="majorHAnsi" w:eastAsia="Times New Roman" w:hAnsiTheme="majorHAnsi"/>
          <w:bCs/>
          <w:color w:val="000000"/>
          <w:kern w:val="2"/>
          <w:lang w:eastAsia="en-GB"/>
        </w:rPr>
        <w:t xml:space="preserve"> be carried out in parallel:</w:t>
      </w:r>
    </w:p>
    <w:p w14:paraId="3CEDC4A1" w14:textId="146C1E5D" w:rsidR="0036421F" w:rsidRPr="00944B80" w:rsidRDefault="0036421F" w:rsidP="00E351C9">
      <w:pPr>
        <w:numPr>
          <w:ilvl w:val="0"/>
          <w:numId w:val="27"/>
        </w:numPr>
        <w:spacing w:before="0" w:after="200" w:line="276" w:lineRule="auto"/>
        <w:contextualSpacing/>
        <w:jc w:val="left"/>
        <w:rPr>
          <w:rFonts w:asciiTheme="majorHAnsi" w:eastAsia="Times New Roman" w:hAnsiTheme="majorHAnsi"/>
          <w:bCs/>
          <w:color w:val="000000"/>
          <w:kern w:val="2"/>
          <w:lang w:eastAsia="en-GB"/>
        </w:rPr>
      </w:pPr>
      <w:r w:rsidRPr="00944B80">
        <w:rPr>
          <w:rFonts w:asciiTheme="majorHAnsi" w:eastAsia="Times New Roman" w:hAnsiTheme="majorHAnsi"/>
          <w:bCs/>
          <w:color w:val="000000"/>
          <w:kern w:val="2"/>
          <w:lang w:eastAsia="en-GB"/>
        </w:rPr>
        <w:t>Internal checking</w:t>
      </w:r>
      <w:r w:rsidR="00E4166D" w:rsidRPr="00944B80">
        <w:rPr>
          <w:rFonts w:asciiTheme="majorHAnsi" w:eastAsia="Times New Roman" w:hAnsiTheme="majorHAnsi"/>
          <w:bCs/>
          <w:color w:val="000000"/>
          <w:kern w:val="2"/>
          <w:lang w:eastAsia="en-GB"/>
        </w:rPr>
        <w:t xml:space="preserve"> </w:t>
      </w:r>
      <w:r w:rsidR="002F4063" w:rsidRPr="00944B80">
        <w:rPr>
          <w:rFonts w:asciiTheme="majorHAnsi" w:eastAsia="Times New Roman" w:hAnsiTheme="majorHAnsi"/>
          <w:bCs/>
          <w:color w:val="000000"/>
          <w:kern w:val="2"/>
          <w:lang w:eastAsia="en-GB"/>
        </w:rPr>
        <w:t xml:space="preserve">by the </w:t>
      </w:r>
      <w:r w:rsidR="00F85328" w:rsidRPr="00944B80">
        <w:rPr>
          <w:rFonts w:asciiTheme="majorHAnsi" w:eastAsia="Times New Roman" w:hAnsiTheme="majorHAnsi"/>
          <w:bCs/>
          <w:color w:val="000000"/>
          <w:kern w:val="2"/>
          <w:lang w:eastAsia="en-GB"/>
        </w:rPr>
        <w:t>N</w:t>
      </w:r>
      <w:r w:rsidR="008D30AF" w:rsidRPr="00944B80">
        <w:rPr>
          <w:rFonts w:asciiTheme="majorHAnsi" w:eastAsia="Times New Roman" w:hAnsiTheme="majorHAnsi"/>
          <w:bCs/>
          <w:color w:val="000000"/>
          <w:kern w:val="2"/>
          <w:lang w:eastAsia="en-GB"/>
        </w:rPr>
        <w:t>PL</w:t>
      </w:r>
      <w:r w:rsidRPr="00944B80">
        <w:rPr>
          <w:rFonts w:asciiTheme="majorHAnsi" w:eastAsia="Times New Roman" w:hAnsiTheme="majorHAnsi"/>
          <w:bCs/>
          <w:color w:val="000000"/>
          <w:kern w:val="2"/>
          <w:lang w:eastAsia="en-GB"/>
        </w:rPr>
        <w:t xml:space="preserve"> prior to the </w:t>
      </w:r>
      <w:r w:rsidR="002F4063" w:rsidRPr="00944B80">
        <w:rPr>
          <w:rFonts w:asciiTheme="majorHAnsi" w:eastAsia="Times New Roman" w:hAnsiTheme="majorHAnsi"/>
          <w:bCs/>
          <w:color w:val="000000"/>
          <w:kern w:val="2"/>
          <w:lang w:eastAsia="en-GB"/>
        </w:rPr>
        <w:t xml:space="preserve">external </w:t>
      </w:r>
      <w:r w:rsidR="001E7B44" w:rsidRPr="00944B80">
        <w:rPr>
          <w:rFonts w:asciiTheme="majorHAnsi" w:eastAsia="Times New Roman" w:hAnsiTheme="majorHAnsi"/>
          <w:bCs/>
          <w:color w:val="000000"/>
          <w:kern w:val="2"/>
          <w:lang w:eastAsia="en-GB"/>
        </w:rPr>
        <w:t>checking</w:t>
      </w:r>
      <w:r w:rsidR="002F4063" w:rsidRPr="00944B80">
        <w:rPr>
          <w:rFonts w:asciiTheme="majorHAnsi" w:eastAsia="Times New Roman" w:hAnsiTheme="majorHAnsi"/>
          <w:bCs/>
          <w:color w:val="000000"/>
          <w:kern w:val="2"/>
          <w:lang w:eastAsia="en-GB"/>
        </w:rPr>
        <w:t>.</w:t>
      </w:r>
    </w:p>
    <w:p w14:paraId="089D2869" w14:textId="487A1D84" w:rsidR="0036421F" w:rsidRPr="00944B80" w:rsidRDefault="0036421F" w:rsidP="00E351C9">
      <w:pPr>
        <w:numPr>
          <w:ilvl w:val="0"/>
          <w:numId w:val="27"/>
        </w:numPr>
        <w:spacing w:before="0" w:after="200" w:line="276" w:lineRule="auto"/>
        <w:contextualSpacing/>
        <w:jc w:val="left"/>
        <w:rPr>
          <w:rFonts w:asciiTheme="majorHAnsi" w:eastAsia="Times New Roman" w:hAnsiTheme="majorHAnsi"/>
          <w:bCs/>
          <w:color w:val="000000"/>
          <w:kern w:val="2"/>
          <w:lang w:eastAsia="en-GB"/>
        </w:rPr>
      </w:pPr>
      <w:r w:rsidRPr="00944B80">
        <w:rPr>
          <w:rFonts w:asciiTheme="majorHAnsi" w:eastAsia="Times New Roman" w:hAnsiTheme="majorHAnsi"/>
          <w:bCs/>
          <w:color w:val="000000"/>
          <w:kern w:val="2"/>
          <w:lang w:eastAsia="en-GB"/>
        </w:rPr>
        <w:t>External checking:</w:t>
      </w:r>
    </w:p>
    <w:p w14:paraId="10240868" w14:textId="77777777" w:rsidR="0036421F" w:rsidRPr="00944B80" w:rsidRDefault="0036421F" w:rsidP="00E351C9">
      <w:pPr>
        <w:numPr>
          <w:ilvl w:val="1"/>
          <w:numId w:val="27"/>
        </w:numPr>
        <w:spacing w:before="0" w:after="200" w:line="276" w:lineRule="auto"/>
        <w:contextualSpacing/>
        <w:jc w:val="left"/>
        <w:rPr>
          <w:rFonts w:asciiTheme="majorHAnsi" w:eastAsia="Times New Roman" w:hAnsiTheme="majorHAnsi"/>
          <w:bCs/>
          <w:color w:val="000000"/>
          <w:kern w:val="2"/>
          <w:lang w:eastAsia="en-GB"/>
        </w:rPr>
      </w:pPr>
      <w:r w:rsidRPr="00944B80">
        <w:rPr>
          <w:rFonts w:asciiTheme="majorHAnsi" w:eastAsia="Times New Roman" w:hAnsiTheme="majorHAnsi"/>
          <w:bCs/>
          <w:color w:val="000000"/>
          <w:kern w:val="2"/>
          <w:lang w:eastAsia="en-GB"/>
        </w:rPr>
        <w:t>Implementation of the Improvement Plan for nano-sustainability</w:t>
      </w:r>
    </w:p>
    <w:p w14:paraId="51634377" w14:textId="755F086B" w:rsidR="0036421F" w:rsidRPr="00944B80" w:rsidRDefault="0036421F" w:rsidP="00E351C9">
      <w:pPr>
        <w:numPr>
          <w:ilvl w:val="1"/>
          <w:numId w:val="27"/>
        </w:numPr>
        <w:spacing w:before="0" w:after="200" w:line="276" w:lineRule="auto"/>
        <w:contextualSpacing/>
        <w:jc w:val="left"/>
        <w:rPr>
          <w:rFonts w:asciiTheme="majorHAnsi" w:eastAsia="Times New Roman" w:hAnsiTheme="majorHAnsi"/>
          <w:bCs/>
          <w:color w:val="000000"/>
          <w:kern w:val="2"/>
          <w:lang w:eastAsia="en-GB"/>
        </w:rPr>
      </w:pPr>
      <w:r w:rsidRPr="00944B80">
        <w:rPr>
          <w:rFonts w:asciiTheme="majorHAnsi" w:eastAsia="Times New Roman" w:hAnsiTheme="majorHAnsi"/>
          <w:bCs/>
          <w:color w:val="000000"/>
          <w:kern w:val="2"/>
          <w:lang w:eastAsia="en-GB"/>
        </w:rPr>
        <w:t xml:space="preserve">Dashboard (Sustainability management and </w:t>
      </w:r>
      <w:r w:rsidR="0070537A" w:rsidRPr="00944B80">
        <w:rPr>
          <w:rFonts w:asciiTheme="majorHAnsi" w:eastAsia="Times New Roman" w:hAnsiTheme="majorHAnsi"/>
          <w:bCs/>
          <w:color w:val="000000"/>
          <w:kern w:val="2"/>
          <w:lang w:eastAsia="en-GB"/>
        </w:rPr>
        <w:t>S</w:t>
      </w:r>
      <w:r w:rsidRPr="00944B80">
        <w:rPr>
          <w:rFonts w:asciiTheme="majorHAnsi" w:eastAsia="Times New Roman" w:hAnsiTheme="majorHAnsi"/>
          <w:bCs/>
          <w:color w:val="000000"/>
          <w:kern w:val="2"/>
          <w:lang w:eastAsia="en-GB"/>
        </w:rPr>
        <w:t>ustainability results)</w:t>
      </w:r>
    </w:p>
    <w:p w14:paraId="68200338" w14:textId="297EDA12" w:rsidR="0036421F" w:rsidRPr="00944B80" w:rsidRDefault="0036421F" w:rsidP="00E351C9">
      <w:pPr>
        <w:numPr>
          <w:ilvl w:val="0"/>
          <w:numId w:val="27"/>
        </w:numPr>
        <w:spacing w:before="0" w:after="200" w:line="276" w:lineRule="auto"/>
        <w:contextualSpacing/>
        <w:jc w:val="left"/>
        <w:rPr>
          <w:rFonts w:asciiTheme="majorHAnsi" w:eastAsia="Times New Roman" w:hAnsiTheme="majorHAnsi"/>
          <w:bCs/>
          <w:color w:val="000000"/>
          <w:kern w:val="2"/>
          <w:lang w:eastAsia="en-GB"/>
        </w:rPr>
      </w:pPr>
      <w:r w:rsidRPr="00944B80">
        <w:rPr>
          <w:rFonts w:asciiTheme="majorHAnsi" w:eastAsia="Times New Roman" w:hAnsiTheme="majorHAnsi"/>
          <w:bCs/>
          <w:color w:val="000000"/>
          <w:kern w:val="2"/>
          <w:lang w:eastAsia="en-GB"/>
        </w:rPr>
        <w:t>EHS measurement campaign</w:t>
      </w:r>
      <w:r w:rsidR="0070537A" w:rsidRPr="00944B80">
        <w:rPr>
          <w:rFonts w:asciiTheme="majorHAnsi" w:eastAsia="Times New Roman" w:hAnsiTheme="majorHAnsi"/>
          <w:bCs/>
          <w:color w:val="000000"/>
          <w:kern w:val="2"/>
          <w:lang w:eastAsia="en-GB"/>
        </w:rPr>
        <w:t>, if necessary</w:t>
      </w:r>
    </w:p>
    <w:p w14:paraId="6D8BBBBF" w14:textId="5E221C36" w:rsidR="001B11DA" w:rsidRPr="00944B80" w:rsidRDefault="0036421F" w:rsidP="00E351C9">
      <w:pPr>
        <w:numPr>
          <w:ilvl w:val="0"/>
          <w:numId w:val="27"/>
        </w:numPr>
        <w:spacing w:before="0" w:after="200" w:line="276" w:lineRule="auto"/>
        <w:contextualSpacing/>
        <w:jc w:val="left"/>
      </w:pPr>
      <w:r w:rsidRPr="00944B80">
        <w:rPr>
          <w:rFonts w:asciiTheme="majorHAnsi" w:eastAsia="Times New Roman" w:hAnsiTheme="majorHAnsi"/>
          <w:bCs/>
          <w:color w:val="000000"/>
          <w:kern w:val="2"/>
          <w:lang w:eastAsia="en-GB"/>
        </w:rPr>
        <w:t xml:space="preserve">Updating </w:t>
      </w:r>
      <w:r w:rsidR="0070537A" w:rsidRPr="00944B80">
        <w:rPr>
          <w:rFonts w:asciiTheme="majorHAnsi" w:eastAsia="Times New Roman" w:hAnsiTheme="majorHAnsi"/>
          <w:bCs/>
          <w:color w:val="000000"/>
          <w:kern w:val="2"/>
          <w:lang w:eastAsia="en-GB"/>
        </w:rPr>
        <w:t xml:space="preserve">the </w:t>
      </w:r>
      <w:r w:rsidRPr="00944B80">
        <w:rPr>
          <w:rFonts w:asciiTheme="majorHAnsi" w:eastAsia="Times New Roman" w:hAnsiTheme="majorHAnsi"/>
          <w:bCs/>
          <w:color w:val="000000"/>
          <w:kern w:val="2"/>
          <w:lang w:eastAsia="en-GB"/>
        </w:rPr>
        <w:t>improvement plan</w:t>
      </w:r>
      <w:r w:rsidR="0070537A" w:rsidRPr="00944B80">
        <w:rPr>
          <w:rFonts w:asciiTheme="majorHAnsi" w:eastAsia="Times New Roman" w:hAnsiTheme="majorHAnsi"/>
          <w:bCs/>
          <w:color w:val="000000"/>
          <w:kern w:val="2"/>
          <w:lang w:eastAsia="en-GB"/>
        </w:rPr>
        <w:t xml:space="preserve"> </w:t>
      </w:r>
      <w:r w:rsidRPr="00944B80">
        <w:rPr>
          <w:rFonts w:asciiTheme="majorHAnsi" w:eastAsia="Times New Roman" w:hAnsiTheme="majorHAnsi"/>
          <w:bCs/>
          <w:color w:val="000000"/>
          <w:kern w:val="2"/>
          <w:lang w:eastAsia="en-GB"/>
        </w:rPr>
        <w:t>and</w:t>
      </w:r>
      <w:r w:rsidR="0070537A" w:rsidRPr="00944B80">
        <w:rPr>
          <w:rFonts w:asciiTheme="majorHAnsi" w:eastAsia="Times New Roman" w:hAnsiTheme="majorHAnsi"/>
          <w:bCs/>
          <w:color w:val="000000"/>
          <w:kern w:val="2"/>
          <w:lang w:eastAsia="en-GB"/>
        </w:rPr>
        <w:t xml:space="preserve"> </w:t>
      </w:r>
      <w:proofErr w:type="gramStart"/>
      <w:r w:rsidR="0070537A" w:rsidRPr="00944B80">
        <w:rPr>
          <w:rFonts w:asciiTheme="majorHAnsi" w:eastAsia="Times New Roman" w:hAnsiTheme="majorHAnsi"/>
          <w:bCs/>
          <w:color w:val="000000"/>
          <w:kern w:val="2"/>
          <w:lang w:eastAsia="en-GB"/>
        </w:rPr>
        <w:t xml:space="preserve">the </w:t>
      </w:r>
      <w:r w:rsidRPr="00944B80">
        <w:rPr>
          <w:rFonts w:asciiTheme="majorHAnsi" w:eastAsia="Times New Roman" w:hAnsiTheme="majorHAnsi"/>
          <w:bCs/>
          <w:color w:val="000000"/>
          <w:kern w:val="2"/>
          <w:lang w:eastAsia="en-GB"/>
        </w:rPr>
        <w:t xml:space="preserve"> dashboard</w:t>
      </w:r>
      <w:proofErr w:type="gramEnd"/>
      <w:r w:rsidR="0070537A" w:rsidRPr="00944B80">
        <w:rPr>
          <w:rFonts w:asciiTheme="majorHAnsi" w:eastAsia="Times New Roman" w:hAnsiTheme="majorHAnsi"/>
          <w:bCs/>
          <w:color w:val="000000"/>
          <w:kern w:val="2"/>
          <w:lang w:eastAsia="en-GB"/>
        </w:rPr>
        <w:t xml:space="preserve"> </w:t>
      </w:r>
      <w:r w:rsidRPr="00944B80">
        <w:rPr>
          <w:rFonts w:asciiTheme="majorHAnsi" w:eastAsia="Times New Roman" w:hAnsiTheme="majorHAnsi"/>
          <w:bCs/>
          <w:color w:val="000000"/>
          <w:kern w:val="2"/>
          <w:lang w:eastAsia="en-GB"/>
        </w:rPr>
        <w:t xml:space="preserve"> (Management and Results</w:t>
      </w:r>
      <w:r w:rsidR="0070537A" w:rsidRPr="00944B80">
        <w:rPr>
          <w:rFonts w:asciiTheme="majorHAnsi" w:eastAsia="Times New Roman" w:hAnsiTheme="majorHAnsi"/>
          <w:bCs/>
          <w:color w:val="000000"/>
          <w:kern w:val="2"/>
          <w:lang w:eastAsia="en-GB"/>
        </w:rPr>
        <w:t>, and SNFI</w:t>
      </w:r>
      <w:r w:rsidRPr="00944B80">
        <w:rPr>
          <w:rFonts w:asciiTheme="majorHAnsi" w:eastAsia="Times New Roman" w:hAnsiTheme="majorHAnsi"/>
          <w:bCs/>
          <w:color w:val="000000"/>
          <w:kern w:val="2"/>
          <w:lang w:eastAsia="en-GB"/>
        </w:rPr>
        <w:t>).</w:t>
      </w:r>
    </w:p>
    <w:p w14:paraId="41356612" w14:textId="4333D5C1" w:rsidR="00535D1B" w:rsidRPr="00944B80" w:rsidRDefault="00535D1B" w:rsidP="000021A0">
      <w:pPr>
        <w:pStyle w:val="ANNEX"/>
      </w:pPr>
      <w:bookmarkStart w:id="70" w:name="_Hlk109835287"/>
      <w:bookmarkStart w:id="71" w:name="_Hlk109803656"/>
      <w:bookmarkStart w:id="72" w:name="_Toc109999453"/>
      <w:bookmarkEnd w:id="72"/>
    </w:p>
    <w:p w14:paraId="369C25C1" w14:textId="687C5714" w:rsidR="00C32BF0" w:rsidRPr="00944B80" w:rsidRDefault="00C32BF0" w:rsidP="00446054">
      <w:pPr>
        <w:pStyle w:val="Textoindependiente"/>
        <w:jc w:val="center"/>
        <w:rPr>
          <w:sz w:val="30"/>
        </w:rPr>
      </w:pPr>
      <w:r w:rsidRPr="00944B80">
        <w:rPr>
          <w:sz w:val="30"/>
        </w:rPr>
        <w:t>(informative)</w:t>
      </w:r>
    </w:p>
    <w:p w14:paraId="09ED3A94" w14:textId="0AEAEC8C" w:rsidR="0086545B" w:rsidRPr="00944B80" w:rsidRDefault="00C32BF0" w:rsidP="0086545B">
      <w:pPr>
        <w:pStyle w:val="Textoindependiente"/>
        <w:rPr>
          <w:b/>
          <w:sz w:val="30"/>
        </w:rPr>
      </w:pPr>
      <w:r w:rsidRPr="00944B80">
        <w:rPr>
          <w:b/>
          <w:sz w:val="30"/>
        </w:rPr>
        <w:t xml:space="preserve">Practical example of the implementation of the operating procedure to assess the SNF and build the sustainability dashboard, in </w:t>
      </w:r>
      <w:r w:rsidR="00A11638" w:rsidRPr="00944B80">
        <w:rPr>
          <w:b/>
          <w:sz w:val="30"/>
        </w:rPr>
        <w:t>Nanomanufacturing P</w:t>
      </w:r>
      <w:r w:rsidRPr="00944B80">
        <w:rPr>
          <w:b/>
          <w:sz w:val="30"/>
        </w:rPr>
        <w:t xml:space="preserve">ilot </w:t>
      </w:r>
      <w:r w:rsidR="00A11638" w:rsidRPr="00944B80">
        <w:rPr>
          <w:b/>
          <w:sz w:val="30"/>
        </w:rPr>
        <w:t>L</w:t>
      </w:r>
      <w:r w:rsidRPr="00944B80">
        <w:rPr>
          <w:b/>
          <w:sz w:val="30"/>
        </w:rPr>
        <w:t>ine 4 (NPL 4) of the OASIS project</w:t>
      </w:r>
    </w:p>
    <w:p w14:paraId="26D84E29" w14:textId="7CED9DCA" w:rsidR="00C32BF0" w:rsidRPr="00944B80" w:rsidRDefault="00C32BF0" w:rsidP="0086545B">
      <w:pPr>
        <w:pStyle w:val="Textoindependiente"/>
        <w:rPr>
          <w:b/>
          <w:sz w:val="30"/>
        </w:rPr>
      </w:pPr>
    </w:p>
    <w:p w14:paraId="5E78BAEC" w14:textId="41A63568" w:rsidR="00005780" w:rsidRPr="00944B80" w:rsidRDefault="00005780" w:rsidP="00CF0579">
      <w:pPr>
        <w:pStyle w:val="a2"/>
      </w:pPr>
      <w:bookmarkStart w:id="73" w:name="_Toc109999454"/>
      <w:r w:rsidRPr="00944B80">
        <w:t>Introduction</w:t>
      </w:r>
      <w:bookmarkEnd w:id="73"/>
    </w:p>
    <w:p w14:paraId="44AB08C7" w14:textId="77777777" w:rsidR="00005780" w:rsidRPr="00944B80" w:rsidRDefault="00005780" w:rsidP="00C068E7"/>
    <w:p w14:paraId="28E50267" w14:textId="7181719A" w:rsidR="00C068E7" w:rsidRPr="00C068E7" w:rsidRDefault="00C068E7" w:rsidP="00C068E7">
      <w:r w:rsidRPr="00C068E7">
        <w:t xml:space="preserve">This Annex </w:t>
      </w:r>
      <w:r w:rsidR="00A11638" w:rsidRPr="00944B80">
        <w:t>A</w:t>
      </w:r>
      <w:r w:rsidR="00A11638" w:rsidRPr="00C068E7">
        <w:t xml:space="preserve"> </w:t>
      </w:r>
      <w:r w:rsidRPr="00C068E7">
        <w:t>shows, through an example based on NPL4, the practical application of the 10-step SNF evaluation procedure</w:t>
      </w:r>
      <w:r w:rsidR="00486E07" w:rsidRPr="00944B80">
        <w:t xml:space="preserve"> (see Figure A.1)</w:t>
      </w:r>
      <w:r w:rsidRPr="00C068E7">
        <w:t xml:space="preserve"> described in section 5 of this document.</w:t>
      </w:r>
    </w:p>
    <w:p w14:paraId="0C44FF72" w14:textId="77777777" w:rsidR="00482612" w:rsidRPr="00944B80" w:rsidRDefault="00C068E7" w:rsidP="00482612">
      <w:r w:rsidRPr="00944B80">
        <w:t xml:space="preserve">The OASIS project has developed a simple software based on MS Excel (OASIS-SNF Tool) to automate this procedure. This tool has been used by the project to diagnose, implement, </w:t>
      </w:r>
      <w:proofErr w:type="gramStart"/>
      <w:r w:rsidRPr="00944B80">
        <w:t>monitor</w:t>
      </w:r>
      <w:proofErr w:type="gramEnd"/>
      <w:r w:rsidRPr="00944B80">
        <w:t xml:space="preserve"> and re-evaluate management practices and sustainability results in NPLs, in conformity with the requirements of the SNF model.</w:t>
      </w:r>
    </w:p>
    <w:p w14:paraId="047F0C46" w14:textId="77777777" w:rsidR="005876F8" w:rsidRPr="00944B80" w:rsidRDefault="005876F8" w:rsidP="00446054"/>
    <w:p w14:paraId="56944492" w14:textId="77777777" w:rsidR="005876F8" w:rsidRPr="00944B80" w:rsidRDefault="005876F8" w:rsidP="005876F8">
      <w:pPr>
        <w:rPr>
          <w:highlight w:val="yellow"/>
        </w:rPr>
      </w:pPr>
      <w:r w:rsidRPr="00944B80">
        <w:t>It is envisaged that a new version of the OASIS-SNF Tool will be publicly available at the website of OASIS (</w:t>
      </w:r>
      <w:proofErr w:type="gramStart"/>
      <w:r w:rsidRPr="00944B80">
        <w:t>https://project-oasis.eu/ )</w:t>
      </w:r>
      <w:proofErr w:type="gramEnd"/>
      <w:r w:rsidRPr="00944B80">
        <w:t xml:space="preserve"> at the end of the project (November 2022).</w:t>
      </w:r>
    </w:p>
    <w:p w14:paraId="3DB81D10" w14:textId="77777777" w:rsidR="005876F8" w:rsidRPr="00944B80" w:rsidRDefault="005876F8" w:rsidP="00446054">
      <w:pPr>
        <w:rPr>
          <w:highlight w:val="yellow"/>
        </w:rPr>
      </w:pPr>
    </w:p>
    <w:p w14:paraId="7EBFCEB8" w14:textId="77777777" w:rsidR="00C068E7" w:rsidRPr="00C068E7" w:rsidRDefault="00C068E7" w:rsidP="00C068E7">
      <w:pPr>
        <w:keepNext/>
        <w:numPr>
          <w:ilvl w:val="1"/>
          <w:numId w:val="0"/>
        </w:numPr>
        <w:suppressAutoHyphens/>
        <w:spacing w:line="270" w:lineRule="exact"/>
        <w:outlineLvl w:val="1"/>
      </w:pPr>
    </w:p>
    <w:tbl>
      <w:tblPr>
        <w:tblStyle w:val="Tablaconcuadrcula1"/>
        <w:tblW w:w="0" w:type="auto"/>
        <w:tblLook w:val="04A0" w:firstRow="1" w:lastRow="0" w:firstColumn="1" w:lastColumn="0" w:noHBand="0" w:noVBand="1"/>
      </w:tblPr>
      <w:tblGrid>
        <w:gridCol w:w="9741"/>
      </w:tblGrid>
      <w:tr w:rsidR="00C068E7" w:rsidRPr="00C068E7" w14:paraId="51B9D2C2" w14:textId="77777777" w:rsidTr="004D1FFC">
        <w:tc>
          <w:tcPr>
            <w:tcW w:w="9741" w:type="dxa"/>
          </w:tcPr>
          <w:p w14:paraId="1F6A7290" w14:textId="77777777" w:rsidR="00C068E7" w:rsidRPr="00C068E7" w:rsidRDefault="00C068E7" w:rsidP="00C068E7">
            <w:pPr>
              <w:jc w:val="center"/>
              <w:rPr>
                <w:lang w:val="en-GB"/>
              </w:rPr>
            </w:pPr>
            <w:r w:rsidRPr="00C068E7">
              <w:rPr>
                <w:rFonts w:ascii="Calibri" w:hAnsi="Calibri"/>
                <w:noProof/>
                <w:lang w:val="en-GB" w:eastAsia="fr-FR"/>
              </w:rPr>
              <w:drawing>
                <wp:inline distT="0" distB="0" distL="0" distR="0" wp14:anchorId="7E377CDE" wp14:editId="31BE575F">
                  <wp:extent cx="3771915" cy="4802737"/>
                  <wp:effectExtent l="0" t="0" r="0" b="0"/>
                  <wp:docPr id="22" name="Imagen 2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Diagrama&#10;&#10;Descripción generada automáticamente"/>
                          <pic:cNvPicPr/>
                        </pic:nvPicPr>
                        <pic:blipFill>
                          <a:blip r:embed="rId24"/>
                          <a:stretch>
                            <a:fillRect/>
                          </a:stretch>
                        </pic:blipFill>
                        <pic:spPr>
                          <a:xfrm>
                            <a:off x="0" y="0"/>
                            <a:ext cx="3862027" cy="4917476"/>
                          </a:xfrm>
                          <a:prstGeom prst="rect">
                            <a:avLst/>
                          </a:prstGeom>
                        </pic:spPr>
                      </pic:pic>
                    </a:graphicData>
                  </a:graphic>
                </wp:inline>
              </w:drawing>
            </w:r>
          </w:p>
        </w:tc>
      </w:tr>
    </w:tbl>
    <w:p w14:paraId="60D72B26" w14:textId="77777777" w:rsidR="00C068E7" w:rsidRPr="00C068E7" w:rsidRDefault="00C068E7" w:rsidP="00C068E7">
      <w:pPr>
        <w:spacing w:after="0" w:line="240" w:lineRule="auto"/>
        <w:jc w:val="center"/>
        <w:rPr>
          <w:rFonts w:eastAsia="Times New Roman"/>
          <w:b/>
          <w:bCs/>
          <w:iCs/>
          <w:color w:val="000000"/>
        </w:rPr>
      </w:pPr>
    </w:p>
    <w:p w14:paraId="399F465E" w14:textId="1A55070F" w:rsidR="00C068E7" w:rsidRPr="00C068E7" w:rsidRDefault="00C068E7" w:rsidP="00C068E7">
      <w:pPr>
        <w:spacing w:after="0" w:line="240" w:lineRule="auto"/>
        <w:jc w:val="center"/>
        <w:rPr>
          <w:rFonts w:ascii="Times" w:eastAsia="Times New Roman" w:hAnsi="Times"/>
          <w:b/>
          <w:bCs/>
          <w:iCs/>
          <w:color w:val="000000"/>
        </w:rPr>
      </w:pPr>
      <w:r w:rsidRPr="00944B80">
        <w:rPr>
          <w:rFonts w:eastAsia="Times New Roman"/>
          <w:b/>
          <w:bCs/>
          <w:iCs/>
          <w:color w:val="000000"/>
        </w:rPr>
        <w:t xml:space="preserve">Figure </w:t>
      </w:r>
      <w:r w:rsidR="00486E07" w:rsidRPr="00944B80">
        <w:rPr>
          <w:rFonts w:eastAsia="Times New Roman"/>
          <w:b/>
          <w:bCs/>
          <w:iCs/>
          <w:color w:val="000000"/>
        </w:rPr>
        <w:t>A</w:t>
      </w:r>
      <w:r w:rsidR="00486E07" w:rsidRPr="00944B80">
        <w:rPr>
          <w:rFonts w:eastAsia="Times New Roman"/>
          <w:b/>
          <w:bCs/>
          <w:iCs/>
          <w:color w:val="000000"/>
        </w:rPr>
        <w:t>1</w:t>
      </w:r>
      <w:r w:rsidRPr="00944B80">
        <w:rPr>
          <w:rFonts w:eastAsia="Times New Roman"/>
          <w:b/>
          <w:bCs/>
          <w:iCs/>
          <w:color w:val="000000"/>
        </w:rPr>
        <w:t>. 10</w:t>
      </w:r>
      <w:r w:rsidRPr="00C068E7">
        <w:rPr>
          <w:rFonts w:eastAsia="Times New Roman"/>
          <w:b/>
          <w:bCs/>
          <w:iCs/>
          <w:color w:val="000000"/>
        </w:rPr>
        <w:t>-step SNF evaluation procedure</w:t>
      </w:r>
    </w:p>
    <w:p w14:paraId="2E5B5DC4" w14:textId="4AFC77B5" w:rsidR="00C068E7" w:rsidRPr="00C068E7" w:rsidRDefault="00C068E7" w:rsidP="00CF0579">
      <w:pPr>
        <w:pStyle w:val="a2"/>
        <w:rPr>
          <w:sz w:val="24"/>
          <w:szCs w:val="24"/>
        </w:rPr>
      </w:pPr>
      <w:r w:rsidRPr="00C068E7">
        <w:rPr>
          <w:sz w:val="24"/>
          <w:szCs w:val="24"/>
        </w:rPr>
        <w:t xml:space="preserve"> </w:t>
      </w:r>
      <w:bookmarkStart w:id="74" w:name="_Toc109999455"/>
      <w:r w:rsidRPr="00944B80">
        <w:t>SNF customization</w:t>
      </w:r>
      <w:bookmarkEnd w:id="74"/>
    </w:p>
    <w:p w14:paraId="0228E4F9" w14:textId="730A1007" w:rsidR="00C068E7" w:rsidRPr="00C068E7" w:rsidRDefault="00C068E7" w:rsidP="00C068E7">
      <w:pPr>
        <w:spacing w:line="240" w:lineRule="auto"/>
        <w:rPr>
          <w:lang w:eastAsia="en-GB"/>
        </w:rPr>
      </w:pPr>
      <w:r w:rsidRPr="00C068E7">
        <w:rPr>
          <w:b/>
          <w:bCs/>
          <w:lang w:eastAsia="en-GB"/>
        </w:rPr>
        <w:t>Step 1. Diagnosis customization</w:t>
      </w:r>
      <w:r w:rsidRPr="00C068E7">
        <w:rPr>
          <w:lang w:eastAsia="en-GB"/>
        </w:rPr>
        <w:t xml:space="preserve">. The diagnosis of NPL4 has been customized by selecting those SDs and SIs considered as priorities by the NPL. The scope diagnosis has been agreed with the NPL, </w:t>
      </w:r>
      <w:proofErr w:type="gramStart"/>
      <w:r w:rsidRPr="00C068E7">
        <w:rPr>
          <w:lang w:eastAsia="en-GB"/>
        </w:rPr>
        <w:t>taking into account</w:t>
      </w:r>
      <w:proofErr w:type="gramEnd"/>
      <w:r w:rsidRPr="00C068E7">
        <w:rPr>
          <w:lang w:eastAsia="en-GB"/>
        </w:rPr>
        <w:t xml:space="preserve"> the information provided by the </w:t>
      </w:r>
      <w:r w:rsidR="003C7C1B" w:rsidRPr="00944B80">
        <w:rPr>
          <w:lang w:eastAsia="en-GB"/>
        </w:rPr>
        <w:t>NPL</w:t>
      </w:r>
      <w:r w:rsidRPr="00C068E7">
        <w:rPr>
          <w:lang w:eastAsia="en-GB"/>
        </w:rPr>
        <w:t xml:space="preserve">, the needs raised in the field of sustainability, the requirements of the project OASIS, and finally, the criteria of the evaluator. </w:t>
      </w:r>
      <w:r w:rsidRPr="00944B80">
        <w:rPr>
          <w:lang w:eastAsia="en-GB"/>
        </w:rPr>
        <w:t xml:space="preserve">Table </w:t>
      </w:r>
      <w:r w:rsidR="00F87EF1" w:rsidRPr="00944B80">
        <w:rPr>
          <w:lang w:eastAsia="en-GB"/>
        </w:rPr>
        <w:t>A</w:t>
      </w:r>
      <w:r w:rsidR="00F87EF1" w:rsidRPr="00944B80">
        <w:rPr>
          <w:lang w:eastAsia="en-GB"/>
        </w:rPr>
        <w:t xml:space="preserve">1 </w:t>
      </w:r>
      <w:r w:rsidRPr="00944B80">
        <w:rPr>
          <w:lang w:eastAsia="en-GB"/>
        </w:rPr>
        <w:t>shows</w:t>
      </w:r>
      <w:r w:rsidRPr="00C068E7">
        <w:rPr>
          <w:lang w:eastAsia="en-GB"/>
        </w:rPr>
        <w:t xml:space="preserve"> the scope finally established, and the SDs and SIs selected by the NPL where it wants to focus the improvement of sustainability.</w:t>
      </w:r>
    </w:p>
    <w:p w14:paraId="75E4E3D8" w14:textId="77777777" w:rsidR="00C068E7" w:rsidRPr="00C068E7" w:rsidRDefault="00C068E7" w:rsidP="00C068E7">
      <w:pPr>
        <w:spacing w:line="240" w:lineRule="auto"/>
        <w:rPr>
          <w:lang w:eastAsia="en-GB"/>
        </w:rPr>
      </w:pPr>
    </w:p>
    <w:p w14:paraId="3630C30C" w14:textId="77777777" w:rsidR="00AE7A7D" w:rsidRPr="00944B80" w:rsidRDefault="00AE7A7D">
      <w:pPr>
        <w:spacing w:before="0" w:after="0" w:line="240" w:lineRule="auto"/>
        <w:jc w:val="left"/>
        <w:rPr>
          <w:b/>
          <w:bCs/>
          <w:highlight w:val="cyan"/>
          <w:lang w:eastAsia="en-GB"/>
        </w:rPr>
      </w:pPr>
      <w:bookmarkStart w:id="75" w:name="_Hlk109923118"/>
      <w:r w:rsidRPr="00944B80">
        <w:rPr>
          <w:b/>
          <w:bCs/>
          <w:highlight w:val="cyan"/>
          <w:lang w:eastAsia="en-GB"/>
        </w:rPr>
        <w:br w:type="page"/>
      </w:r>
    </w:p>
    <w:p w14:paraId="6905C8EF" w14:textId="6415D866" w:rsidR="00C068E7" w:rsidRPr="00C068E7" w:rsidRDefault="00C068E7" w:rsidP="00C068E7">
      <w:pPr>
        <w:spacing w:line="240" w:lineRule="auto"/>
        <w:jc w:val="center"/>
        <w:rPr>
          <w:b/>
          <w:bCs/>
          <w:lang w:eastAsia="en-GB"/>
        </w:rPr>
      </w:pPr>
      <w:r w:rsidRPr="00944B80">
        <w:rPr>
          <w:b/>
          <w:bCs/>
          <w:lang w:eastAsia="en-GB"/>
        </w:rPr>
        <w:lastRenderedPageBreak/>
        <w:t xml:space="preserve">Table </w:t>
      </w:r>
      <w:r w:rsidR="00F87EF1" w:rsidRPr="00944B80">
        <w:rPr>
          <w:b/>
          <w:bCs/>
          <w:lang w:eastAsia="en-GB"/>
        </w:rPr>
        <w:t>A</w:t>
      </w:r>
      <w:r w:rsidRPr="00944B80">
        <w:rPr>
          <w:b/>
          <w:bCs/>
          <w:lang w:eastAsia="en-GB"/>
        </w:rPr>
        <w:t>.1. Sc</w:t>
      </w:r>
      <w:r w:rsidRPr="00C068E7">
        <w:rPr>
          <w:b/>
          <w:bCs/>
          <w:lang w:eastAsia="en-GB"/>
        </w:rPr>
        <w:t>ope for the diagnosis agreed with NPL4.</w:t>
      </w:r>
    </w:p>
    <w:tbl>
      <w:tblPr>
        <w:tblStyle w:val="Tablaconcuadrcula"/>
        <w:tblW w:w="9776" w:type="dxa"/>
        <w:tblLook w:val="04A0" w:firstRow="1" w:lastRow="0" w:firstColumn="1" w:lastColumn="0" w:noHBand="0" w:noVBand="1"/>
      </w:tblPr>
      <w:tblGrid>
        <w:gridCol w:w="1838"/>
        <w:gridCol w:w="5387"/>
        <w:gridCol w:w="1275"/>
        <w:gridCol w:w="1276"/>
      </w:tblGrid>
      <w:tr w:rsidR="00C068E7" w:rsidRPr="00C068E7" w14:paraId="2A2D73CE" w14:textId="77777777" w:rsidTr="004D1FFC">
        <w:trPr>
          <w:trHeight w:val="290"/>
        </w:trPr>
        <w:tc>
          <w:tcPr>
            <w:tcW w:w="9776" w:type="dxa"/>
            <w:gridSpan w:val="4"/>
            <w:noWrap/>
            <w:hideMark/>
          </w:tcPr>
          <w:bookmarkEnd w:id="75"/>
          <w:p w14:paraId="1DFA6626" w14:textId="77777777" w:rsidR="00C068E7" w:rsidRPr="00C068E7" w:rsidRDefault="00C068E7" w:rsidP="00C068E7">
            <w:pPr>
              <w:jc w:val="center"/>
              <w:rPr>
                <w:rFonts w:eastAsia="Calibri" w:cs="Times New Roman"/>
                <w:b/>
                <w:bCs/>
              </w:rPr>
            </w:pPr>
            <w:r w:rsidRPr="00C068E7">
              <w:rPr>
                <w:rFonts w:eastAsia="Calibri" w:cs="Times New Roman"/>
                <w:b/>
                <w:bCs/>
              </w:rPr>
              <w:t>Scope</w:t>
            </w:r>
          </w:p>
        </w:tc>
      </w:tr>
      <w:tr w:rsidR="00C068E7" w:rsidRPr="00C068E7" w14:paraId="67D742E0" w14:textId="77777777" w:rsidTr="004D1FFC">
        <w:trPr>
          <w:trHeight w:val="290"/>
        </w:trPr>
        <w:tc>
          <w:tcPr>
            <w:tcW w:w="1838" w:type="dxa"/>
            <w:noWrap/>
            <w:hideMark/>
          </w:tcPr>
          <w:p w14:paraId="2CC081ED" w14:textId="77777777" w:rsidR="00C068E7" w:rsidRPr="00C068E7" w:rsidRDefault="00C068E7" w:rsidP="00C068E7">
            <w:pPr>
              <w:jc w:val="center"/>
              <w:rPr>
                <w:rFonts w:eastAsia="Calibri" w:cs="Times New Roman"/>
                <w:b/>
                <w:bCs/>
              </w:rPr>
            </w:pPr>
            <w:r w:rsidRPr="00C068E7">
              <w:rPr>
                <w:rFonts w:eastAsia="Calibri" w:cs="Times New Roman"/>
                <w:b/>
                <w:bCs/>
              </w:rPr>
              <w:t>SD</w:t>
            </w:r>
          </w:p>
        </w:tc>
        <w:tc>
          <w:tcPr>
            <w:tcW w:w="5387" w:type="dxa"/>
            <w:noWrap/>
            <w:hideMark/>
          </w:tcPr>
          <w:p w14:paraId="70451DA3" w14:textId="77777777" w:rsidR="00C068E7" w:rsidRPr="00C068E7" w:rsidRDefault="00C068E7" w:rsidP="00C068E7">
            <w:pPr>
              <w:jc w:val="center"/>
              <w:rPr>
                <w:rFonts w:eastAsia="Calibri" w:cs="Times New Roman"/>
                <w:b/>
                <w:bCs/>
              </w:rPr>
            </w:pPr>
            <w:r w:rsidRPr="00C068E7">
              <w:rPr>
                <w:rFonts w:eastAsia="Calibri" w:cs="Times New Roman"/>
                <w:b/>
                <w:bCs/>
              </w:rPr>
              <w:t>SI</w:t>
            </w:r>
          </w:p>
        </w:tc>
        <w:tc>
          <w:tcPr>
            <w:tcW w:w="1275" w:type="dxa"/>
            <w:noWrap/>
            <w:hideMark/>
          </w:tcPr>
          <w:p w14:paraId="268EED6D" w14:textId="77777777" w:rsidR="00C068E7" w:rsidRPr="00C068E7" w:rsidRDefault="00C068E7" w:rsidP="00C068E7">
            <w:pPr>
              <w:jc w:val="center"/>
              <w:rPr>
                <w:rFonts w:eastAsia="Calibri" w:cs="Times New Roman"/>
                <w:b/>
                <w:bCs/>
              </w:rPr>
            </w:pPr>
            <w:r w:rsidRPr="00C068E7">
              <w:rPr>
                <w:rFonts w:eastAsia="Calibri" w:cs="Times New Roman"/>
                <w:b/>
                <w:bCs/>
              </w:rPr>
              <w:t>Yes</w:t>
            </w:r>
          </w:p>
        </w:tc>
        <w:tc>
          <w:tcPr>
            <w:tcW w:w="1276" w:type="dxa"/>
            <w:noWrap/>
            <w:hideMark/>
          </w:tcPr>
          <w:p w14:paraId="54374823" w14:textId="77777777" w:rsidR="00C068E7" w:rsidRPr="00C068E7" w:rsidRDefault="00C068E7" w:rsidP="00C068E7">
            <w:pPr>
              <w:jc w:val="center"/>
              <w:rPr>
                <w:rFonts w:eastAsia="Calibri" w:cs="Times New Roman"/>
                <w:b/>
                <w:bCs/>
              </w:rPr>
            </w:pPr>
            <w:r w:rsidRPr="00C068E7">
              <w:rPr>
                <w:rFonts w:eastAsia="Calibri" w:cs="Times New Roman"/>
                <w:b/>
                <w:bCs/>
              </w:rPr>
              <w:t>No</w:t>
            </w:r>
          </w:p>
        </w:tc>
      </w:tr>
      <w:tr w:rsidR="00C068E7" w:rsidRPr="00C068E7" w14:paraId="45F11A91" w14:textId="77777777" w:rsidTr="004D1FFC">
        <w:trPr>
          <w:trHeight w:val="290"/>
        </w:trPr>
        <w:tc>
          <w:tcPr>
            <w:tcW w:w="1838" w:type="dxa"/>
            <w:hideMark/>
          </w:tcPr>
          <w:p w14:paraId="482D7540" w14:textId="77777777" w:rsidR="00C068E7" w:rsidRPr="00C068E7" w:rsidRDefault="00C068E7" w:rsidP="00C068E7">
            <w:pPr>
              <w:rPr>
                <w:rFonts w:eastAsia="Calibri" w:cs="Times New Roman"/>
              </w:rPr>
            </w:pPr>
            <w:r w:rsidRPr="00C068E7">
              <w:rPr>
                <w:rFonts w:eastAsia="Calibri" w:cs="Times New Roman"/>
              </w:rPr>
              <w:t>1 SOCIAL</w:t>
            </w:r>
          </w:p>
        </w:tc>
        <w:tc>
          <w:tcPr>
            <w:tcW w:w="5387" w:type="dxa"/>
            <w:hideMark/>
          </w:tcPr>
          <w:p w14:paraId="12F7E4FB" w14:textId="77777777" w:rsidR="00C068E7" w:rsidRPr="00C068E7" w:rsidRDefault="00C068E7" w:rsidP="00C068E7">
            <w:pPr>
              <w:rPr>
                <w:rFonts w:eastAsia="Calibri" w:cs="Times New Roman"/>
              </w:rPr>
            </w:pPr>
            <w:r w:rsidRPr="00C068E7">
              <w:rPr>
                <w:rFonts w:eastAsia="Calibri" w:cs="Times New Roman"/>
              </w:rPr>
              <w:t>1.1 Nano-OHS</w:t>
            </w:r>
          </w:p>
        </w:tc>
        <w:tc>
          <w:tcPr>
            <w:tcW w:w="1275" w:type="dxa"/>
            <w:noWrap/>
            <w:hideMark/>
          </w:tcPr>
          <w:p w14:paraId="4B1824A9" w14:textId="77777777" w:rsidR="00C068E7" w:rsidRPr="00C068E7" w:rsidRDefault="00C068E7" w:rsidP="00C068E7">
            <w:pPr>
              <w:jc w:val="center"/>
              <w:rPr>
                <w:rFonts w:eastAsia="Calibri" w:cs="Times New Roman"/>
              </w:rPr>
            </w:pPr>
            <w:r w:rsidRPr="00C068E7">
              <w:rPr>
                <w:rFonts w:eastAsia="Calibri" w:cs="Times New Roman"/>
              </w:rPr>
              <w:t>X</w:t>
            </w:r>
          </w:p>
        </w:tc>
        <w:tc>
          <w:tcPr>
            <w:tcW w:w="1276" w:type="dxa"/>
            <w:noWrap/>
            <w:hideMark/>
          </w:tcPr>
          <w:p w14:paraId="78433910" w14:textId="77777777" w:rsidR="00C068E7" w:rsidRPr="00C068E7" w:rsidRDefault="00C068E7" w:rsidP="00C068E7">
            <w:pPr>
              <w:jc w:val="center"/>
              <w:rPr>
                <w:rFonts w:eastAsia="Calibri" w:cs="Times New Roman"/>
              </w:rPr>
            </w:pPr>
          </w:p>
        </w:tc>
      </w:tr>
      <w:tr w:rsidR="00C068E7" w:rsidRPr="00C068E7" w14:paraId="625C2DA3" w14:textId="77777777" w:rsidTr="004D1FFC">
        <w:trPr>
          <w:trHeight w:val="290"/>
        </w:trPr>
        <w:tc>
          <w:tcPr>
            <w:tcW w:w="1838" w:type="dxa"/>
            <w:vMerge w:val="restart"/>
            <w:hideMark/>
          </w:tcPr>
          <w:p w14:paraId="4D94FAFA" w14:textId="77777777" w:rsidR="00C068E7" w:rsidRPr="00C068E7" w:rsidRDefault="00C068E7" w:rsidP="00C068E7">
            <w:pPr>
              <w:rPr>
                <w:rFonts w:eastAsia="Calibri" w:cs="Times New Roman"/>
              </w:rPr>
            </w:pPr>
            <w:r w:rsidRPr="00C068E7">
              <w:rPr>
                <w:rFonts w:eastAsia="Calibri" w:cs="Times New Roman"/>
              </w:rPr>
              <w:t>2. ENVIRONMENT</w:t>
            </w:r>
          </w:p>
        </w:tc>
        <w:tc>
          <w:tcPr>
            <w:tcW w:w="5387" w:type="dxa"/>
            <w:hideMark/>
          </w:tcPr>
          <w:p w14:paraId="676D1B8A" w14:textId="77777777" w:rsidR="00C068E7" w:rsidRPr="00C068E7" w:rsidRDefault="00C068E7" w:rsidP="00C068E7">
            <w:pPr>
              <w:rPr>
                <w:rFonts w:eastAsia="Calibri" w:cs="Times New Roman"/>
              </w:rPr>
            </w:pPr>
            <w:r w:rsidRPr="00C068E7">
              <w:rPr>
                <w:rFonts w:eastAsia="Calibri" w:cs="Times New Roman"/>
              </w:rPr>
              <w:t>2.1 Nanomaterials and nanoproducts</w:t>
            </w:r>
          </w:p>
        </w:tc>
        <w:tc>
          <w:tcPr>
            <w:tcW w:w="1275" w:type="dxa"/>
            <w:noWrap/>
            <w:hideMark/>
          </w:tcPr>
          <w:p w14:paraId="5FC66B5A" w14:textId="77777777" w:rsidR="00C068E7" w:rsidRPr="00C068E7" w:rsidRDefault="00C068E7" w:rsidP="00C068E7">
            <w:pPr>
              <w:jc w:val="center"/>
              <w:rPr>
                <w:rFonts w:eastAsia="Calibri" w:cs="Times New Roman"/>
              </w:rPr>
            </w:pPr>
            <w:r w:rsidRPr="00C068E7">
              <w:rPr>
                <w:rFonts w:eastAsia="Calibri" w:cs="Times New Roman"/>
              </w:rPr>
              <w:t>X</w:t>
            </w:r>
          </w:p>
        </w:tc>
        <w:tc>
          <w:tcPr>
            <w:tcW w:w="1276" w:type="dxa"/>
            <w:noWrap/>
            <w:hideMark/>
          </w:tcPr>
          <w:p w14:paraId="5A113CF3" w14:textId="77777777" w:rsidR="00C068E7" w:rsidRPr="00C068E7" w:rsidRDefault="00C068E7" w:rsidP="00C068E7">
            <w:pPr>
              <w:jc w:val="center"/>
              <w:rPr>
                <w:rFonts w:eastAsia="Calibri" w:cs="Times New Roman"/>
              </w:rPr>
            </w:pPr>
          </w:p>
        </w:tc>
      </w:tr>
      <w:tr w:rsidR="00C068E7" w:rsidRPr="00C068E7" w14:paraId="0833E1FF" w14:textId="77777777" w:rsidTr="004D1FFC">
        <w:trPr>
          <w:trHeight w:val="290"/>
        </w:trPr>
        <w:tc>
          <w:tcPr>
            <w:tcW w:w="1838" w:type="dxa"/>
            <w:vMerge/>
            <w:hideMark/>
          </w:tcPr>
          <w:p w14:paraId="054FAD9F" w14:textId="77777777" w:rsidR="00C068E7" w:rsidRPr="00C068E7" w:rsidRDefault="00C068E7" w:rsidP="00C068E7">
            <w:pPr>
              <w:rPr>
                <w:rFonts w:eastAsia="Calibri" w:cs="Times New Roman"/>
              </w:rPr>
            </w:pPr>
          </w:p>
        </w:tc>
        <w:tc>
          <w:tcPr>
            <w:tcW w:w="5387" w:type="dxa"/>
            <w:shd w:val="clear" w:color="auto" w:fill="F2F2F2" w:themeFill="background1" w:themeFillShade="F2"/>
            <w:hideMark/>
          </w:tcPr>
          <w:p w14:paraId="5CC45359" w14:textId="77777777" w:rsidR="00C068E7" w:rsidRPr="00C068E7" w:rsidRDefault="00C068E7" w:rsidP="00C068E7">
            <w:pPr>
              <w:rPr>
                <w:rFonts w:eastAsia="Calibri" w:cs="Times New Roman"/>
              </w:rPr>
            </w:pPr>
            <w:r w:rsidRPr="00C068E7">
              <w:rPr>
                <w:rFonts w:eastAsia="Calibri" w:cs="Times New Roman"/>
              </w:rPr>
              <w:t xml:space="preserve">2.2 </w:t>
            </w:r>
            <w:bookmarkStart w:id="76" w:name="_Hlk109921117"/>
            <w:r w:rsidRPr="00C068E7">
              <w:rPr>
                <w:rFonts w:eastAsia="Calibri" w:cs="Times New Roman"/>
              </w:rPr>
              <w:t>Nano air emissions</w:t>
            </w:r>
            <w:bookmarkEnd w:id="76"/>
          </w:p>
        </w:tc>
        <w:tc>
          <w:tcPr>
            <w:tcW w:w="1275" w:type="dxa"/>
            <w:shd w:val="clear" w:color="auto" w:fill="F2F2F2" w:themeFill="background1" w:themeFillShade="F2"/>
            <w:noWrap/>
            <w:hideMark/>
          </w:tcPr>
          <w:p w14:paraId="72BE6C13" w14:textId="77777777" w:rsidR="00C068E7" w:rsidRPr="00C068E7" w:rsidRDefault="00C068E7" w:rsidP="00C068E7">
            <w:pPr>
              <w:jc w:val="center"/>
              <w:rPr>
                <w:rFonts w:eastAsia="Calibri" w:cs="Times New Roman"/>
              </w:rPr>
            </w:pPr>
          </w:p>
        </w:tc>
        <w:tc>
          <w:tcPr>
            <w:tcW w:w="1276" w:type="dxa"/>
            <w:shd w:val="clear" w:color="auto" w:fill="F2F2F2" w:themeFill="background1" w:themeFillShade="F2"/>
            <w:noWrap/>
            <w:hideMark/>
          </w:tcPr>
          <w:p w14:paraId="0E450094" w14:textId="77777777" w:rsidR="00C068E7" w:rsidRPr="00C068E7" w:rsidRDefault="00C068E7" w:rsidP="00C068E7">
            <w:pPr>
              <w:jc w:val="center"/>
              <w:rPr>
                <w:rFonts w:eastAsia="Calibri" w:cs="Times New Roman"/>
              </w:rPr>
            </w:pPr>
            <w:r w:rsidRPr="00C068E7">
              <w:rPr>
                <w:rFonts w:eastAsia="Calibri" w:cs="Times New Roman"/>
              </w:rPr>
              <w:t>X</w:t>
            </w:r>
          </w:p>
        </w:tc>
      </w:tr>
      <w:tr w:rsidR="00C068E7" w:rsidRPr="00C068E7" w14:paraId="38EFA078" w14:textId="77777777" w:rsidTr="004D1FFC">
        <w:trPr>
          <w:trHeight w:val="290"/>
        </w:trPr>
        <w:tc>
          <w:tcPr>
            <w:tcW w:w="1838" w:type="dxa"/>
            <w:vMerge/>
            <w:hideMark/>
          </w:tcPr>
          <w:p w14:paraId="497197E7" w14:textId="77777777" w:rsidR="00C068E7" w:rsidRPr="00C068E7" w:rsidRDefault="00C068E7" w:rsidP="00C068E7">
            <w:pPr>
              <w:rPr>
                <w:rFonts w:eastAsia="Calibri" w:cs="Times New Roman"/>
              </w:rPr>
            </w:pPr>
          </w:p>
        </w:tc>
        <w:tc>
          <w:tcPr>
            <w:tcW w:w="5387" w:type="dxa"/>
            <w:shd w:val="clear" w:color="auto" w:fill="F2F2F2" w:themeFill="background1" w:themeFillShade="F2"/>
            <w:hideMark/>
          </w:tcPr>
          <w:p w14:paraId="25DD4F76" w14:textId="77777777" w:rsidR="00C068E7" w:rsidRPr="00C068E7" w:rsidRDefault="00C068E7" w:rsidP="00C068E7">
            <w:pPr>
              <w:rPr>
                <w:rFonts w:eastAsia="Calibri" w:cs="Times New Roman"/>
              </w:rPr>
            </w:pPr>
            <w:r w:rsidRPr="00C068E7">
              <w:rPr>
                <w:rFonts w:eastAsia="Calibri" w:cs="Times New Roman"/>
              </w:rPr>
              <w:t>2.3 Nano wastewaters</w:t>
            </w:r>
          </w:p>
        </w:tc>
        <w:tc>
          <w:tcPr>
            <w:tcW w:w="1275" w:type="dxa"/>
            <w:shd w:val="clear" w:color="auto" w:fill="F2F2F2" w:themeFill="background1" w:themeFillShade="F2"/>
            <w:noWrap/>
            <w:hideMark/>
          </w:tcPr>
          <w:p w14:paraId="363E33D7" w14:textId="77777777" w:rsidR="00C068E7" w:rsidRPr="00C068E7" w:rsidRDefault="00C068E7" w:rsidP="00C068E7">
            <w:pPr>
              <w:jc w:val="center"/>
              <w:rPr>
                <w:rFonts w:eastAsia="Calibri" w:cs="Times New Roman"/>
              </w:rPr>
            </w:pPr>
          </w:p>
        </w:tc>
        <w:tc>
          <w:tcPr>
            <w:tcW w:w="1276" w:type="dxa"/>
            <w:shd w:val="clear" w:color="auto" w:fill="F2F2F2" w:themeFill="background1" w:themeFillShade="F2"/>
            <w:noWrap/>
            <w:hideMark/>
          </w:tcPr>
          <w:p w14:paraId="0B578E02" w14:textId="77777777" w:rsidR="00C068E7" w:rsidRPr="00C068E7" w:rsidRDefault="00C068E7" w:rsidP="00C068E7">
            <w:pPr>
              <w:jc w:val="center"/>
              <w:rPr>
                <w:rFonts w:eastAsia="Calibri" w:cs="Times New Roman"/>
              </w:rPr>
            </w:pPr>
            <w:r w:rsidRPr="00C068E7">
              <w:rPr>
                <w:rFonts w:eastAsia="Calibri" w:cs="Times New Roman"/>
              </w:rPr>
              <w:t>X</w:t>
            </w:r>
          </w:p>
        </w:tc>
      </w:tr>
      <w:tr w:rsidR="00C068E7" w:rsidRPr="00C068E7" w14:paraId="0F8A0155" w14:textId="77777777" w:rsidTr="004D1FFC">
        <w:trPr>
          <w:trHeight w:val="290"/>
        </w:trPr>
        <w:tc>
          <w:tcPr>
            <w:tcW w:w="1838" w:type="dxa"/>
            <w:vMerge/>
            <w:hideMark/>
          </w:tcPr>
          <w:p w14:paraId="5BEBE8D8" w14:textId="77777777" w:rsidR="00C068E7" w:rsidRPr="00C068E7" w:rsidRDefault="00C068E7" w:rsidP="00C068E7">
            <w:pPr>
              <w:rPr>
                <w:rFonts w:eastAsia="Calibri" w:cs="Times New Roman"/>
              </w:rPr>
            </w:pPr>
          </w:p>
        </w:tc>
        <w:tc>
          <w:tcPr>
            <w:tcW w:w="5387" w:type="dxa"/>
            <w:hideMark/>
          </w:tcPr>
          <w:p w14:paraId="04508ABA" w14:textId="77777777" w:rsidR="00C068E7" w:rsidRPr="00C068E7" w:rsidRDefault="00C068E7" w:rsidP="00C068E7">
            <w:pPr>
              <w:rPr>
                <w:rFonts w:eastAsia="Calibri" w:cs="Times New Roman"/>
              </w:rPr>
            </w:pPr>
            <w:r w:rsidRPr="00C068E7">
              <w:rPr>
                <w:rFonts w:eastAsia="Calibri" w:cs="Times New Roman"/>
              </w:rPr>
              <w:t>2.4 Nano-Wastes</w:t>
            </w:r>
          </w:p>
        </w:tc>
        <w:tc>
          <w:tcPr>
            <w:tcW w:w="1275" w:type="dxa"/>
            <w:noWrap/>
            <w:hideMark/>
          </w:tcPr>
          <w:p w14:paraId="20E6B666" w14:textId="77777777" w:rsidR="00C068E7" w:rsidRPr="00C068E7" w:rsidRDefault="00C068E7" w:rsidP="00C068E7">
            <w:pPr>
              <w:jc w:val="center"/>
              <w:rPr>
                <w:rFonts w:eastAsia="Calibri" w:cs="Times New Roman"/>
              </w:rPr>
            </w:pPr>
            <w:r w:rsidRPr="00C068E7">
              <w:rPr>
                <w:rFonts w:eastAsia="Calibri" w:cs="Times New Roman"/>
              </w:rPr>
              <w:t>X</w:t>
            </w:r>
          </w:p>
        </w:tc>
        <w:tc>
          <w:tcPr>
            <w:tcW w:w="1276" w:type="dxa"/>
            <w:noWrap/>
            <w:hideMark/>
          </w:tcPr>
          <w:p w14:paraId="4DF01CB4" w14:textId="77777777" w:rsidR="00C068E7" w:rsidRPr="00C068E7" w:rsidRDefault="00C068E7" w:rsidP="00C068E7">
            <w:pPr>
              <w:jc w:val="center"/>
              <w:rPr>
                <w:rFonts w:eastAsia="Calibri" w:cs="Times New Roman"/>
              </w:rPr>
            </w:pPr>
          </w:p>
        </w:tc>
      </w:tr>
      <w:tr w:rsidR="00C068E7" w:rsidRPr="00C068E7" w14:paraId="77D5E414" w14:textId="77777777" w:rsidTr="004D1FFC">
        <w:trPr>
          <w:trHeight w:val="290"/>
        </w:trPr>
        <w:tc>
          <w:tcPr>
            <w:tcW w:w="1838" w:type="dxa"/>
            <w:vMerge/>
          </w:tcPr>
          <w:p w14:paraId="3C61C87C" w14:textId="77777777" w:rsidR="00C068E7" w:rsidRPr="00C068E7" w:rsidRDefault="00C068E7" w:rsidP="00C068E7">
            <w:pPr>
              <w:rPr>
                <w:rFonts w:eastAsia="Calibri" w:cs="Times New Roman"/>
              </w:rPr>
            </w:pPr>
          </w:p>
        </w:tc>
        <w:tc>
          <w:tcPr>
            <w:tcW w:w="5387" w:type="dxa"/>
            <w:shd w:val="clear" w:color="auto" w:fill="F2F2F2" w:themeFill="background1" w:themeFillShade="F2"/>
          </w:tcPr>
          <w:p w14:paraId="0E551624" w14:textId="77777777" w:rsidR="00C068E7" w:rsidRPr="00C068E7" w:rsidRDefault="00C068E7" w:rsidP="00C068E7">
            <w:pPr>
              <w:rPr>
                <w:rFonts w:eastAsia="Calibri" w:cs="Times New Roman"/>
              </w:rPr>
            </w:pPr>
            <w:r w:rsidRPr="00C068E7">
              <w:rPr>
                <w:rFonts w:eastAsia="Calibri" w:cs="Times New Roman"/>
              </w:rPr>
              <w:t>2.5 Energy</w:t>
            </w:r>
          </w:p>
        </w:tc>
        <w:tc>
          <w:tcPr>
            <w:tcW w:w="1275" w:type="dxa"/>
            <w:shd w:val="clear" w:color="auto" w:fill="F2F2F2" w:themeFill="background1" w:themeFillShade="F2"/>
            <w:noWrap/>
          </w:tcPr>
          <w:p w14:paraId="713F156D" w14:textId="77777777" w:rsidR="00C068E7" w:rsidRPr="00C068E7" w:rsidRDefault="00C068E7" w:rsidP="00C068E7">
            <w:pPr>
              <w:jc w:val="center"/>
              <w:rPr>
                <w:rFonts w:eastAsia="Calibri" w:cs="Times New Roman"/>
              </w:rPr>
            </w:pPr>
          </w:p>
        </w:tc>
        <w:tc>
          <w:tcPr>
            <w:tcW w:w="1276" w:type="dxa"/>
            <w:shd w:val="clear" w:color="auto" w:fill="F2F2F2" w:themeFill="background1" w:themeFillShade="F2"/>
            <w:noWrap/>
          </w:tcPr>
          <w:p w14:paraId="1C25F933" w14:textId="77777777" w:rsidR="00C068E7" w:rsidRPr="00C068E7" w:rsidRDefault="00C068E7" w:rsidP="00C068E7">
            <w:pPr>
              <w:jc w:val="center"/>
              <w:rPr>
                <w:rFonts w:eastAsia="Calibri" w:cs="Times New Roman"/>
              </w:rPr>
            </w:pPr>
            <w:r w:rsidRPr="00C068E7">
              <w:rPr>
                <w:rFonts w:eastAsia="Calibri" w:cs="Times New Roman"/>
              </w:rPr>
              <w:t>X</w:t>
            </w:r>
          </w:p>
        </w:tc>
      </w:tr>
      <w:tr w:rsidR="00C068E7" w:rsidRPr="00C068E7" w14:paraId="0A269A86" w14:textId="77777777" w:rsidTr="004D1FFC">
        <w:trPr>
          <w:trHeight w:val="290"/>
        </w:trPr>
        <w:tc>
          <w:tcPr>
            <w:tcW w:w="1838" w:type="dxa"/>
            <w:vMerge w:val="restart"/>
            <w:hideMark/>
          </w:tcPr>
          <w:p w14:paraId="639BC933" w14:textId="77777777" w:rsidR="00C068E7" w:rsidRPr="00C068E7" w:rsidRDefault="00C068E7" w:rsidP="00C068E7">
            <w:pPr>
              <w:rPr>
                <w:rFonts w:eastAsia="Calibri" w:cs="Times New Roman"/>
              </w:rPr>
            </w:pPr>
            <w:r w:rsidRPr="00C068E7">
              <w:rPr>
                <w:rFonts w:eastAsia="Calibri" w:cs="Times New Roman"/>
              </w:rPr>
              <w:t>3. ECONOMY</w:t>
            </w:r>
          </w:p>
        </w:tc>
        <w:tc>
          <w:tcPr>
            <w:tcW w:w="5387" w:type="dxa"/>
            <w:hideMark/>
          </w:tcPr>
          <w:p w14:paraId="6A82A621" w14:textId="77777777" w:rsidR="00C068E7" w:rsidRPr="00C068E7" w:rsidRDefault="00C068E7" w:rsidP="00C068E7">
            <w:pPr>
              <w:rPr>
                <w:rFonts w:eastAsia="Calibri" w:cs="Times New Roman"/>
              </w:rPr>
            </w:pPr>
            <w:r w:rsidRPr="00C068E7">
              <w:rPr>
                <w:rFonts w:eastAsia="Calibri" w:cs="Times New Roman"/>
              </w:rPr>
              <w:t>3.1 Economic performance</w:t>
            </w:r>
          </w:p>
        </w:tc>
        <w:tc>
          <w:tcPr>
            <w:tcW w:w="1275" w:type="dxa"/>
            <w:noWrap/>
            <w:hideMark/>
          </w:tcPr>
          <w:p w14:paraId="312C42D0" w14:textId="77777777" w:rsidR="00C068E7" w:rsidRPr="00C068E7" w:rsidRDefault="00C068E7" w:rsidP="00C068E7">
            <w:pPr>
              <w:jc w:val="center"/>
              <w:rPr>
                <w:rFonts w:eastAsia="Calibri" w:cs="Times New Roman"/>
              </w:rPr>
            </w:pPr>
            <w:r w:rsidRPr="00C068E7">
              <w:rPr>
                <w:rFonts w:eastAsia="Calibri" w:cs="Times New Roman"/>
              </w:rPr>
              <w:t>X</w:t>
            </w:r>
          </w:p>
        </w:tc>
        <w:tc>
          <w:tcPr>
            <w:tcW w:w="1276" w:type="dxa"/>
            <w:noWrap/>
            <w:hideMark/>
          </w:tcPr>
          <w:p w14:paraId="0A0C04F3" w14:textId="77777777" w:rsidR="00C068E7" w:rsidRPr="00C068E7" w:rsidRDefault="00C068E7" w:rsidP="00C068E7">
            <w:pPr>
              <w:jc w:val="center"/>
              <w:rPr>
                <w:rFonts w:eastAsia="Calibri" w:cs="Times New Roman"/>
              </w:rPr>
            </w:pPr>
          </w:p>
        </w:tc>
      </w:tr>
      <w:tr w:rsidR="00C068E7" w:rsidRPr="00C068E7" w14:paraId="3F0534BC" w14:textId="77777777" w:rsidTr="004D1FFC">
        <w:trPr>
          <w:trHeight w:val="290"/>
        </w:trPr>
        <w:tc>
          <w:tcPr>
            <w:tcW w:w="1838" w:type="dxa"/>
            <w:vMerge/>
            <w:hideMark/>
          </w:tcPr>
          <w:p w14:paraId="0602BBA8" w14:textId="77777777" w:rsidR="00C068E7" w:rsidRPr="00C068E7" w:rsidRDefault="00C068E7" w:rsidP="00C068E7">
            <w:pPr>
              <w:rPr>
                <w:rFonts w:eastAsia="Calibri" w:cs="Times New Roman"/>
              </w:rPr>
            </w:pPr>
          </w:p>
        </w:tc>
        <w:tc>
          <w:tcPr>
            <w:tcW w:w="5387" w:type="dxa"/>
            <w:hideMark/>
          </w:tcPr>
          <w:p w14:paraId="31E5DF9E" w14:textId="77777777" w:rsidR="00C068E7" w:rsidRPr="00C068E7" w:rsidRDefault="00C068E7" w:rsidP="00C068E7">
            <w:pPr>
              <w:rPr>
                <w:rFonts w:eastAsia="Calibri" w:cs="Times New Roman"/>
              </w:rPr>
            </w:pPr>
            <w:r w:rsidRPr="00C068E7">
              <w:rPr>
                <w:rFonts w:eastAsia="Calibri" w:cs="Times New Roman"/>
              </w:rPr>
              <w:t>3.2 Quality</w:t>
            </w:r>
          </w:p>
        </w:tc>
        <w:tc>
          <w:tcPr>
            <w:tcW w:w="1275" w:type="dxa"/>
            <w:noWrap/>
            <w:hideMark/>
          </w:tcPr>
          <w:p w14:paraId="5AC08418" w14:textId="77777777" w:rsidR="00C068E7" w:rsidRPr="00C068E7" w:rsidRDefault="00C068E7" w:rsidP="00C068E7">
            <w:pPr>
              <w:jc w:val="center"/>
              <w:rPr>
                <w:rFonts w:eastAsia="Calibri" w:cs="Times New Roman"/>
              </w:rPr>
            </w:pPr>
            <w:r w:rsidRPr="00C068E7">
              <w:rPr>
                <w:rFonts w:eastAsia="Calibri" w:cs="Times New Roman"/>
              </w:rPr>
              <w:t>X</w:t>
            </w:r>
          </w:p>
        </w:tc>
        <w:tc>
          <w:tcPr>
            <w:tcW w:w="1276" w:type="dxa"/>
            <w:noWrap/>
            <w:hideMark/>
          </w:tcPr>
          <w:p w14:paraId="26986270" w14:textId="77777777" w:rsidR="00C068E7" w:rsidRPr="00C068E7" w:rsidRDefault="00C068E7" w:rsidP="00C068E7">
            <w:pPr>
              <w:jc w:val="center"/>
              <w:rPr>
                <w:rFonts w:eastAsia="Calibri" w:cs="Times New Roman"/>
              </w:rPr>
            </w:pPr>
          </w:p>
        </w:tc>
      </w:tr>
      <w:tr w:rsidR="00C068E7" w:rsidRPr="00C068E7" w14:paraId="0EDEF3B8" w14:textId="77777777" w:rsidTr="004D1FFC">
        <w:trPr>
          <w:trHeight w:val="300"/>
        </w:trPr>
        <w:tc>
          <w:tcPr>
            <w:tcW w:w="1838" w:type="dxa"/>
            <w:vMerge/>
            <w:hideMark/>
          </w:tcPr>
          <w:p w14:paraId="45C4E62A" w14:textId="77777777" w:rsidR="00C068E7" w:rsidRPr="00C068E7" w:rsidRDefault="00C068E7" w:rsidP="00C068E7">
            <w:pPr>
              <w:rPr>
                <w:rFonts w:eastAsia="Calibri" w:cs="Times New Roman"/>
              </w:rPr>
            </w:pPr>
          </w:p>
        </w:tc>
        <w:tc>
          <w:tcPr>
            <w:tcW w:w="5387" w:type="dxa"/>
            <w:hideMark/>
          </w:tcPr>
          <w:p w14:paraId="2DBEB93E" w14:textId="77777777" w:rsidR="00C068E7" w:rsidRPr="00C068E7" w:rsidRDefault="00C068E7" w:rsidP="00C068E7">
            <w:pPr>
              <w:rPr>
                <w:rFonts w:eastAsia="Calibri" w:cs="Times New Roman"/>
              </w:rPr>
            </w:pPr>
            <w:r w:rsidRPr="00C068E7">
              <w:rPr>
                <w:rFonts w:eastAsia="Calibri" w:cs="Times New Roman"/>
              </w:rPr>
              <w:t>3.3 Digitization</w:t>
            </w:r>
          </w:p>
        </w:tc>
        <w:tc>
          <w:tcPr>
            <w:tcW w:w="1275" w:type="dxa"/>
            <w:noWrap/>
            <w:hideMark/>
          </w:tcPr>
          <w:p w14:paraId="08D54D27" w14:textId="77777777" w:rsidR="00C068E7" w:rsidRPr="00C068E7" w:rsidRDefault="00C068E7" w:rsidP="00C068E7">
            <w:pPr>
              <w:jc w:val="center"/>
              <w:rPr>
                <w:rFonts w:eastAsia="Calibri" w:cs="Times New Roman"/>
              </w:rPr>
            </w:pPr>
            <w:r w:rsidRPr="00C068E7">
              <w:rPr>
                <w:rFonts w:eastAsia="Calibri" w:cs="Times New Roman"/>
              </w:rPr>
              <w:t>X</w:t>
            </w:r>
          </w:p>
        </w:tc>
        <w:tc>
          <w:tcPr>
            <w:tcW w:w="1276" w:type="dxa"/>
            <w:noWrap/>
            <w:hideMark/>
          </w:tcPr>
          <w:p w14:paraId="79FD8B89" w14:textId="77777777" w:rsidR="00C068E7" w:rsidRPr="00C068E7" w:rsidRDefault="00C068E7" w:rsidP="00C068E7">
            <w:pPr>
              <w:jc w:val="center"/>
              <w:rPr>
                <w:rFonts w:eastAsia="Calibri" w:cs="Times New Roman"/>
              </w:rPr>
            </w:pPr>
          </w:p>
        </w:tc>
      </w:tr>
    </w:tbl>
    <w:p w14:paraId="1A389185" w14:textId="77777777" w:rsidR="00C068E7" w:rsidRPr="00C068E7" w:rsidRDefault="00C068E7" w:rsidP="00C068E7">
      <w:pPr>
        <w:spacing w:line="240" w:lineRule="auto"/>
        <w:rPr>
          <w:lang w:eastAsia="en-GB"/>
        </w:rPr>
      </w:pPr>
    </w:p>
    <w:p w14:paraId="07334D39" w14:textId="73790175" w:rsidR="00C068E7" w:rsidRPr="00C068E7" w:rsidRDefault="00C068E7" w:rsidP="00C068E7">
      <w:pPr>
        <w:spacing w:line="240" w:lineRule="auto"/>
        <w:rPr>
          <w:lang w:eastAsia="en-GB"/>
        </w:rPr>
      </w:pPr>
      <w:r w:rsidRPr="00C068E7">
        <w:rPr>
          <w:lang w:eastAsia="en-GB"/>
        </w:rPr>
        <w:t xml:space="preserve">As can be noted, two SIs were removed from the scope: Nano air emissions, Nano wastewaters and Energy. This makes it necessary to readjust the weights initially established by the model for the SIs in </w:t>
      </w:r>
      <w:r w:rsidRPr="00944B80">
        <w:rPr>
          <w:lang w:eastAsia="en-GB"/>
        </w:rPr>
        <w:t>Table 11. The new</w:t>
      </w:r>
      <w:r w:rsidRPr="00C068E7">
        <w:rPr>
          <w:lang w:eastAsia="en-GB"/>
        </w:rPr>
        <w:t xml:space="preserve"> weights, that will be used by the model to calculate the SM-baselines, can be seen in </w:t>
      </w:r>
      <w:r w:rsidR="00395D1A" w:rsidRPr="00944B80">
        <w:rPr>
          <w:lang w:eastAsia="en-GB"/>
        </w:rPr>
        <w:t>Tables</w:t>
      </w:r>
      <w:r w:rsidRPr="00C068E7">
        <w:rPr>
          <w:lang w:eastAsia="en-GB"/>
        </w:rPr>
        <w:t xml:space="preserve"> </w:t>
      </w:r>
      <w:r w:rsidR="00AE7A7D" w:rsidRPr="00944B80">
        <w:rPr>
          <w:lang w:eastAsia="en-GB"/>
        </w:rPr>
        <w:t>A.</w:t>
      </w:r>
      <w:r w:rsidR="00AE7A7D" w:rsidRPr="00944B80">
        <w:rPr>
          <w:lang w:eastAsia="en-GB"/>
        </w:rPr>
        <w:t xml:space="preserve">3 </w:t>
      </w:r>
      <w:r w:rsidRPr="00944B80">
        <w:rPr>
          <w:lang w:eastAsia="en-GB"/>
        </w:rPr>
        <w:t xml:space="preserve">and </w:t>
      </w:r>
      <w:r w:rsidR="00AE7A7D" w:rsidRPr="00944B80">
        <w:rPr>
          <w:lang w:eastAsia="en-GB"/>
        </w:rPr>
        <w:t>A.</w:t>
      </w:r>
      <w:r w:rsidRPr="00944B80">
        <w:rPr>
          <w:lang w:eastAsia="en-GB"/>
        </w:rPr>
        <w:t>4</w:t>
      </w:r>
      <w:r w:rsidRPr="00C068E7">
        <w:rPr>
          <w:lang w:eastAsia="en-GB"/>
        </w:rPr>
        <w:t>, column called “SI Weighting (SIW)”.</w:t>
      </w:r>
    </w:p>
    <w:p w14:paraId="56263622" w14:textId="77777777" w:rsidR="00C068E7" w:rsidRPr="00C068E7" w:rsidRDefault="00C068E7" w:rsidP="00C068E7">
      <w:pPr>
        <w:keepNext/>
        <w:numPr>
          <w:ilvl w:val="1"/>
          <w:numId w:val="0"/>
        </w:numPr>
        <w:suppressAutoHyphens/>
        <w:spacing w:line="270" w:lineRule="exact"/>
        <w:ind w:left="499" w:hanging="499"/>
        <w:outlineLvl w:val="1"/>
        <w:rPr>
          <w:rFonts w:eastAsia="MS Mincho" w:cs="Cambria"/>
          <w:b/>
          <w:sz w:val="24"/>
          <w:szCs w:val="24"/>
          <w:lang w:eastAsia="fr-FR"/>
        </w:rPr>
      </w:pPr>
    </w:p>
    <w:p w14:paraId="12F7998F" w14:textId="0439E470" w:rsidR="00C068E7" w:rsidRPr="00C068E7" w:rsidRDefault="00C068E7" w:rsidP="00CF0579">
      <w:pPr>
        <w:pStyle w:val="a2"/>
        <w:rPr>
          <w:bCs/>
          <w:sz w:val="24"/>
          <w:szCs w:val="24"/>
          <w:lang w:eastAsia="en-GB"/>
        </w:rPr>
      </w:pPr>
      <w:bookmarkStart w:id="77" w:name="_Hlk109930803"/>
      <w:bookmarkStart w:id="78" w:name="_Toc109999456"/>
      <w:r w:rsidRPr="00C068E7">
        <w:rPr>
          <w:bCs/>
          <w:sz w:val="24"/>
          <w:szCs w:val="24"/>
          <w:lang w:eastAsia="en-GB"/>
        </w:rPr>
        <w:t>Sustainability Management assessment (SM)</w:t>
      </w:r>
      <w:bookmarkEnd w:id="78"/>
    </w:p>
    <w:bookmarkEnd w:id="77"/>
    <w:p w14:paraId="3FCAC94F" w14:textId="02906DC8" w:rsidR="00C068E7" w:rsidRPr="00C068E7" w:rsidRDefault="00C068E7" w:rsidP="00C068E7">
      <w:pPr>
        <w:keepNext/>
        <w:numPr>
          <w:ilvl w:val="1"/>
          <w:numId w:val="0"/>
        </w:numPr>
        <w:suppressAutoHyphens/>
        <w:spacing w:line="270" w:lineRule="exact"/>
        <w:outlineLvl w:val="1"/>
        <w:rPr>
          <w:lang w:eastAsia="en-GB"/>
        </w:rPr>
      </w:pPr>
      <w:r w:rsidRPr="00944B80">
        <w:rPr>
          <w:rFonts w:eastAsia="MS Mincho" w:cs="Cambria"/>
          <w:b/>
          <w:lang w:eastAsia="fr-FR"/>
        </w:rPr>
        <w:t xml:space="preserve">Step 2. </w:t>
      </w:r>
      <w:r w:rsidRPr="00944B80">
        <w:rPr>
          <w:b/>
          <w:bCs/>
          <w:lang w:eastAsia="en-GB"/>
        </w:rPr>
        <w:t>Scoring the SM-questionnaires</w:t>
      </w:r>
      <w:r w:rsidRPr="00944B80">
        <w:rPr>
          <w:lang w:eastAsia="en-GB"/>
        </w:rPr>
        <w:t>. For the evaluation of SDs/SIs, the corresponding questionnaires (</w:t>
      </w:r>
      <w:r w:rsidR="00395D1A" w:rsidRPr="00944B80">
        <w:rPr>
          <w:lang w:eastAsia="en-GB"/>
        </w:rPr>
        <w:t>Tables</w:t>
      </w:r>
      <w:r w:rsidRPr="00944B80">
        <w:rPr>
          <w:lang w:eastAsia="en-GB"/>
        </w:rPr>
        <w:t xml:space="preserve"> </w:t>
      </w:r>
      <w:r w:rsidR="00A60F3E" w:rsidRPr="00944B80">
        <w:rPr>
          <w:lang w:eastAsia="en-GB"/>
        </w:rPr>
        <w:t>2</w:t>
      </w:r>
      <w:r w:rsidR="00A60F3E" w:rsidRPr="00944B80">
        <w:rPr>
          <w:lang w:eastAsia="en-GB"/>
        </w:rPr>
        <w:t xml:space="preserve"> </w:t>
      </w:r>
      <w:r w:rsidRPr="00944B80">
        <w:rPr>
          <w:lang w:eastAsia="en-GB"/>
        </w:rPr>
        <w:t>to 10 of the CWA) were used. However, questionnaires 2.2, 2.3 and 2.5 of SD2 (</w:t>
      </w:r>
      <w:r w:rsidR="00395D1A" w:rsidRPr="00944B80">
        <w:rPr>
          <w:lang w:eastAsia="en-GB"/>
        </w:rPr>
        <w:t>Tables</w:t>
      </w:r>
      <w:r w:rsidRPr="00944B80">
        <w:rPr>
          <w:lang w:eastAsia="en-GB"/>
        </w:rPr>
        <w:t xml:space="preserve"> </w:t>
      </w:r>
      <w:r w:rsidR="00061F05" w:rsidRPr="00944B80">
        <w:rPr>
          <w:lang w:eastAsia="en-GB"/>
        </w:rPr>
        <w:t>4</w:t>
      </w:r>
      <w:r w:rsidRPr="00944B80">
        <w:rPr>
          <w:lang w:eastAsia="en-GB"/>
        </w:rPr>
        <w:t xml:space="preserve">, </w:t>
      </w:r>
      <w:r w:rsidR="00061F05" w:rsidRPr="00944B80">
        <w:rPr>
          <w:lang w:eastAsia="en-GB"/>
        </w:rPr>
        <w:t>5</w:t>
      </w:r>
      <w:r w:rsidR="00061F05" w:rsidRPr="00944B80">
        <w:rPr>
          <w:lang w:eastAsia="en-GB"/>
        </w:rPr>
        <w:t xml:space="preserve"> </w:t>
      </w:r>
      <w:r w:rsidRPr="00944B80">
        <w:rPr>
          <w:lang w:eastAsia="en-GB"/>
        </w:rPr>
        <w:t>and 7 of the document) were removed since these SIs were excluded from the scope of the diagnosis in NPL4.</w:t>
      </w:r>
      <w:r w:rsidRPr="00C068E7">
        <w:rPr>
          <w:lang w:eastAsia="en-GB"/>
        </w:rPr>
        <w:t xml:space="preserve"> </w:t>
      </w:r>
    </w:p>
    <w:p w14:paraId="6199A4AD" w14:textId="77777777" w:rsidR="00C068E7" w:rsidRPr="00C068E7" w:rsidRDefault="00C068E7" w:rsidP="00C068E7">
      <w:pPr>
        <w:keepNext/>
        <w:numPr>
          <w:ilvl w:val="1"/>
          <w:numId w:val="0"/>
        </w:numPr>
        <w:suppressAutoHyphens/>
        <w:spacing w:line="270" w:lineRule="exact"/>
        <w:outlineLvl w:val="1"/>
        <w:rPr>
          <w:lang w:eastAsia="en-GB"/>
        </w:rPr>
      </w:pPr>
      <w:r w:rsidRPr="00C068E7">
        <w:rPr>
          <w:lang w:eastAsia="en-GB"/>
        </w:rPr>
        <w:t xml:space="preserve"> The evaluator scored each question between 0 and 10, according to his/her professional criteria, based on the evidence of the information provided by the NPL. </w:t>
      </w:r>
    </w:p>
    <w:p w14:paraId="5E4F7DE7" w14:textId="77777777" w:rsidR="00C068E7" w:rsidRPr="00C068E7" w:rsidRDefault="00C068E7" w:rsidP="00C068E7">
      <w:pPr>
        <w:keepNext/>
        <w:numPr>
          <w:ilvl w:val="1"/>
          <w:numId w:val="0"/>
        </w:numPr>
        <w:suppressAutoHyphens/>
        <w:spacing w:line="270" w:lineRule="exact"/>
        <w:outlineLvl w:val="1"/>
        <w:rPr>
          <w:lang w:eastAsia="en-GB"/>
        </w:rPr>
      </w:pPr>
      <w:r w:rsidRPr="00C068E7">
        <w:rPr>
          <w:lang w:eastAsia="en-GB"/>
        </w:rPr>
        <w:t>First, the evaluator scored the questions by analysing the current situation (Current score column); then, he scored the same questions again, but this time thinking about the improved situation that can be expected at the end of the period considered (Target score column).  The difference between both scores, target and current, is the improvement rate.</w:t>
      </w:r>
    </w:p>
    <w:p w14:paraId="2A9DE6D4" w14:textId="77777777" w:rsidR="00C068E7" w:rsidRPr="00C068E7" w:rsidRDefault="00C068E7" w:rsidP="00C068E7">
      <w:pPr>
        <w:keepNext/>
        <w:numPr>
          <w:ilvl w:val="1"/>
          <w:numId w:val="0"/>
        </w:numPr>
        <w:suppressAutoHyphens/>
        <w:spacing w:line="270" w:lineRule="exact"/>
        <w:outlineLvl w:val="1"/>
        <w:rPr>
          <w:lang w:eastAsia="en-GB"/>
        </w:rPr>
      </w:pPr>
      <w:r w:rsidRPr="00C068E7">
        <w:rPr>
          <w:lang w:eastAsia="en-GB"/>
        </w:rPr>
        <w:t>The evaluator also recorded in the questionnaires those sustainability management measures/practices related to the questions and already implemented in NPL4. Similarly, he also registered those other management measures/practices, not yet implemented in the NPL, and which, in his/her opinion, could be implemented to improve sustainability.</w:t>
      </w:r>
    </w:p>
    <w:p w14:paraId="06AD19AD" w14:textId="20FDF8C0" w:rsidR="00C068E7" w:rsidRPr="00C068E7" w:rsidRDefault="00C068E7" w:rsidP="00C068E7">
      <w:pPr>
        <w:spacing w:line="240" w:lineRule="auto"/>
        <w:rPr>
          <w:lang w:eastAsia="en-GB"/>
        </w:rPr>
      </w:pPr>
      <w:r w:rsidRPr="00C068E7">
        <w:rPr>
          <w:lang w:eastAsia="en-GB"/>
        </w:rPr>
        <w:t xml:space="preserve">The total scores of the SIs evaluated are transferred respectively to </w:t>
      </w:r>
      <w:r w:rsidR="00395D1A" w:rsidRPr="00944B80">
        <w:rPr>
          <w:lang w:eastAsia="en-GB"/>
        </w:rPr>
        <w:t>Tables</w:t>
      </w:r>
      <w:r w:rsidRPr="00944B80">
        <w:rPr>
          <w:lang w:eastAsia="en-GB"/>
        </w:rPr>
        <w:t xml:space="preserve"> </w:t>
      </w:r>
      <w:r w:rsidR="00B83D07" w:rsidRPr="00944B80">
        <w:rPr>
          <w:lang w:eastAsia="en-GB"/>
        </w:rPr>
        <w:t>A.</w:t>
      </w:r>
      <w:r w:rsidR="00B83D07" w:rsidRPr="00944B80">
        <w:rPr>
          <w:lang w:eastAsia="en-GB"/>
        </w:rPr>
        <w:t xml:space="preserve">3 </w:t>
      </w:r>
      <w:r w:rsidRPr="00944B80">
        <w:rPr>
          <w:lang w:eastAsia="en-GB"/>
        </w:rPr>
        <w:t xml:space="preserve">(Current) and </w:t>
      </w:r>
      <w:r w:rsidR="00B83D07" w:rsidRPr="00944B80">
        <w:rPr>
          <w:lang w:eastAsia="en-GB"/>
        </w:rPr>
        <w:t>A.</w:t>
      </w:r>
      <w:r w:rsidR="00B83D07" w:rsidRPr="00944B80">
        <w:rPr>
          <w:lang w:eastAsia="en-GB"/>
        </w:rPr>
        <w:t>4</w:t>
      </w:r>
      <w:r w:rsidR="00B83D07" w:rsidRPr="00C068E7">
        <w:rPr>
          <w:lang w:eastAsia="en-GB"/>
        </w:rPr>
        <w:t xml:space="preserve"> </w:t>
      </w:r>
      <w:r w:rsidRPr="00C068E7">
        <w:rPr>
          <w:lang w:eastAsia="en-GB"/>
        </w:rPr>
        <w:t>(target) for subsequent calculations (TSIS columns).</w:t>
      </w:r>
    </w:p>
    <w:p w14:paraId="39BEC057" w14:textId="1311B36C" w:rsidR="00C068E7" w:rsidRPr="00C068E7" w:rsidRDefault="00C068E7" w:rsidP="00C068E7">
      <w:pPr>
        <w:keepNext/>
        <w:numPr>
          <w:ilvl w:val="1"/>
          <w:numId w:val="0"/>
        </w:numPr>
        <w:suppressAutoHyphens/>
        <w:spacing w:line="270" w:lineRule="exact"/>
        <w:outlineLvl w:val="1"/>
        <w:rPr>
          <w:lang w:eastAsia="en-GB"/>
        </w:rPr>
      </w:pPr>
      <w:r w:rsidRPr="00C068E7">
        <w:rPr>
          <w:lang w:eastAsia="en-GB"/>
        </w:rPr>
        <w:lastRenderedPageBreak/>
        <w:t xml:space="preserve">As an example, </w:t>
      </w:r>
      <w:r w:rsidR="00395D1A" w:rsidRPr="00944B80">
        <w:rPr>
          <w:lang w:eastAsia="en-GB"/>
        </w:rPr>
        <w:t>Table</w:t>
      </w:r>
      <w:r w:rsidRPr="00944B80">
        <w:rPr>
          <w:lang w:eastAsia="en-GB"/>
        </w:rPr>
        <w:t xml:space="preserve"> </w:t>
      </w:r>
      <w:r w:rsidR="00B83D07" w:rsidRPr="00944B80">
        <w:rPr>
          <w:lang w:eastAsia="en-GB"/>
        </w:rPr>
        <w:t>A.</w:t>
      </w:r>
      <w:r w:rsidR="00B83D07" w:rsidRPr="00944B80">
        <w:rPr>
          <w:lang w:eastAsia="en-GB"/>
        </w:rPr>
        <w:t>2</w:t>
      </w:r>
      <w:r w:rsidR="00B83D07" w:rsidRPr="00C068E7">
        <w:rPr>
          <w:lang w:eastAsia="en-GB"/>
        </w:rPr>
        <w:t xml:space="preserve"> </w:t>
      </w:r>
      <w:r w:rsidRPr="00C068E7">
        <w:rPr>
          <w:lang w:eastAsia="en-GB"/>
        </w:rPr>
        <w:t>encapsulates a questionnaire ["Nano-OHS" (SI 1.1)], filled in for NPL4.</w:t>
      </w:r>
    </w:p>
    <w:p w14:paraId="65E58FD0" w14:textId="57E7FE23" w:rsidR="00C068E7" w:rsidRPr="00C068E7" w:rsidRDefault="00C068E7" w:rsidP="00C068E7">
      <w:pPr>
        <w:spacing w:line="240" w:lineRule="auto"/>
        <w:rPr>
          <w:lang w:eastAsia="en-GB"/>
        </w:rPr>
      </w:pPr>
      <w:r w:rsidRPr="00C068E7">
        <w:rPr>
          <w:b/>
          <w:bCs/>
          <w:lang w:eastAsia="en-GB"/>
        </w:rPr>
        <w:t>Step 3. Calculating the SM Current Baseline.</w:t>
      </w:r>
      <w:r w:rsidRPr="00C068E7">
        <w:rPr>
          <w:lang w:eastAsia="en-GB"/>
        </w:rPr>
        <w:t xml:space="preserve"> Using current scores obtained for the SIs in Step 2 and the calculation procedure established in </w:t>
      </w:r>
      <w:r w:rsidR="00B83D07" w:rsidRPr="00944B80">
        <w:rPr>
          <w:lang w:eastAsia="en-GB"/>
        </w:rPr>
        <w:t>t</w:t>
      </w:r>
      <w:r w:rsidRPr="00944B80">
        <w:rPr>
          <w:lang w:eastAsia="en-GB"/>
        </w:rPr>
        <w:t xml:space="preserve">able </w:t>
      </w:r>
      <w:r w:rsidR="00B83D07" w:rsidRPr="00944B80">
        <w:rPr>
          <w:lang w:eastAsia="en-GB"/>
        </w:rPr>
        <w:t>A.</w:t>
      </w:r>
      <w:r w:rsidR="00B83D07" w:rsidRPr="00944B80">
        <w:rPr>
          <w:lang w:eastAsia="en-GB"/>
        </w:rPr>
        <w:t>3</w:t>
      </w:r>
      <w:r w:rsidRPr="00C068E7">
        <w:rPr>
          <w:lang w:eastAsia="en-GB"/>
        </w:rPr>
        <w:t>,</w:t>
      </w:r>
      <w:bookmarkStart w:id="79" w:name="_Hlk109942247"/>
      <w:r w:rsidRPr="00C068E7">
        <w:rPr>
          <w:lang w:eastAsia="en-GB"/>
        </w:rPr>
        <w:t xml:space="preserve"> the scores by SI [Total Item Score (TSIS)], by SD [Total Dimension Score (TSDS)] and finally, the OASIS-SNF Index (OASIS-SNFI) </w:t>
      </w:r>
      <w:bookmarkEnd w:id="79"/>
      <w:r w:rsidRPr="00C068E7">
        <w:rPr>
          <w:lang w:eastAsia="en-GB"/>
        </w:rPr>
        <w:t xml:space="preserve">that summarizes in a single parameter the results of the diagnosis, were calculated for NPL4. All values are percentage. </w:t>
      </w:r>
      <w:bookmarkStart w:id="80" w:name="_Hlk109942280"/>
      <w:r w:rsidRPr="00C068E7">
        <w:rPr>
          <w:lang w:eastAsia="en-GB"/>
        </w:rPr>
        <w:t>Then, a current SM-baseline (Blue line) was defined for NPL4, with the values of the corresponding SIs (Table C3, column TSIS).</w:t>
      </w:r>
      <w:bookmarkEnd w:id="80"/>
    </w:p>
    <w:p w14:paraId="32CAFFF8" w14:textId="70FC3C35" w:rsidR="00C068E7" w:rsidRPr="00C068E7" w:rsidRDefault="00C068E7" w:rsidP="00C068E7">
      <w:pPr>
        <w:spacing w:line="240" w:lineRule="auto"/>
        <w:rPr>
          <w:lang w:eastAsia="en-GB"/>
        </w:rPr>
      </w:pPr>
      <w:r w:rsidRPr="00C068E7">
        <w:rPr>
          <w:b/>
          <w:bCs/>
          <w:lang w:eastAsia="en-GB"/>
        </w:rPr>
        <w:t>Step 4. Calculating the SM Target Baseline.</w:t>
      </w:r>
      <w:r w:rsidRPr="00C068E7">
        <w:rPr>
          <w:lang w:eastAsia="en-GB"/>
        </w:rPr>
        <w:t xml:space="preserve"> Similarly, as described in step 3, we proceeded with the target scores obtained for the SIs in step 2 and calculated in </w:t>
      </w:r>
      <w:r w:rsidR="00395D1A" w:rsidRPr="00944B80">
        <w:rPr>
          <w:lang w:eastAsia="en-GB"/>
        </w:rPr>
        <w:t>Table</w:t>
      </w:r>
      <w:r w:rsidRPr="00C068E7">
        <w:rPr>
          <w:lang w:eastAsia="en-GB"/>
        </w:rPr>
        <w:t xml:space="preserve"> C4 the corresponding values for TSIS, TSDS and SNFI.</w:t>
      </w:r>
      <w:r w:rsidRPr="00C068E7">
        <w:t xml:space="preserve"> </w:t>
      </w:r>
      <w:r w:rsidRPr="00C068E7">
        <w:rPr>
          <w:lang w:eastAsia="en-GB"/>
        </w:rPr>
        <w:t>Then, a target SM-baseline (Orange line) for NPL4 was defined with the values of the corresponding SIs (</w:t>
      </w:r>
      <w:r w:rsidRPr="00944B80">
        <w:rPr>
          <w:lang w:eastAsia="en-GB"/>
        </w:rPr>
        <w:t xml:space="preserve">Table </w:t>
      </w:r>
      <w:r w:rsidR="00B83D07" w:rsidRPr="00944B80">
        <w:rPr>
          <w:lang w:eastAsia="en-GB"/>
        </w:rPr>
        <w:t>A.</w:t>
      </w:r>
      <w:r w:rsidR="00B83D07" w:rsidRPr="00944B80">
        <w:rPr>
          <w:lang w:eastAsia="en-GB"/>
        </w:rPr>
        <w:t>4</w:t>
      </w:r>
      <w:r w:rsidRPr="00C068E7">
        <w:rPr>
          <w:lang w:eastAsia="en-GB"/>
        </w:rPr>
        <w:t>, column TSIS).</w:t>
      </w:r>
    </w:p>
    <w:p w14:paraId="30CAAC07" w14:textId="15845435" w:rsidR="00C068E7" w:rsidRPr="00C068E7" w:rsidRDefault="00C068E7" w:rsidP="00C068E7">
      <w:pPr>
        <w:spacing w:line="240" w:lineRule="auto"/>
        <w:rPr>
          <w:lang w:eastAsia="en-GB"/>
        </w:rPr>
      </w:pPr>
      <w:r w:rsidRPr="00C068E7">
        <w:rPr>
          <w:b/>
          <w:bCs/>
          <w:lang w:eastAsia="en-GB"/>
        </w:rPr>
        <w:t xml:space="preserve">Step 5. Visualizing the SM-baselines through the dashboard and the SNFI. </w:t>
      </w:r>
      <w:r w:rsidRPr="00C068E7">
        <w:rPr>
          <w:lang w:eastAsia="en-GB"/>
        </w:rPr>
        <w:t xml:space="preserve">The values of the TSIS </w:t>
      </w:r>
      <w:r w:rsidRPr="00944B80">
        <w:rPr>
          <w:lang w:eastAsia="en-GB"/>
        </w:rPr>
        <w:t xml:space="preserve">columns in </w:t>
      </w:r>
      <w:r w:rsidR="00395D1A" w:rsidRPr="00944B80">
        <w:rPr>
          <w:lang w:eastAsia="en-GB"/>
        </w:rPr>
        <w:t>Tables</w:t>
      </w:r>
      <w:r w:rsidRPr="00944B80">
        <w:rPr>
          <w:lang w:eastAsia="en-GB"/>
        </w:rPr>
        <w:t xml:space="preserve"> </w:t>
      </w:r>
      <w:r w:rsidR="00B83D07" w:rsidRPr="00944B80">
        <w:rPr>
          <w:lang w:eastAsia="en-GB"/>
        </w:rPr>
        <w:t>A.</w:t>
      </w:r>
      <w:r w:rsidR="00B83D07" w:rsidRPr="00944B80">
        <w:rPr>
          <w:lang w:eastAsia="en-GB"/>
        </w:rPr>
        <w:t xml:space="preserve">3 </w:t>
      </w:r>
      <w:r w:rsidRPr="00944B80">
        <w:rPr>
          <w:lang w:eastAsia="en-GB"/>
        </w:rPr>
        <w:t xml:space="preserve">and </w:t>
      </w:r>
      <w:r w:rsidR="00B83D07" w:rsidRPr="00944B80">
        <w:rPr>
          <w:lang w:eastAsia="en-GB"/>
        </w:rPr>
        <w:t>A.</w:t>
      </w:r>
      <w:r w:rsidR="00B83D07" w:rsidRPr="00944B80">
        <w:rPr>
          <w:lang w:eastAsia="en-GB"/>
        </w:rPr>
        <w:t>4</w:t>
      </w:r>
      <w:r w:rsidRPr="00C068E7">
        <w:rPr>
          <w:lang w:eastAsia="en-GB"/>
        </w:rPr>
        <w:t xml:space="preserve">, that contain respectively the current and target scores of the evaluated SIs, were plotted on a radar diagram, to intuitively show the initial situation (Blue baseline) and the future situation (Orange baseline) of the proposed </w:t>
      </w:r>
      <w:r w:rsidRPr="00944B80">
        <w:rPr>
          <w:lang w:eastAsia="en-GB"/>
        </w:rPr>
        <w:t xml:space="preserve">improvement. </w:t>
      </w:r>
      <w:bookmarkStart w:id="81" w:name="_Hlk109930858"/>
      <w:r w:rsidRPr="00944B80">
        <w:rPr>
          <w:lang w:eastAsia="en-GB"/>
        </w:rPr>
        <w:t xml:space="preserve">Figure </w:t>
      </w:r>
      <w:r w:rsidR="00C676B5" w:rsidRPr="00944B80">
        <w:rPr>
          <w:lang w:eastAsia="en-GB"/>
        </w:rPr>
        <w:t>A.</w:t>
      </w:r>
      <w:r w:rsidR="00C676B5" w:rsidRPr="00944B80">
        <w:rPr>
          <w:lang w:eastAsia="en-GB"/>
        </w:rPr>
        <w:t>2</w:t>
      </w:r>
      <w:r w:rsidRPr="00944B80">
        <w:rPr>
          <w:lang w:eastAsia="en-GB"/>
        </w:rPr>
        <w:t>.1 shows this diagram for NPL4.</w:t>
      </w:r>
    </w:p>
    <w:p w14:paraId="6A3667B3" w14:textId="2A6E301B" w:rsidR="00C068E7" w:rsidRPr="00C068E7" w:rsidRDefault="00C068E7" w:rsidP="00C068E7">
      <w:pPr>
        <w:spacing w:line="240" w:lineRule="auto"/>
        <w:rPr>
          <w:lang w:eastAsia="en-GB"/>
        </w:rPr>
      </w:pPr>
      <w:r w:rsidRPr="00C068E7">
        <w:rPr>
          <w:lang w:eastAsia="en-GB"/>
        </w:rPr>
        <w:t xml:space="preserve">In addition, the current and target values calculated respectively for the SNFI in </w:t>
      </w:r>
      <w:r w:rsidR="00395D1A" w:rsidRPr="00944B80">
        <w:rPr>
          <w:lang w:eastAsia="en-GB"/>
        </w:rPr>
        <w:t>Tables</w:t>
      </w:r>
      <w:r w:rsidRPr="00944B80">
        <w:rPr>
          <w:lang w:eastAsia="en-GB"/>
        </w:rPr>
        <w:t xml:space="preserve"> </w:t>
      </w:r>
      <w:r w:rsidR="008D37A5" w:rsidRPr="00944B80">
        <w:rPr>
          <w:lang w:eastAsia="en-GB"/>
        </w:rPr>
        <w:t>A.</w:t>
      </w:r>
      <w:r w:rsidR="008D37A5" w:rsidRPr="00944B80">
        <w:rPr>
          <w:lang w:eastAsia="en-GB"/>
        </w:rPr>
        <w:t xml:space="preserve">3 </w:t>
      </w:r>
      <w:r w:rsidRPr="00944B80">
        <w:rPr>
          <w:lang w:eastAsia="en-GB"/>
        </w:rPr>
        <w:t xml:space="preserve">and </w:t>
      </w:r>
      <w:r w:rsidR="008D37A5" w:rsidRPr="00944B80">
        <w:rPr>
          <w:lang w:eastAsia="en-GB"/>
        </w:rPr>
        <w:t>A.</w:t>
      </w:r>
      <w:r w:rsidR="008D37A5" w:rsidRPr="00944B80">
        <w:rPr>
          <w:lang w:eastAsia="en-GB"/>
        </w:rPr>
        <w:t>4</w:t>
      </w:r>
      <w:r w:rsidRPr="00944B80">
        <w:rPr>
          <w:lang w:eastAsia="en-GB"/>
        </w:rPr>
        <w:t>,</w:t>
      </w:r>
      <w:r w:rsidRPr="00C068E7">
        <w:rPr>
          <w:lang w:eastAsia="en-GB"/>
        </w:rPr>
        <w:t xml:space="preserve"> were also plotted using a histogram to visualize their </w:t>
      </w:r>
      <w:r w:rsidRPr="00944B80">
        <w:rPr>
          <w:lang w:eastAsia="en-GB"/>
        </w:rPr>
        <w:t>evolution.</w:t>
      </w:r>
      <w:r w:rsidRPr="00944B80">
        <w:t xml:space="preserve"> </w:t>
      </w:r>
      <w:r w:rsidRPr="00944B80">
        <w:rPr>
          <w:lang w:eastAsia="en-GB"/>
        </w:rPr>
        <w:t xml:space="preserve">Figure </w:t>
      </w:r>
      <w:r w:rsidR="00C676B5" w:rsidRPr="00944B80">
        <w:rPr>
          <w:lang w:eastAsia="en-GB"/>
        </w:rPr>
        <w:t>A.</w:t>
      </w:r>
      <w:r w:rsidR="00C676B5" w:rsidRPr="00944B80">
        <w:rPr>
          <w:lang w:eastAsia="en-GB"/>
        </w:rPr>
        <w:t xml:space="preserve">3 </w:t>
      </w:r>
      <w:r w:rsidRPr="00944B80">
        <w:rPr>
          <w:lang w:eastAsia="en-GB"/>
        </w:rPr>
        <w:t>shows this plot for</w:t>
      </w:r>
      <w:r w:rsidRPr="00C068E7">
        <w:rPr>
          <w:lang w:eastAsia="en-GB"/>
        </w:rPr>
        <w:t xml:space="preserve"> NPL4.</w:t>
      </w:r>
    </w:p>
    <w:p w14:paraId="44353217" w14:textId="77777777" w:rsidR="00C068E7" w:rsidRPr="00C068E7" w:rsidRDefault="00C068E7" w:rsidP="00C068E7">
      <w:pPr>
        <w:spacing w:line="240" w:lineRule="auto"/>
        <w:rPr>
          <w:lang w:eastAsia="en-GB"/>
        </w:rPr>
      </w:pPr>
    </w:p>
    <w:p w14:paraId="47CF840E" w14:textId="60384FA7" w:rsidR="00C068E7" w:rsidRPr="00C068E7" w:rsidRDefault="00C068E7" w:rsidP="00CF0579">
      <w:pPr>
        <w:pStyle w:val="a2"/>
        <w:rPr>
          <w:bCs/>
          <w:sz w:val="24"/>
          <w:szCs w:val="24"/>
          <w:lang w:eastAsia="en-GB"/>
        </w:rPr>
      </w:pPr>
      <w:bookmarkStart w:id="82" w:name="_Toc109999457"/>
      <w:r w:rsidRPr="00944B80">
        <w:rPr>
          <w:bCs/>
          <w:sz w:val="24"/>
          <w:szCs w:val="24"/>
          <w:lang w:eastAsia="en-GB"/>
        </w:rPr>
        <w:t>Sustainability Results assessment (SR)</w:t>
      </w:r>
      <w:bookmarkEnd w:id="82"/>
    </w:p>
    <w:bookmarkEnd w:id="81"/>
    <w:p w14:paraId="7F09F5E8" w14:textId="77777777" w:rsidR="00C068E7" w:rsidRPr="00C068E7" w:rsidRDefault="00C068E7" w:rsidP="00C068E7">
      <w:pPr>
        <w:spacing w:line="240" w:lineRule="auto"/>
        <w:rPr>
          <w:lang w:eastAsia="en-GB"/>
        </w:rPr>
      </w:pPr>
      <w:r w:rsidRPr="00C068E7">
        <w:rPr>
          <w:b/>
          <w:bCs/>
          <w:lang w:eastAsia="en-GB"/>
        </w:rPr>
        <w:t>Step 6. Defining KPIs and calculating the SR-current baseline.</w:t>
      </w:r>
      <w:r w:rsidRPr="00C068E7">
        <w:rPr>
          <w:lang w:eastAsia="en-GB"/>
        </w:rPr>
        <w:t xml:space="preserve"> </w:t>
      </w:r>
    </w:p>
    <w:p w14:paraId="3C2BC9E8" w14:textId="122987B3" w:rsidR="00C068E7" w:rsidRPr="00C068E7" w:rsidRDefault="00C068E7" w:rsidP="00C068E7">
      <w:pPr>
        <w:spacing w:line="240" w:lineRule="auto"/>
        <w:rPr>
          <w:lang w:eastAsia="en-GB"/>
        </w:rPr>
      </w:pPr>
      <w:r w:rsidRPr="00944B80">
        <w:rPr>
          <w:lang w:eastAsia="en-GB"/>
        </w:rPr>
        <w:t xml:space="preserve">Table </w:t>
      </w:r>
      <w:r w:rsidR="008D37A5" w:rsidRPr="00944B80">
        <w:rPr>
          <w:lang w:eastAsia="en-GB"/>
        </w:rPr>
        <w:t>A.</w:t>
      </w:r>
      <w:r w:rsidR="008D37A5" w:rsidRPr="00944B80">
        <w:rPr>
          <w:lang w:eastAsia="en-GB"/>
        </w:rPr>
        <w:t xml:space="preserve">5 </w:t>
      </w:r>
      <w:r w:rsidRPr="00944B80">
        <w:rPr>
          <w:lang w:eastAsia="en-GB"/>
        </w:rPr>
        <w:t>encapsulates</w:t>
      </w:r>
      <w:r w:rsidRPr="00C068E7">
        <w:rPr>
          <w:lang w:eastAsia="en-GB"/>
        </w:rPr>
        <w:t xml:space="preserve"> the 7 KPIs selected by NPL4 to monitor its priority aspects of sustainability.  Two KPIs (KPI1 and KPI6) do not have an established starting value (Current). KPIc values were standardized to percentages (%) to be easily visualized in a radar diagram (sKPIc). Then, the current SR-baseline for NPL4 (blue baseline) was constructed using the values displayed in column sKIPc of </w:t>
      </w:r>
      <w:r w:rsidR="00395D1A" w:rsidRPr="00944B80">
        <w:rPr>
          <w:lang w:eastAsia="en-GB"/>
        </w:rPr>
        <w:t>Table</w:t>
      </w:r>
      <w:r w:rsidRPr="00944B80">
        <w:rPr>
          <w:lang w:eastAsia="en-GB"/>
        </w:rPr>
        <w:t xml:space="preserve"> </w:t>
      </w:r>
      <w:r w:rsidR="008D37A5" w:rsidRPr="00944B80">
        <w:rPr>
          <w:lang w:eastAsia="en-GB"/>
        </w:rPr>
        <w:t>A.</w:t>
      </w:r>
      <w:r w:rsidR="008D37A5" w:rsidRPr="00944B80">
        <w:rPr>
          <w:lang w:eastAsia="en-GB"/>
        </w:rPr>
        <w:t>5</w:t>
      </w:r>
      <w:r w:rsidRPr="00944B80">
        <w:rPr>
          <w:lang w:eastAsia="en-GB"/>
        </w:rPr>
        <w:t>.</w:t>
      </w:r>
    </w:p>
    <w:p w14:paraId="76ED903C" w14:textId="1BB83BB2" w:rsidR="00C068E7" w:rsidRPr="00C068E7" w:rsidRDefault="00C068E7" w:rsidP="00C068E7">
      <w:pPr>
        <w:spacing w:line="240" w:lineRule="auto"/>
        <w:rPr>
          <w:lang w:eastAsia="en-GB"/>
        </w:rPr>
      </w:pPr>
      <w:r w:rsidRPr="00C068E7">
        <w:rPr>
          <w:b/>
          <w:bCs/>
          <w:lang w:eastAsia="en-GB"/>
        </w:rPr>
        <w:t>Step 7. Calculating the SR-target baseline</w:t>
      </w:r>
      <w:r w:rsidRPr="00C068E7">
        <w:rPr>
          <w:lang w:eastAsia="en-GB"/>
        </w:rPr>
        <w:t xml:space="preserve">. The target KPIs in </w:t>
      </w:r>
      <w:r w:rsidR="00395D1A" w:rsidRPr="00944B80">
        <w:rPr>
          <w:lang w:eastAsia="en-GB"/>
        </w:rPr>
        <w:t>Table</w:t>
      </w:r>
      <w:r w:rsidRPr="00C068E7">
        <w:rPr>
          <w:lang w:eastAsia="en-GB"/>
        </w:rPr>
        <w:t xml:space="preserve"> C5 were estimated, either directly or by multiplying the current values (KPIc) by an improvement percentage. Similarly, as described in step 6, we proceeded to calculate the SR - target baseline (Orange baseline) for NPL4, using the standardized values displayed in column sKPIt of </w:t>
      </w:r>
      <w:r w:rsidR="00395D1A" w:rsidRPr="00944B80">
        <w:rPr>
          <w:lang w:eastAsia="en-GB"/>
        </w:rPr>
        <w:t>Table</w:t>
      </w:r>
      <w:r w:rsidRPr="00C068E7">
        <w:rPr>
          <w:lang w:eastAsia="en-GB"/>
        </w:rPr>
        <w:t xml:space="preserve"> </w:t>
      </w:r>
      <w:r w:rsidR="008D37A5" w:rsidRPr="00944B80">
        <w:rPr>
          <w:lang w:eastAsia="en-GB"/>
        </w:rPr>
        <w:t>A.</w:t>
      </w:r>
      <w:r w:rsidR="008D37A5" w:rsidRPr="00C068E7">
        <w:rPr>
          <w:lang w:eastAsia="en-GB"/>
        </w:rPr>
        <w:t>5</w:t>
      </w:r>
      <w:r w:rsidRPr="00C068E7">
        <w:rPr>
          <w:lang w:eastAsia="en-GB"/>
        </w:rPr>
        <w:t xml:space="preserve">. </w:t>
      </w:r>
    </w:p>
    <w:p w14:paraId="12C34E87" w14:textId="77777777" w:rsidR="00C068E7" w:rsidRPr="00C068E7" w:rsidRDefault="00C068E7" w:rsidP="00C068E7">
      <w:pPr>
        <w:spacing w:line="240" w:lineRule="auto"/>
        <w:rPr>
          <w:lang w:eastAsia="en-GB"/>
        </w:rPr>
      </w:pPr>
      <w:r w:rsidRPr="00C068E7">
        <w:rPr>
          <w:b/>
          <w:bCs/>
          <w:lang w:eastAsia="en-GB"/>
        </w:rPr>
        <w:t>Step 8. Visualizing the SR-baselines through the dashboard (SR - radar diagram).</w:t>
      </w:r>
      <w:r w:rsidRPr="00C068E7">
        <w:rPr>
          <w:lang w:eastAsia="en-GB"/>
        </w:rPr>
        <w:t xml:space="preserve"> </w:t>
      </w:r>
    </w:p>
    <w:p w14:paraId="69A846EA" w14:textId="63377AC2" w:rsidR="00C068E7" w:rsidRPr="00C068E7" w:rsidRDefault="00C068E7" w:rsidP="00C068E7">
      <w:pPr>
        <w:spacing w:line="240" w:lineRule="auto"/>
        <w:rPr>
          <w:lang w:eastAsia="en-GB"/>
        </w:rPr>
      </w:pPr>
      <w:r w:rsidRPr="00C068E7">
        <w:rPr>
          <w:lang w:eastAsia="en-GB"/>
        </w:rPr>
        <w:t xml:space="preserve">The SR-baselines, current (Blue) and target (Orange), built with the standardized KPI values (sKPIc and SKPIt respectively, </w:t>
      </w:r>
      <w:r w:rsidR="00395D1A" w:rsidRPr="00944B80">
        <w:rPr>
          <w:lang w:eastAsia="en-GB"/>
        </w:rPr>
        <w:t>Table</w:t>
      </w:r>
      <w:r w:rsidRPr="00C068E7">
        <w:rPr>
          <w:lang w:eastAsia="en-GB"/>
        </w:rPr>
        <w:t xml:space="preserve"> </w:t>
      </w:r>
      <w:r w:rsidR="008D37A5" w:rsidRPr="00944B80">
        <w:rPr>
          <w:lang w:eastAsia="en-GB"/>
        </w:rPr>
        <w:t>A.</w:t>
      </w:r>
      <w:r w:rsidR="008D37A5" w:rsidRPr="00C068E7">
        <w:rPr>
          <w:lang w:eastAsia="en-GB"/>
        </w:rPr>
        <w:t>4</w:t>
      </w:r>
      <w:r w:rsidRPr="00C068E7">
        <w:rPr>
          <w:lang w:eastAsia="en-GB"/>
        </w:rPr>
        <w:t>), were plotted on a radar diagram, to intuitively show the initial situation and the future situation of the proposed improvement</w:t>
      </w:r>
      <w:r w:rsidRPr="00944B80">
        <w:rPr>
          <w:lang w:eastAsia="en-GB"/>
        </w:rPr>
        <w:t xml:space="preserve">. Figure </w:t>
      </w:r>
      <w:r w:rsidR="00C676B5" w:rsidRPr="00944B80">
        <w:rPr>
          <w:lang w:eastAsia="en-GB"/>
        </w:rPr>
        <w:t>A.</w:t>
      </w:r>
      <w:r w:rsidR="00C676B5" w:rsidRPr="00944B80">
        <w:rPr>
          <w:lang w:eastAsia="en-GB"/>
        </w:rPr>
        <w:t>2</w:t>
      </w:r>
      <w:r w:rsidRPr="00944B80">
        <w:rPr>
          <w:lang w:eastAsia="en-GB"/>
        </w:rPr>
        <w:t>.2 shows this diagram</w:t>
      </w:r>
      <w:r w:rsidRPr="00C068E7">
        <w:rPr>
          <w:lang w:eastAsia="en-GB"/>
        </w:rPr>
        <w:t xml:space="preserve"> for NPL4.</w:t>
      </w:r>
    </w:p>
    <w:p w14:paraId="77B56FD9" w14:textId="77777777" w:rsidR="00C068E7" w:rsidRPr="00C068E7" w:rsidRDefault="00C068E7" w:rsidP="00C068E7">
      <w:pPr>
        <w:spacing w:line="240" w:lineRule="auto"/>
        <w:rPr>
          <w:sz w:val="24"/>
          <w:szCs w:val="24"/>
          <w:lang w:eastAsia="en-GB"/>
        </w:rPr>
      </w:pPr>
    </w:p>
    <w:p w14:paraId="0690C6CE" w14:textId="626D517F" w:rsidR="00C068E7" w:rsidRPr="00C068E7" w:rsidRDefault="00C068E7" w:rsidP="00CF0579">
      <w:pPr>
        <w:pStyle w:val="a2"/>
        <w:rPr>
          <w:bCs/>
          <w:sz w:val="24"/>
          <w:szCs w:val="24"/>
          <w:lang w:eastAsia="en-GB"/>
        </w:rPr>
      </w:pPr>
      <w:bookmarkStart w:id="83" w:name="_Toc109999458"/>
      <w:r w:rsidRPr="00944B80">
        <w:rPr>
          <w:bCs/>
          <w:sz w:val="24"/>
          <w:szCs w:val="24"/>
          <w:lang w:eastAsia="en-GB"/>
        </w:rPr>
        <w:t>Sustainability improvement</w:t>
      </w:r>
      <w:bookmarkEnd w:id="83"/>
    </w:p>
    <w:p w14:paraId="7B2780C2" w14:textId="16DC59FE" w:rsidR="00C068E7" w:rsidRPr="00C068E7" w:rsidRDefault="00C068E7" w:rsidP="00C068E7">
      <w:pPr>
        <w:spacing w:line="240" w:lineRule="auto"/>
        <w:rPr>
          <w:lang w:eastAsia="en-GB"/>
        </w:rPr>
      </w:pPr>
      <w:r w:rsidRPr="00C068E7">
        <w:rPr>
          <w:b/>
          <w:bCs/>
          <w:lang w:eastAsia="en-GB"/>
        </w:rPr>
        <w:t>Step 9. Improvement Plan.</w:t>
      </w:r>
      <w:r w:rsidRPr="00C068E7">
        <w:rPr>
          <w:lang w:eastAsia="en-GB"/>
        </w:rPr>
        <w:t xml:space="preserve"> </w:t>
      </w:r>
      <w:r w:rsidRPr="00944B80">
        <w:rPr>
          <w:lang w:eastAsia="en-GB"/>
        </w:rPr>
        <w:t xml:space="preserve">Table </w:t>
      </w:r>
      <w:r w:rsidR="008D37A5" w:rsidRPr="00944B80">
        <w:rPr>
          <w:lang w:eastAsia="en-GB"/>
        </w:rPr>
        <w:t>A.</w:t>
      </w:r>
      <w:r w:rsidR="008D37A5" w:rsidRPr="00944B80">
        <w:rPr>
          <w:lang w:eastAsia="en-GB"/>
        </w:rPr>
        <w:t xml:space="preserve">6 </w:t>
      </w:r>
      <w:r w:rsidRPr="00944B80">
        <w:rPr>
          <w:lang w:eastAsia="en-GB"/>
        </w:rPr>
        <w:t>shows</w:t>
      </w:r>
      <w:r w:rsidRPr="00C068E7">
        <w:rPr>
          <w:lang w:eastAsia="en-GB"/>
        </w:rPr>
        <w:t xml:space="preserve"> the Improvement Plan developed by NPL4 to improve its sustainability priorities during the project period. For each SI priority, one or more improvement objectives were defined, a total of 7. Each objective was associated with a KPI to monitor its evolution. A set of activities was defined to deploy each objective. For each of the activities, the starting date, the expected completion date, the status, the resources to be considered for deployment during the project, as well as the person responsible for carrying out the activity, were defined. </w:t>
      </w:r>
    </w:p>
    <w:p w14:paraId="12E9D709" w14:textId="09058AEC" w:rsidR="00C068E7" w:rsidRPr="00C068E7" w:rsidRDefault="00C068E7" w:rsidP="00C068E7">
      <w:pPr>
        <w:spacing w:line="240" w:lineRule="auto"/>
        <w:rPr>
          <w:lang w:eastAsia="en-GB"/>
        </w:rPr>
      </w:pPr>
      <w:r w:rsidRPr="00C068E7">
        <w:rPr>
          <w:b/>
          <w:bCs/>
          <w:lang w:eastAsia="en-GB"/>
        </w:rPr>
        <w:t>Step 10. Reporting and acceptation.</w:t>
      </w:r>
      <w:r w:rsidRPr="00C068E7">
        <w:rPr>
          <w:lang w:eastAsia="en-GB"/>
        </w:rPr>
        <w:t xml:space="preserve"> Finally, a short report compiling the results of the Diagnosis and the Improvement Plan were prepared for NPL4. The acceptance by the NPL4 of the above document was recorded on the document (signature).</w:t>
      </w:r>
    </w:p>
    <w:p w14:paraId="2FEB1E61" w14:textId="77777777" w:rsidR="00C068E7" w:rsidRPr="00C068E7" w:rsidRDefault="00C068E7" w:rsidP="00C068E7">
      <w:pPr>
        <w:keepNext/>
        <w:suppressAutoHyphens/>
        <w:spacing w:before="270" w:after="240" w:line="270" w:lineRule="exact"/>
        <w:ind w:left="403"/>
        <w:outlineLvl w:val="0"/>
        <w:rPr>
          <w:rFonts w:eastAsia="MS Mincho" w:cs="Cambria"/>
          <w:b/>
          <w:sz w:val="26"/>
          <w:szCs w:val="20"/>
          <w:lang w:eastAsia="fr-FR"/>
        </w:rPr>
        <w:sectPr w:rsidR="00C068E7" w:rsidRPr="00C068E7" w:rsidSect="00CC5871">
          <w:pgSz w:w="11906" w:h="16838"/>
          <w:pgMar w:top="1644" w:right="737" w:bottom="1418" w:left="851" w:header="709" w:footer="284" w:gutter="567"/>
          <w:lnNumType w:countBy="1" w:restart="continuous"/>
          <w:cols w:space="708"/>
          <w:titlePg/>
          <w:docGrid w:linePitch="360"/>
        </w:sectPr>
      </w:pPr>
    </w:p>
    <w:p w14:paraId="69F94C39" w14:textId="77777777" w:rsidR="00C068E7" w:rsidRPr="00C068E7" w:rsidRDefault="00C068E7" w:rsidP="00C068E7">
      <w:pPr>
        <w:spacing w:line="240" w:lineRule="auto"/>
        <w:jc w:val="center"/>
        <w:rPr>
          <w:b/>
          <w:bCs/>
          <w:lang w:eastAsia="en-GB"/>
        </w:rPr>
      </w:pPr>
    </w:p>
    <w:p w14:paraId="1BEE1082" w14:textId="77777777" w:rsidR="00C068E7" w:rsidRPr="00C068E7" w:rsidRDefault="00C068E7" w:rsidP="00C068E7">
      <w:pPr>
        <w:spacing w:line="240" w:lineRule="auto"/>
        <w:jc w:val="center"/>
        <w:rPr>
          <w:b/>
          <w:bCs/>
          <w:lang w:eastAsia="en-GB"/>
        </w:rPr>
      </w:pPr>
    </w:p>
    <w:p w14:paraId="16FC10FD" w14:textId="1E752B7C" w:rsidR="00C068E7" w:rsidRPr="00C068E7" w:rsidRDefault="00C068E7" w:rsidP="00C068E7">
      <w:pPr>
        <w:keepNext/>
        <w:suppressAutoHyphens/>
        <w:autoSpaceDE w:val="0"/>
        <w:autoSpaceDN w:val="0"/>
        <w:adjustRightInd w:val="0"/>
        <w:spacing w:before="240" w:line="230" w:lineRule="exact"/>
        <w:jc w:val="center"/>
        <w:outlineLvl w:val="0"/>
        <w:rPr>
          <w:rFonts w:eastAsia="MS Mincho" w:cs="Cambria"/>
          <w:b/>
          <w:szCs w:val="24"/>
          <w:lang w:eastAsia="fr-FR"/>
        </w:rPr>
      </w:pPr>
      <w:r w:rsidRPr="00944B80">
        <w:rPr>
          <w:rFonts w:eastAsia="MS Mincho" w:cs="Cambria"/>
          <w:b/>
          <w:szCs w:val="24"/>
          <w:lang w:eastAsia="fr-FR"/>
        </w:rPr>
        <w:t xml:space="preserve">Table </w:t>
      </w:r>
      <w:r w:rsidR="000428B3" w:rsidRPr="00944B80">
        <w:rPr>
          <w:rFonts w:eastAsia="MS Mincho" w:cs="Cambria"/>
          <w:b/>
          <w:szCs w:val="24"/>
          <w:lang w:eastAsia="fr-FR"/>
        </w:rPr>
        <w:t>A.</w:t>
      </w:r>
      <w:r w:rsidR="000428B3" w:rsidRPr="00944B80">
        <w:rPr>
          <w:rFonts w:eastAsia="MS Mincho" w:cs="Cambria"/>
          <w:b/>
          <w:szCs w:val="24"/>
          <w:lang w:eastAsia="fr-FR"/>
        </w:rPr>
        <w:t>2</w:t>
      </w:r>
      <w:r w:rsidRPr="00944B80">
        <w:rPr>
          <w:rFonts w:eastAsia="MS Mincho" w:cs="Cambria"/>
          <w:b/>
          <w:szCs w:val="24"/>
          <w:lang w:eastAsia="fr-FR"/>
        </w:rPr>
        <w:t>. S</w:t>
      </w:r>
      <w:r w:rsidRPr="00C068E7">
        <w:rPr>
          <w:rFonts w:eastAsia="MS Mincho" w:cs="Cambria"/>
          <w:b/>
          <w:szCs w:val="24"/>
          <w:lang w:eastAsia="fr-FR"/>
        </w:rPr>
        <w:t>ustainability Management assessment. Example of the questionnaire filled in NPL4 to evaluate the SI "Nano-OHS" (SI 1.1), within the SOCIAL SD (SD1)</w:t>
      </w:r>
    </w:p>
    <w:p w14:paraId="5F247181" w14:textId="77777777" w:rsidR="00C068E7" w:rsidRPr="00C068E7" w:rsidRDefault="00C068E7" w:rsidP="00C068E7">
      <w:pPr>
        <w:spacing w:after="60"/>
        <w:rPr>
          <w:rFonts w:eastAsia="Times New Roman" w:cs="Cambria"/>
          <w:b/>
          <w:szCs w:val="20"/>
          <w:lang w:eastAsia="fr-FR"/>
        </w:rPr>
      </w:pPr>
    </w:p>
    <w:tbl>
      <w:tblPr>
        <w:tblStyle w:val="Tablaconcuadrcula"/>
        <w:tblW w:w="15168" w:type="dxa"/>
        <w:tblInd w:w="-572" w:type="dxa"/>
        <w:tblLook w:val="04A0" w:firstRow="1" w:lastRow="0" w:firstColumn="1" w:lastColumn="0" w:noHBand="0" w:noVBand="1"/>
      </w:tblPr>
      <w:tblGrid>
        <w:gridCol w:w="834"/>
        <w:gridCol w:w="794"/>
        <w:gridCol w:w="4161"/>
        <w:gridCol w:w="1671"/>
        <w:gridCol w:w="1007"/>
        <w:gridCol w:w="2405"/>
        <w:gridCol w:w="1801"/>
        <w:gridCol w:w="888"/>
        <w:gridCol w:w="1607"/>
      </w:tblGrid>
      <w:tr w:rsidR="00C068E7" w:rsidRPr="00C068E7" w14:paraId="2B2E4698" w14:textId="77777777" w:rsidTr="004D1FFC">
        <w:trPr>
          <w:tblHeader/>
        </w:trPr>
        <w:tc>
          <w:tcPr>
            <w:tcW w:w="15168" w:type="dxa"/>
            <w:gridSpan w:val="9"/>
            <w:shd w:val="clear" w:color="auto" w:fill="BFBFBF" w:themeFill="background1" w:themeFillShade="BF"/>
          </w:tcPr>
          <w:p w14:paraId="14235987" w14:textId="77777777" w:rsidR="00C068E7" w:rsidRPr="00C068E7" w:rsidRDefault="00C068E7" w:rsidP="00C068E7">
            <w:pPr>
              <w:spacing w:after="60"/>
              <w:jc w:val="center"/>
              <w:rPr>
                <w:rFonts w:eastAsia="Times New Roman"/>
                <w:b/>
                <w:szCs w:val="20"/>
                <w:lang w:eastAsia="fr-FR"/>
              </w:rPr>
            </w:pPr>
            <w:r w:rsidRPr="00C068E7">
              <w:rPr>
                <w:rFonts w:eastAsia="Times New Roman"/>
                <w:b/>
                <w:szCs w:val="20"/>
                <w:lang w:eastAsia="fr-FR"/>
              </w:rPr>
              <w:t>SD1.- Social</w:t>
            </w:r>
          </w:p>
        </w:tc>
      </w:tr>
      <w:tr w:rsidR="00C068E7" w:rsidRPr="00C068E7" w14:paraId="128CDA4D" w14:textId="77777777" w:rsidTr="004D1FFC">
        <w:trPr>
          <w:tblHeader/>
        </w:trPr>
        <w:tc>
          <w:tcPr>
            <w:tcW w:w="851" w:type="dxa"/>
            <w:vMerge w:val="restart"/>
            <w:shd w:val="clear" w:color="auto" w:fill="BFBFBF" w:themeFill="background1" w:themeFillShade="BF"/>
          </w:tcPr>
          <w:p w14:paraId="2956F1B0" w14:textId="77777777" w:rsidR="00C068E7" w:rsidRPr="00C068E7" w:rsidRDefault="00C068E7" w:rsidP="00C068E7">
            <w:pPr>
              <w:jc w:val="center"/>
              <w:rPr>
                <w:rFonts w:eastAsia="MS Mincho"/>
                <w:b/>
                <w:bCs/>
                <w:szCs w:val="20"/>
                <w:lang w:eastAsia="fr-FR"/>
              </w:rPr>
            </w:pPr>
            <w:r w:rsidRPr="00C068E7">
              <w:rPr>
                <w:rFonts w:eastAsia="MS Mincho"/>
                <w:b/>
                <w:bCs/>
                <w:szCs w:val="20"/>
                <w:lang w:eastAsia="fr-FR"/>
              </w:rPr>
              <w:t>SI</w:t>
            </w:r>
          </w:p>
        </w:tc>
        <w:tc>
          <w:tcPr>
            <w:tcW w:w="5093" w:type="dxa"/>
            <w:gridSpan w:val="2"/>
            <w:vMerge w:val="restart"/>
            <w:shd w:val="clear" w:color="auto" w:fill="BFBFBF" w:themeFill="background1" w:themeFillShade="BF"/>
          </w:tcPr>
          <w:p w14:paraId="0782B6D2" w14:textId="77777777" w:rsidR="00C068E7" w:rsidRPr="00C068E7" w:rsidRDefault="00C068E7" w:rsidP="00C068E7">
            <w:pPr>
              <w:jc w:val="center"/>
              <w:rPr>
                <w:rFonts w:eastAsia="MS Mincho"/>
                <w:b/>
                <w:bCs/>
                <w:szCs w:val="20"/>
                <w:lang w:eastAsia="fr-FR"/>
              </w:rPr>
            </w:pPr>
            <w:r w:rsidRPr="00C068E7">
              <w:rPr>
                <w:rFonts w:eastAsia="MS Mincho"/>
                <w:b/>
                <w:bCs/>
                <w:szCs w:val="20"/>
                <w:lang w:eastAsia="fr-FR"/>
              </w:rPr>
              <w:t>Question</w:t>
            </w:r>
          </w:p>
        </w:tc>
        <w:tc>
          <w:tcPr>
            <w:tcW w:w="5014" w:type="dxa"/>
            <w:gridSpan w:val="3"/>
            <w:shd w:val="clear" w:color="auto" w:fill="BFBFBF" w:themeFill="background1" w:themeFillShade="BF"/>
          </w:tcPr>
          <w:p w14:paraId="3CAC4D83" w14:textId="77777777" w:rsidR="00C068E7" w:rsidRPr="00C068E7" w:rsidRDefault="00C068E7" w:rsidP="00C068E7">
            <w:pPr>
              <w:jc w:val="center"/>
              <w:rPr>
                <w:rFonts w:eastAsia="MS Mincho"/>
                <w:b/>
                <w:bCs/>
                <w:szCs w:val="20"/>
                <w:lang w:eastAsia="fr-FR"/>
              </w:rPr>
            </w:pPr>
            <w:r w:rsidRPr="00C068E7">
              <w:rPr>
                <w:rFonts w:eastAsia="MS Mincho"/>
                <w:b/>
                <w:bCs/>
                <w:szCs w:val="20"/>
                <w:lang w:eastAsia="fr-FR"/>
              </w:rPr>
              <w:t>Current Baseline</w:t>
            </w:r>
          </w:p>
        </w:tc>
        <w:tc>
          <w:tcPr>
            <w:tcW w:w="4210" w:type="dxa"/>
            <w:gridSpan w:val="3"/>
            <w:shd w:val="clear" w:color="auto" w:fill="D9D9D9" w:themeFill="background1" w:themeFillShade="D9"/>
          </w:tcPr>
          <w:p w14:paraId="39266F69" w14:textId="77777777" w:rsidR="00C068E7" w:rsidRPr="00C068E7" w:rsidRDefault="00C068E7" w:rsidP="00C068E7">
            <w:pPr>
              <w:jc w:val="center"/>
              <w:rPr>
                <w:rFonts w:eastAsia="MS Mincho"/>
                <w:b/>
                <w:bCs/>
                <w:szCs w:val="20"/>
                <w:lang w:eastAsia="fr-FR"/>
              </w:rPr>
            </w:pPr>
            <w:r w:rsidRPr="00C068E7">
              <w:rPr>
                <w:rFonts w:eastAsia="MS Mincho"/>
                <w:b/>
                <w:bCs/>
                <w:szCs w:val="20"/>
                <w:lang w:eastAsia="fr-FR"/>
              </w:rPr>
              <w:t>Target Baseline</w:t>
            </w:r>
          </w:p>
        </w:tc>
      </w:tr>
      <w:tr w:rsidR="00C068E7" w:rsidRPr="00C068E7" w14:paraId="33323932" w14:textId="77777777" w:rsidTr="004D1FFC">
        <w:trPr>
          <w:tblHeader/>
        </w:trPr>
        <w:tc>
          <w:tcPr>
            <w:tcW w:w="851" w:type="dxa"/>
            <w:vMerge/>
            <w:shd w:val="clear" w:color="auto" w:fill="BFBFBF" w:themeFill="background1" w:themeFillShade="BF"/>
          </w:tcPr>
          <w:p w14:paraId="409F7691" w14:textId="77777777" w:rsidR="00C068E7" w:rsidRPr="00C068E7" w:rsidRDefault="00C068E7" w:rsidP="00C068E7">
            <w:pPr>
              <w:rPr>
                <w:rFonts w:eastAsia="MS Mincho"/>
                <w:b/>
                <w:bCs/>
                <w:szCs w:val="20"/>
                <w:lang w:eastAsia="fr-FR"/>
              </w:rPr>
            </w:pPr>
          </w:p>
        </w:tc>
        <w:tc>
          <w:tcPr>
            <w:tcW w:w="5093" w:type="dxa"/>
            <w:gridSpan w:val="2"/>
            <w:vMerge/>
            <w:shd w:val="clear" w:color="auto" w:fill="BFBFBF" w:themeFill="background1" w:themeFillShade="BF"/>
          </w:tcPr>
          <w:p w14:paraId="4094742A" w14:textId="77777777" w:rsidR="00C068E7" w:rsidRPr="00C068E7" w:rsidRDefault="00C068E7" w:rsidP="00C068E7">
            <w:pPr>
              <w:rPr>
                <w:rFonts w:eastAsia="MS Mincho"/>
                <w:b/>
                <w:bCs/>
                <w:szCs w:val="20"/>
                <w:lang w:eastAsia="fr-FR"/>
              </w:rPr>
            </w:pPr>
          </w:p>
        </w:tc>
        <w:tc>
          <w:tcPr>
            <w:tcW w:w="1549" w:type="dxa"/>
            <w:shd w:val="clear" w:color="auto" w:fill="BFBFBF" w:themeFill="background1" w:themeFillShade="BF"/>
          </w:tcPr>
          <w:p w14:paraId="1A3940C8" w14:textId="77777777" w:rsidR="00C068E7" w:rsidRPr="00C068E7" w:rsidRDefault="00C068E7" w:rsidP="00C068E7">
            <w:pPr>
              <w:jc w:val="center"/>
              <w:rPr>
                <w:rFonts w:eastAsia="MS Mincho"/>
                <w:b/>
                <w:bCs/>
                <w:szCs w:val="20"/>
                <w:lang w:eastAsia="fr-FR"/>
              </w:rPr>
            </w:pPr>
            <w:r w:rsidRPr="00C068E7">
              <w:rPr>
                <w:rFonts w:eastAsia="MS Mincho"/>
                <w:b/>
                <w:bCs/>
                <w:szCs w:val="20"/>
                <w:lang w:eastAsia="fr-FR"/>
              </w:rPr>
              <w:t xml:space="preserve">Fully or partially </w:t>
            </w:r>
            <w:proofErr w:type="gramStart"/>
            <w:r w:rsidRPr="00C068E7">
              <w:rPr>
                <w:rFonts w:eastAsia="MS Mincho"/>
                <w:b/>
                <w:bCs/>
                <w:szCs w:val="20"/>
                <w:lang w:eastAsia="fr-FR"/>
              </w:rPr>
              <w:t>implemented?</w:t>
            </w:r>
            <w:proofErr w:type="gramEnd"/>
          </w:p>
          <w:p w14:paraId="2177041C" w14:textId="77777777" w:rsidR="00C068E7" w:rsidRPr="00C068E7" w:rsidRDefault="00C068E7" w:rsidP="00C068E7">
            <w:pPr>
              <w:jc w:val="center"/>
              <w:rPr>
                <w:rFonts w:eastAsia="MS Mincho"/>
                <w:b/>
                <w:bCs/>
                <w:szCs w:val="20"/>
                <w:lang w:eastAsia="fr-FR"/>
              </w:rPr>
            </w:pPr>
            <w:r w:rsidRPr="00C068E7">
              <w:rPr>
                <w:rFonts w:eastAsia="MS Mincho"/>
                <w:b/>
                <w:bCs/>
                <w:szCs w:val="20"/>
                <w:lang w:eastAsia="fr-FR"/>
              </w:rPr>
              <w:t>Yes/No</w:t>
            </w:r>
          </w:p>
        </w:tc>
        <w:tc>
          <w:tcPr>
            <w:tcW w:w="935" w:type="dxa"/>
            <w:shd w:val="clear" w:color="auto" w:fill="BFBFBF" w:themeFill="background1" w:themeFillShade="BF"/>
          </w:tcPr>
          <w:p w14:paraId="6DE57CA3" w14:textId="77777777" w:rsidR="00C068E7" w:rsidRPr="00C068E7" w:rsidRDefault="00C068E7" w:rsidP="00C068E7">
            <w:pPr>
              <w:jc w:val="center"/>
              <w:rPr>
                <w:rFonts w:eastAsia="MS Mincho"/>
                <w:b/>
                <w:bCs/>
                <w:szCs w:val="20"/>
                <w:lang w:eastAsia="fr-FR"/>
              </w:rPr>
            </w:pPr>
            <w:r w:rsidRPr="00C068E7">
              <w:rPr>
                <w:rFonts w:eastAsia="MS Mincho"/>
                <w:b/>
                <w:bCs/>
                <w:szCs w:val="20"/>
                <w:lang w:eastAsia="fr-FR"/>
              </w:rPr>
              <w:t>Current score</w:t>
            </w:r>
          </w:p>
        </w:tc>
        <w:tc>
          <w:tcPr>
            <w:tcW w:w="2530" w:type="dxa"/>
            <w:shd w:val="clear" w:color="auto" w:fill="BFBFBF" w:themeFill="background1" w:themeFillShade="BF"/>
          </w:tcPr>
          <w:p w14:paraId="17EB6A96" w14:textId="77777777" w:rsidR="00C068E7" w:rsidRPr="00C068E7" w:rsidRDefault="00C068E7" w:rsidP="00C068E7">
            <w:pPr>
              <w:jc w:val="center"/>
              <w:rPr>
                <w:rFonts w:eastAsia="MS Mincho"/>
                <w:b/>
                <w:bCs/>
                <w:szCs w:val="20"/>
                <w:lang w:eastAsia="fr-FR"/>
              </w:rPr>
            </w:pPr>
            <w:r w:rsidRPr="00C068E7">
              <w:rPr>
                <w:rFonts w:eastAsia="MS Mincho"/>
                <w:b/>
                <w:bCs/>
                <w:szCs w:val="20"/>
                <w:lang w:eastAsia="fr-FR"/>
              </w:rPr>
              <w:t>Practices already implemented</w:t>
            </w:r>
          </w:p>
        </w:tc>
        <w:tc>
          <w:tcPr>
            <w:tcW w:w="1835" w:type="dxa"/>
            <w:shd w:val="clear" w:color="auto" w:fill="D9D9D9" w:themeFill="background1" w:themeFillShade="D9"/>
          </w:tcPr>
          <w:p w14:paraId="3D64A93A" w14:textId="77777777" w:rsidR="00C068E7" w:rsidRPr="00C068E7" w:rsidRDefault="00C068E7" w:rsidP="00C068E7">
            <w:pPr>
              <w:jc w:val="center"/>
              <w:rPr>
                <w:rFonts w:eastAsia="MS Mincho"/>
                <w:b/>
                <w:bCs/>
                <w:szCs w:val="20"/>
                <w:lang w:eastAsia="fr-FR"/>
              </w:rPr>
            </w:pPr>
            <w:r w:rsidRPr="00C068E7">
              <w:rPr>
                <w:rFonts w:eastAsia="MS Mincho"/>
                <w:b/>
                <w:bCs/>
                <w:szCs w:val="20"/>
                <w:lang w:eastAsia="fr-FR"/>
              </w:rPr>
              <w:t>Practices to be implemented to reach the target baseline</w:t>
            </w:r>
          </w:p>
        </w:tc>
        <w:tc>
          <w:tcPr>
            <w:tcW w:w="827" w:type="dxa"/>
            <w:shd w:val="clear" w:color="auto" w:fill="D9D9D9" w:themeFill="background1" w:themeFillShade="D9"/>
          </w:tcPr>
          <w:p w14:paraId="59BCDA67" w14:textId="77777777" w:rsidR="00C068E7" w:rsidRPr="00C068E7" w:rsidRDefault="00C068E7" w:rsidP="00C068E7">
            <w:pPr>
              <w:jc w:val="center"/>
              <w:rPr>
                <w:rFonts w:eastAsia="MS Mincho"/>
                <w:b/>
                <w:bCs/>
                <w:szCs w:val="20"/>
                <w:lang w:eastAsia="fr-FR"/>
              </w:rPr>
            </w:pPr>
            <w:r w:rsidRPr="00C068E7">
              <w:rPr>
                <w:rFonts w:eastAsia="MS Mincho"/>
                <w:b/>
                <w:bCs/>
                <w:szCs w:val="20"/>
                <w:lang w:eastAsia="fr-FR"/>
              </w:rPr>
              <w:t>Target score</w:t>
            </w:r>
          </w:p>
        </w:tc>
        <w:tc>
          <w:tcPr>
            <w:tcW w:w="1548" w:type="dxa"/>
            <w:shd w:val="clear" w:color="auto" w:fill="D9D9D9" w:themeFill="background1" w:themeFillShade="D9"/>
          </w:tcPr>
          <w:p w14:paraId="3D13946F" w14:textId="77777777" w:rsidR="00C068E7" w:rsidRPr="00C068E7" w:rsidRDefault="00C068E7" w:rsidP="00C068E7">
            <w:pPr>
              <w:jc w:val="center"/>
              <w:rPr>
                <w:rFonts w:eastAsia="MS Mincho"/>
                <w:b/>
                <w:bCs/>
                <w:szCs w:val="20"/>
                <w:lang w:eastAsia="fr-FR"/>
              </w:rPr>
            </w:pPr>
            <w:r w:rsidRPr="00C068E7">
              <w:rPr>
                <w:rFonts w:eastAsia="MS Mincho"/>
                <w:b/>
                <w:bCs/>
                <w:szCs w:val="20"/>
                <w:lang w:eastAsia="fr-FR"/>
              </w:rPr>
              <w:t>Improvement rate</w:t>
            </w:r>
          </w:p>
        </w:tc>
      </w:tr>
      <w:tr w:rsidR="00C068E7" w:rsidRPr="00C068E7" w14:paraId="7070247D" w14:textId="77777777" w:rsidTr="004D1FFC">
        <w:tc>
          <w:tcPr>
            <w:tcW w:w="851" w:type="dxa"/>
            <w:vMerge w:val="restart"/>
            <w:shd w:val="clear" w:color="auto" w:fill="BFBFBF" w:themeFill="background1" w:themeFillShade="BF"/>
          </w:tcPr>
          <w:p w14:paraId="28C908F5" w14:textId="77777777" w:rsidR="00C068E7" w:rsidRPr="00C068E7" w:rsidRDefault="00C068E7" w:rsidP="00C068E7">
            <w:pPr>
              <w:rPr>
                <w:rFonts w:eastAsia="MS Mincho"/>
                <w:b/>
                <w:bCs/>
                <w:szCs w:val="20"/>
                <w:lang w:eastAsia="fr-FR"/>
              </w:rPr>
            </w:pPr>
            <w:r w:rsidRPr="00C068E7">
              <w:rPr>
                <w:rFonts w:eastAsia="MS Mincho"/>
                <w:b/>
                <w:bCs/>
                <w:szCs w:val="20"/>
                <w:lang w:eastAsia="fr-FR"/>
              </w:rPr>
              <w:t xml:space="preserve">1.1 nano OHS </w:t>
            </w:r>
          </w:p>
        </w:tc>
        <w:tc>
          <w:tcPr>
            <w:tcW w:w="567" w:type="dxa"/>
          </w:tcPr>
          <w:p w14:paraId="43697805" w14:textId="77777777" w:rsidR="00C068E7" w:rsidRPr="00C068E7" w:rsidRDefault="00C068E7" w:rsidP="00C068E7">
            <w:pPr>
              <w:rPr>
                <w:rFonts w:eastAsia="MS Mincho"/>
                <w:szCs w:val="20"/>
                <w:lang w:eastAsia="fr-FR"/>
              </w:rPr>
            </w:pPr>
            <w:r w:rsidRPr="00C068E7">
              <w:rPr>
                <w:rFonts w:eastAsia="MS Mincho"/>
                <w:szCs w:val="20"/>
                <w:lang w:eastAsia="fr-FR"/>
              </w:rPr>
              <w:t>1.1.1</w:t>
            </w:r>
          </w:p>
        </w:tc>
        <w:tc>
          <w:tcPr>
            <w:tcW w:w="4526" w:type="dxa"/>
          </w:tcPr>
          <w:p w14:paraId="402E2990" w14:textId="77777777" w:rsidR="00C068E7" w:rsidRPr="00C068E7" w:rsidRDefault="00C068E7" w:rsidP="00C068E7">
            <w:pPr>
              <w:rPr>
                <w:rFonts w:eastAsia="MS Mincho"/>
                <w:szCs w:val="20"/>
                <w:lang w:eastAsia="fr-FR"/>
              </w:rPr>
            </w:pPr>
            <w:r w:rsidRPr="00C068E7">
              <w:rPr>
                <w:rFonts w:eastAsia="MS Mincho"/>
                <w:szCs w:val="20"/>
                <w:lang w:eastAsia="fr-FR"/>
              </w:rPr>
              <w:t xml:space="preserve">Basic managerial practices about the risks to the safety and health of workers derived of the use/handling of nanomaterials and nanoproducts (OHS nanorisks, such as </w:t>
            </w:r>
            <w:proofErr w:type="gramStart"/>
            <w:r w:rsidRPr="00C068E7">
              <w:rPr>
                <w:rFonts w:eastAsia="MS Mincho"/>
                <w:szCs w:val="20"/>
                <w:lang w:eastAsia="fr-FR"/>
              </w:rPr>
              <w:t>e.g.</w:t>
            </w:r>
            <w:proofErr w:type="gramEnd"/>
            <w:r w:rsidRPr="00C068E7">
              <w:rPr>
                <w:rFonts w:eastAsia="MS Mincho"/>
                <w:szCs w:val="20"/>
                <w:lang w:eastAsia="fr-FR"/>
              </w:rPr>
              <w:t xml:space="preserve"> explosion, fire, exposure by inhalation, etc) have been identified.</w:t>
            </w:r>
          </w:p>
        </w:tc>
        <w:tc>
          <w:tcPr>
            <w:tcW w:w="1549" w:type="dxa"/>
          </w:tcPr>
          <w:p w14:paraId="45FD59AC" w14:textId="77777777" w:rsidR="00C068E7" w:rsidRPr="00C068E7" w:rsidRDefault="00C068E7" w:rsidP="00C068E7">
            <w:pPr>
              <w:jc w:val="center"/>
              <w:rPr>
                <w:rFonts w:eastAsia="MS Mincho"/>
                <w:szCs w:val="20"/>
                <w:lang w:eastAsia="fr-FR"/>
              </w:rPr>
            </w:pPr>
            <w:r w:rsidRPr="00C068E7">
              <w:rPr>
                <w:rFonts w:eastAsia="MS Mincho"/>
                <w:szCs w:val="20"/>
                <w:lang w:eastAsia="fr-FR"/>
              </w:rPr>
              <w:t>Yes</w:t>
            </w:r>
          </w:p>
        </w:tc>
        <w:tc>
          <w:tcPr>
            <w:tcW w:w="935" w:type="dxa"/>
          </w:tcPr>
          <w:p w14:paraId="2365E597" w14:textId="77777777" w:rsidR="00C068E7" w:rsidRPr="00C068E7" w:rsidRDefault="00C068E7" w:rsidP="00C068E7">
            <w:pPr>
              <w:jc w:val="center"/>
              <w:rPr>
                <w:rFonts w:eastAsia="MS Mincho"/>
                <w:szCs w:val="20"/>
                <w:lang w:eastAsia="fr-FR"/>
              </w:rPr>
            </w:pPr>
            <w:r w:rsidRPr="00C068E7">
              <w:rPr>
                <w:rFonts w:eastAsia="MS Mincho"/>
                <w:szCs w:val="20"/>
                <w:lang w:eastAsia="fr-FR"/>
              </w:rPr>
              <w:t>10,0</w:t>
            </w:r>
          </w:p>
        </w:tc>
        <w:tc>
          <w:tcPr>
            <w:tcW w:w="2530" w:type="dxa"/>
          </w:tcPr>
          <w:p w14:paraId="17259DFC" w14:textId="08930A0C" w:rsidR="00C068E7" w:rsidRPr="00C068E7" w:rsidRDefault="00C068E7" w:rsidP="00C068E7">
            <w:pPr>
              <w:rPr>
                <w:rFonts w:eastAsia="MS Mincho"/>
                <w:szCs w:val="20"/>
                <w:lang w:eastAsia="fr-FR"/>
              </w:rPr>
            </w:pPr>
            <w:r w:rsidRPr="00C068E7">
              <w:rPr>
                <w:rFonts w:eastAsia="MS Mincho"/>
                <w:szCs w:val="20"/>
                <w:lang w:eastAsia="fr-FR"/>
              </w:rPr>
              <w:t>Integrated management system certified (</w:t>
            </w:r>
            <w:r w:rsidRPr="00944B80">
              <w:rPr>
                <w:rFonts w:eastAsia="MS Mincho"/>
                <w:szCs w:val="20"/>
                <w:lang w:eastAsia="fr-FR"/>
              </w:rPr>
              <w:t>Quality EN ISO 9001</w:t>
            </w:r>
            <w:r w:rsidR="000428B3" w:rsidRPr="00944B80">
              <w:rPr>
                <w:rFonts w:eastAsia="MS Mincho"/>
                <w:szCs w:val="20"/>
                <w:lang w:eastAsia="fr-FR"/>
              </w:rPr>
              <w:t xml:space="preserve"> [2]</w:t>
            </w:r>
            <w:r w:rsidRPr="00944B80">
              <w:rPr>
                <w:rFonts w:eastAsia="MS Mincho"/>
                <w:szCs w:val="20"/>
                <w:lang w:eastAsia="fr-FR"/>
              </w:rPr>
              <w:t>: 2015; Environment EN ISO 14001: 2015</w:t>
            </w:r>
            <w:r w:rsidR="000428B3" w:rsidRPr="00944B80">
              <w:rPr>
                <w:rFonts w:eastAsia="MS Mincho"/>
                <w:szCs w:val="20"/>
                <w:lang w:eastAsia="fr-FR"/>
              </w:rPr>
              <w:t xml:space="preserve"> [</w:t>
            </w:r>
            <w:r w:rsidR="007E4ED0" w:rsidRPr="00944B80">
              <w:rPr>
                <w:rFonts w:eastAsia="MS Mincho"/>
                <w:szCs w:val="20"/>
                <w:lang w:eastAsia="fr-FR"/>
              </w:rPr>
              <w:t>3]</w:t>
            </w:r>
            <w:r w:rsidRPr="00944B80">
              <w:rPr>
                <w:rFonts w:eastAsia="MS Mincho"/>
                <w:szCs w:val="20"/>
                <w:lang w:eastAsia="fr-FR"/>
              </w:rPr>
              <w:t xml:space="preserve"> and R&amp;D UNE 166002: 2014)</w:t>
            </w:r>
            <w:r w:rsidR="007E4ED0" w:rsidRPr="00944B80">
              <w:rPr>
                <w:rFonts w:eastAsia="MS Mincho"/>
                <w:szCs w:val="20"/>
                <w:lang w:eastAsia="fr-FR"/>
              </w:rPr>
              <w:t xml:space="preserve"> [44]</w:t>
            </w:r>
            <w:r w:rsidRPr="00944B80">
              <w:rPr>
                <w:rFonts w:eastAsia="MS Mincho"/>
                <w:szCs w:val="20"/>
                <w:lang w:eastAsia="fr-FR"/>
              </w:rPr>
              <w:t>. OHSMS implemented (non-certified),</w:t>
            </w:r>
            <w:r w:rsidRPr="00C068E7">
              <w:rPr>
                <w:rFonts w:eastAsia="MS Mincho"/>
                <w:szCs w:val="20"/>
                <w:lang w:eastAsia="fr-FR"/>
              </w:rPr>
              <w:t xml:space="preserve"> in accordance with the Spanish Labour Risk Prevention Law (transposition of the </w:t>
            </w:r>
            <w:r w:rsidRPr="00C068E7">
              <w:rPr>
                <w:rFonts w:eastAsia="MS Mincho"/>
                <w:szCs w:val="20"/>
                <w:lang w:eastAsia="fr-FR"/>
              </w:rPr>
              <w:lastRenderedPageBreak/>
              <w:t>Directive 89/391 / EEC).</w:t>
            </w:r>
          </w:p>
        </w:tc>
        <w:tc>
          <w:tcPr>
            <w:tcW w:w="1835" w:type="dxa"/>
          </w:tcPr>
          <w:p w14:paraId="192A9501" w14:textId="77777777" w:rsidR="00C068E7" w:rsidRPr="00C068E7" w:rsidRDefault="00C068E7" w:rsidP="00C068E7">
            <w:pPr>
              <w:rPr>
                <w:rFonts w:eastAsia="MS Mincho"/>
                <w:szCs w:val="20"/>
                <w:lang w:eastAsia="fr-FR"/>
              </w:rPr>
            </w:pPr>
            <w:r w:rsidRPr="00C068E7">
              <w:rPr>
                <w:rFonts w:eastAsia="MS Mincho"/>
                <w:szCs w:val="20"/>
                <w:lang w:eastAsia="fr-FR"/>
              </w:rPr>
              <w:lastRenderedPageBreak/>
              <w:t xml:space="preserve">See Improvement Plan </w:t>
            </w:r>
          </w:p>
        </w:tc>
        <w:tc>
          <w:tcPr>
            <w:tcW w:w="827" w:type="dxa"/>
          </w:tcPr>
          <w:p w14:paraId="11A313A5" w14:textId="77777777" w:rsidR="00C068E7" w:rsidRPr="00C068E7" w:rsidRDefault="00C068E7" w:rsidP="00C068E7">
            <w:pPr>
              <w:jc w:val="center"/>
              <w:rPr>
                <w:rFonts w:eastAsia="MS Mincho"/>
                <w:szCs w:val="20"/>
                <w:lang w:eastAsia="fr-FR"/>
              </w:rPr>
            </w:pPr>
            <w:r w:rsidRPr="00C068E7">
              <w:rPr>
                <w:rFonts w:eastAsia="MS Mincho"/>
                <w:szCs w:val="20"/>
                <w:lang w:eastAsia="fr-FR"/>
              </w:rPr>
              <w:t>10</w:t>
            </w:r>
          </w:p>
        </w:tc>
        <w:tc>
          <w:tcPr>
            <w:tcW w:w="1548" w:type="dxa"/>
          </w:tcPr>
          <w:p w14:paraId="383550F9" w14:textId="77777777" w:rsidR="00C068E7" w:rsidRPr="00C068E7" w:rsidRDefault="00C068E7" w:rsidP="00C068E7">
            <w:pPr>
              <w:jc w:val="center"/>
              <w:rPr>
                <w:rFonts w:eastAsia="MS Mincho"/>
                <w:szCs w:val="20"/>
                <w:lang w:eastAsia="fr-FR"/>
              </w:rPr>
            </w:pPr>
            <w:r w:rsidRPr="00C068E7">
              <w:rPr>
                <w:rFonts w:eastAsia="MS Mincho"/>
                <w:szCs w:val="20"/>
                <w:lang w:eastAsia="fr-FR"/>
              </w:rPr>
              <w:t>0,0</w:t>
            </w:r>
          </w:p>
        </w:tc>
      </w:tr>
      <w:tr w:rsidR="00C068E7" w:rsidRPr="00C068E7" w14:paraId="3A910D74" w14:textId="77777777" w:rsidTr="004D1FFC">
        <w:tc>
          <w:tcPr>
            <w:tcW w:w="851" w:type="dxa"/>
            <w:vMerge/>
          </w:tcPr>
          <w:p w14:paraId="1934CCEB" w14:textId="77777777" w:rsidR="00C068E7" w:rsidRPr="00C068E7" w:rsidRDefault="00C068E7" w:rsidP="00C068E7">
            <w:pPr>
              <w:rPr>
                <w:rFonts w:eastAsia="MS Mincho"/>
                <w:szCs w:val="20"/>
                <w:lang w:eastAsia="fr-FR"/>
              </w:rPr>
            </w:pPr>
          </w:p>
        </w:tc>
        <w:tc>
          <w:tcPr>
            <w:tcW w:w="567" w:type="dxa"/>
          </w:tcPr>
          <w:p w14:paraId="19A61071" w14:textId="77777777" w:rsidR="00C068E7" w:rsidRPr="00C068E7" w:rsidRDefault="00C068E7" w:rsidP="00C068E7">
            <w:pPr>
              <w:rPr>
                <w:rFonts w:eastAsia="MS Mincho"/>
                <w:szCs w:val="20"/>
                <w:lang w:eastAsia="fr-FR"/>
              </w:rPr>
            </w:pPr>
            <w:r w:rsidRPr="00C068E7">
              <w:rPr>
                <w:rFonts w:eastAsia="MS Mincho"/>
                <w:szCs w:val="20"/>
                <w:lang w:eastAsia="fr-FR"/>
              </w:rPr>
              <w:t>1.1.2</w:t>
            </w:r>
          </w:p>
        </w:tc>
        <w:tc>
          <w:tcPr>
            <w:tcW w:w="4526" w:type="dxa"/>
          </w:tcPr>
          <w:p w14:paraId="12D173F4" w14:textId="77777777" w:rsidR="00C068E7" w:rsidRPr="00C068E7" w:rsidRDefault="00C068E7" w:rsidP="00C068E7">
            <w:pPr>
              <w:rPr>
                <w:rFonts w:eastAsia="MS Mincho"/>
                <w:szCs w:val="20"/>
                <w:lang w:eastAsia="fr-FR"/>
              </w:rPr>
            </w:pPr>
            <w:r w:rsidRPr="00C068E7">
              <w:rPr>
                <w:rFonts w:eastAsia="MS Mincho"/>
                <w:szCs w:val="20"/>
                <w:lang w:eastAsia="fr-FR"/>
              </w:rPr>
              <w:t>Hot spots connected with OHS-nanorisks have been identified</w:t>
            </w:r>
          </w:p>
        </w:tc>
        <w:tc>
          <w:tcPr>
            <w:tcW w:w="1549" w:type="dxa"/>
          </w:tcPr>
          <w:p w14:paraId="085A1443" w14:textId="77777777" w:rsidR="00C068E7" w:rsidRPr="00C068E7" w:rsidRDefault="00C068E7" w:rsidP="00C068E7">
            <w:pPr>
              <w:jc w:val="center"/>
              <w:rPr>
                <w:rFonts w:eastAsia="MS Mincho"/>
                <w:szCs w:val="20"/>
                <w:lang w:eastAsia="fr-FR"/>
              </w:rPr>
            </w:pPr>
            <w:r w:rsidRPr="00C068E7">
              <w:rPr>
                <w:rFonts w:eastAsia="MS Mincho"/>
                <w:szCs w:val="20"/>
                <w:lang w:eastAsia="fr-FR"/>
              </w:rPr>
              <w:t>Yes</w:t>
            </w:r>
          </w:p>
        </w:tc>
        <w:tc>
          <w:tcPr>
            <w:tcW w:w="935" w:type="dxa"/>
          </w:tcPr>
          <w:p w14:paraId="02C7FFCC" w14:textId="77777777" w:rsidR="00C068E7" w:rsidRPr="00C068E7" w:rsidRDefault="00C068E7" w:rsidP="00C068E7">
            <w:pPr>
              <w:jc w:val="center"/>
              <w:rPr>
                <w:rFonts w:eastAsia="MS Mincho"/>
                <w:szCs w:val="20"/>
                <w:lang w:eastAsia="fr-FR"/>
              </w:rPr>
            </w:pPr>
            <w:r w:rsidRPr="00C068E7">
              <w:rPr>
                <w:rFonts w:eastAsia="MS Mincho"/>
                <w:szCs w:val="20"/>
                <w:lang w:eastAsia="fr-FR"/>
              </w:rPr>
              <w:t>10,0</w:t>
            </w:r>
          </w:p>
        </w:tc>
        <w:tc>
          <w:tcPr>
            <w:tcW w:w="2530" w:type="dxa"/>
          </w:tcPr>
          <w:p w14:paraId="4DACE417" w14:textId="77777777" w:rsidR="00C068E7" w:rsidRPr="00C068E7" w:rsidRDefault="00C068E7" w:rsidP="00C068E7">
            <w:pPr>
              <w:rPr>
                <w:rFonts w:eastAsia="MS Mincho"/>
                <w:szCs w:val="20"/>
                <w:lang w:eastAsia="fr-FR"/>
              </w:rPr>
            </w:pPr>
            <w:r w:rsidRPr="00C068E7">
              <w:rPr>
                <w:rFonts w:eastAsia="MS Mincho"/>
                <w:szCs w:val="20"/>
                <w:lang w:eastAsia="fr-FR"/>
              </w:rPr>
              <w:t>Risk assessment (RA) developed by H2020 project PLATFORM.</w:t>
            </w:r>
          </w:p>
        </w:tc>
        <w:tc>
          <w:tcPr>
            <w:tcW w:w="1835" w:type="dxa"/>
          </w:tcPr>
          <w:p w14:paraId="7CB71BEC" w14:textId="77777777" w:rsidR="00C068E7" w:rsidRPr="00C068E7" w:rsidRDefault="00C068E7" w:rsidP="00C068E7">
            <w:pPr>
              <w:rPr>
                <w:rFonts w:eastAsia="MS Mincho"/>
                <w:szCs w:val="20"/>
                <w:lang w:eastAsia="fr-FR"/>
              </w:rPr>
            </w:pPr>
            <w:r w:rsidRPr="00C068E7">
              <w:rPr>
                <w:rFonts w:eastAsia="MS Mincho"/>
                <w:szCs w:val="20"/>
                <w:lang w:eastAsia="fr-FR"/>
              </w:rPr>
              <w:t xml:space="preserve">See Improvement Plan </w:t>
            </w:r>
          </w:p>
        </w:tc>
        <w:tc>
          <w:tcPr>
            <w:tcW w:w="827" w:type="dxa"/>
          </w:tcPr>
          <w:p w14:paraId="17B72E37" w14:textId="77777777" w:rsidR="00C068E7" w:rsidRPr="00C068E7" w:rsidRDefault="00C068E7" w:rsidP="00C068E7">
            <w:pPr>
              <w:jc w:val="center"/>
              <w:rPr>
                <w:rFonts w:eastAsia="MS Mincho"/>
                <w:szCs w:val="20"/>
                <w:lang w:eastAsia="fr-FR"/>
              </w:rPr>
            </w:pPr>
            <w:r w:rsidRPr="00C068E7">
              <w:rPr>
                <w:rFonts w:eastAsia="MS Mincho"/>
                <w:szCs w:val="20"/>
                <w:lang w:eastAsia="fr-FR"/>
              </w:rPr>
              <w:t>10</w:t>
            </w:r>
          </w:p>
        </w:tc>
        <w:tc>
          <w:tcPr>
            <w:tcW w:w="1548" w:type="dxa"/>
          </w:tcPr>
          <w:p w14:paraId="6974A2A9" w14:textId="77777777" w:rsidR="00C068E7" w:rsidRPr="00C068E7" w:rsidRDefault="00C068E7" w:rsidP="00C068E7">
            <w:pPr>
              <w:jc w:val="center"/>
              <w:rPr>
                <w:rFonts w:eastAsia="MS Mincho"/>
                <w:szCs w:val="20"/>
                <w:lang w:eastAsia="fr-FR"/>
              </w:rPr>
            </w:pPr>
            <w:r w:rsidRPr="00C068E7">
              <w:rPr>
                <w:rFonts w:eastAsia="MS Mincho"/>
                <w:szCs w:val="20"/>
                <w:lang w:eastAsia="fr-FR"/>
              </w:rPr>
              <w:t>0,0</w:t>
            </w:r>
          </w:p>
        </w:tc>
      </w:tr>
      <w:tr w:rsidR="00C068E7" w:rsidRPr="00C068E7" w14:paraId="7148D1B2" w14:textId="77777777" w:rsidTr="004D1FFC">
        <w:tc>
          <w:tcPr>
            <w:tcW w:w="851" w:type="dxa"/>
            <w:vMerge/>
          </w:tcPr>
          <w:p w14:paraId="69BDEFBC" w14:textId="77777777" w:rsidR="00C068E7" w:rsidRPr="00C068E7" w:rsidRDefault="00C068E7" w:rsidP="00C068E7">
            <w:pPr>
              <w:rPr>
                <w:rFonts w:eastAsia="MS Mincho"/>
                <w:szCs w:val="20"/>
                <w:lang w:eastAsia="fr-FR"/>
              </w:rPr>
            </w:pPr>
          </w:p>
        </w:tc>
        <w:tc>
          <w:tcPr>
            <w:tcW w:w="567" w:type="dxa"/>
          </w:tcPr>
          <w:p w14:paraId="36A2DBE9" w14:textId="77777777" w:rsidR="00C068E7" w:rsidRPr="00C068E7" w:rsidRDefault="00C068E7" w:rsidP="00C068E7">
            <w:pPr>
              <w:rPr>
                <w:rFonts w:eastAsia="MS Mincho"/>
                <w:szCs w:val="20"/>
                <w:lang w:eastAsia="fr-FR"/>
              </w:rPr>
            </w:pPr>
            <w:r w:rsidRPr="00C068E7">
              <w:rPr>
                <w:rFonts w:eastAsia="MS Mincho"/>
                <w:szCs w:val="20"/>
                <w:lang w:eastAsia="fr-FR"/>
              </w:rPr>
              <w:t>1.1.3</w:t>
            </w:r>
          </w:p>
        </w:tc>
        <w:tc>
          <w:tcPr>
            <w:tcW w:w="4526" w:type="dxa"/>
          </w:tcPr>
          <w:p w14:paraId="20DB409B" w14:textId="77777777" w:rsidR="00C068E7" w:rsidRPr="00C068E7" w:rsidRDefault="00C068E7" w:rsidP="00C068E7">
            <w:pPr>
              <w:rPr>
                <w:rFonts w:eastAsia="MS Mincho"/>
                <w:szCs w:val="20"/>
                <w:lang w:eastAsia="fr-FR"/>
              </w:rPr>
            </w:pPr>
            <w:r w:rsidRPr="00C068E7">
              <w:rPr>
                <w:rFonts w:eastAsia="MS Mincho"/>
                <w:szCs w:val="20"/>
                <w:lang w:eastAsia="fr-FR"/>
              </w:rPr>
              <w:t>Regulatory requirements on OHS-nanorisks have been identified and are known</w:t>
            </w:r>
          </w:p>
        </w:tc>
        <w:tc>
          <w:tcPr>
            <w:tcW w:w="1549" w:type="dxa"/>
          </w:tcPr>
          <w:p w14:paraId="164A2E50" w14:textId="77777777" w:rsidR="00C068E7" w:rsidRPr="00C068E7" w:rsidRDefault="00C068E7" w:rsidP="00C068E7">
            <w:pPr>
              <w:jc w:val="center"/>
              <w:rPr>
                <w:rFonts w:eastAsia="MS Mincho"/>
                <w:szCs w:val="20"/>
                <w:lang w:eastAsia="fr-FR"/>
              </w:rPr>
            </w:pPr>
            <w:r w:rsidRPr="00C068E7">
              <w:rPr>
                <w:rFonts w:eastAsia="MS Mincho"/>
                <w:szCs w:val="20"/>
                <w:lang w:eastAsia="fr-FR"/>
              </w:rPr>
              <w:t>Yes</w:t>
            </w:r>
          </w:p>
        </w:tc>
        <w:tc>
          <w:tcPr>
            <w:tcW w:w="935" w:type="dxa"/>
          </w:tcPr>
          <w:p w14:paraId="36DF68C9" w14:textId="77777777" w:rsidR="00C068E7" w:rsidRPr="00C068E7" w:rsidRDefault="00C068E7" w:rsidP="00C068E7">
            <w:pPr>
              <w:jc w:val="center"/>
              <w:rPr>
                <w:rFonts w:eastAsia="MS Mincho"/>
                <w:szCs w:val="20"/>
                <w:lang w:eastAsia="fr-FR"/>
              </w:rPr>
            </w:pPr>
            <w:r w:rsidRPr="00C068E7">
              <w:rPr>
                <w:rFonts w:eastAsia="MS Mincho"/>
                <w:szCs w:val="20"/>
                <w:lang w:eastAsia="fr-FR"/>
              </w:rPr>
              <w:t>6,0</w:t>
            </w:r>
          </w:p>
        </w:tc>
        <w:tc>
          <w:tcPr>
            <w:tcW w:w="2530" w:type="dxa"/>
          </w:tcPr>
          <w:p w14:paraId="33C3C9ED" w14:textId="77777777" w:rsidR="00C068E7" w:rsidRPr="00C068E7" w:rsidRDefault="00C068E7" w:rsidP="00C068E7">
            <w:pPr>
              <w:rPr>
                <w:rFonts w:eastAsia="MS Mincho"/>
                <w:szCs w:val="20"/>
                <w:lang w:eastAsia="fr-FR"/>
              </w:rPr>
            </w:pPr>
            <w:r w:rsidRPr="00C068E7">
              <w:rPr>
                <w:rFonts w:eastAsia="MS Mincho"/>
                <w:szCs w:val="20"/>
                <w:lang w:eastAsia="fr-FR"/>
              </w:rPr>
              <w:t>Not well known, not documented.</w:t>
            </w:r>
          </w:p>
        </w:tc>
        <w:tc>
          <w:tcPr>
            <w:tcW w:w="1835" w:type="dxa"/>
          </w:tcPr>
          <w:p w14:paraId="792659F1" w14:textId="77777777" w:rsidR="00C068E7" w:rsidRPr="00C068E7" w:rsidRDefault="00C068E7" w:rsidP="00C068E7">
            <w:pPr>
              <w:rPr>
                <w:rFonts w:eastAsia="MS Mincho"/>
                <w:szCs w:val="20"/>
                <w:lang w:eastAsia="fr-FR"/>
              </w:rPr>
            </w:pPr>
            <w:r w:rsidRPr="00C068E7">
              <w:rPr>
                <w:rFonts w:eastAsia="MS Mincho"/>
                <w:szCs w:val="20"/>
                <w:lang w:eastAsia="fr-FR"/>
              </w:rPr>
              <w:t xml:space="preserve">See Improvement Plan </w:t>
            </w:r>
          </w:p>
        </w:tc>
        <w:tc>
          <w:tcPr>
            <w:tcW w:w="827" w:type="dxa"/>
          </w:tcPr>
          <w:p w14:paraId="4F557261" w14:textId="77777777" w:rsidR="00C068E7" w:rsidRPr="00C068E7" w:rsidRDefault="00C068E7" w:rsidP="00C068E7">
            <w:pPr>
              <w:jc w:val="center"/>
              <w:rPr>
                <w:rFonts w:eastAsia="MS Mincho"/>
                <w:szCs w:val="20"/>
                <w:lang w:eastAsia="fr-FR"/>
              </w:rPr>
            </w:pPr>
            <w:r w:rsidRPr="00C068E7">
              <w:rPr>
                <w:rFonts w:eastAsia="MS Mincho"/>
                <w:szCs w:val="20"/>
                <w:lang w:eastAsia="fr-FR"/>
              </w:rPr>
              <w:t>8</w:t>
            </w:r>
          </w:p>
        </w:tc>
        <w:tc>
          <w:tcPr>
            <w:tcW w:w="1548" w:type="dxa"/>
          </w:tcPr>
          <w:p w14:paraId="1C11C896" w14:textId="77777777" w:rsidR="00C068E7" w:rsidRPr="00C068E7" w:rsidRDefault="00C068E7" w:rsidP="00C068E7">
            <w:pPr>
              <w:jc w:val="center"/>
              <w:rPr>
                <w:rFonts w:eastAsia="MS Mincho"/>
                <w:szCs w:val="20"/>
                <w:lang w:eastAsia="fr-FR"/>
              </w:rPr>
            </w:pPr>
            <w:r w:rsidRPr="00C068E7">
              <w:rPr>
                <w:rFonts w:eastAsia="MS Mincho"/>
                <w:szCs w:val="20"/>
                <w:lang w:eastAsia="fr-FR"/>
              </w:rPr>
              <w:t>2,0</w:t>
            </w:r>
          </w:p>
        </w:tc>
      </w:tr>
      <w:tr w:rsidR="00C068E7" w:rsidRPr="00C068E7" w14:paraId="27CB8A01" w14:textId="77777777" w:rsidTr="004D1FFC">
        <w:tc>
          <w:tcPr>
            <w:tcW w:w="851" w:type="dxa"/>
            <w:vMerge/>
          </w:tcPr>
          <w:p w14:paraId="11A18424" w14:textId="77777777" w:rsidR="00C068E7" w:rsidRPr="00C068E7" w:rsidRDefault="00C068E7" w:rsidP="00C068E7">
            <w:pPr>
              <w:jc w:val="center"/>
              <w:rPr>
                <w:rFonts w:eastAsia="MS Mincho"/>
                <w:szCs w:val="20"/>
                <w:lang w:eastAsia="fr-FR"/>
              </w:rPr>
            </w:pPr>
          </w:p>
        </w:tc>
        <w:tc>
          <w:tcPr>
            <w:tcW w:w="567" w:type="dxa"/>
          </w:tcPr>
          <w:p w14:paraId="7C5710E5" w14:textId="77777777" w:rsidR="00C068E7" w:rsidRPr="00C068E7" w:rsidRDefault="00C068E7" w:rsidP="00C068E7">
            <w:pPr>
              <w:rPr>
                <w:rFonts w:eastAsia="MS Mincho"/>
                <w:szCs w:val="20"/>
                <w:lang w:eastAsia="fr-FR"/>
              </w:rPr>
            </w:pPr>
            <w:r w:rsidRPr="00C068E7">
              <w:rPr>
                <w:rFonts w:eastAsia="MS Mincho"/>
                <w:szCs w:val="20"/>
                <w:lang w:eastAsia="fr-FR"/>
              </w:rPr>
              <w:t>1.1.4</w:t>
            </w:r>
          </w:p>
        </w:tc>
        <w:tc>
          <w:tcPr>
            <w:tcW w:w="4526" w:type="dxa"/>
          </w:tcPr>
          <w:p w14:paraId="33302DC2" w14:textId="77777777" w:rsidR="00C068E7" w:rsidRPr="00C068E7" w:rsidRDefault="00C068E7" w:rsidP="00C068E7">
            <w:pPr>
              <w:rPr>
                <w:rFonts w:eastAsia="MS Mincho"/>
                <w:szCs w:val="20"/>
                <w:lang w:eastAsia="fr-FR"/>
              </w:rPr>
            </w:pPr>
            <w:r w:rsidRPr="00C068E7">
              <w:rPr>
                <w:rFonts w:eastAsia="MS Mincho"/>
                <w:szCs w:val="20"/>
                <w:lang w:eastAsia="fr-FR"/>
              </w:rPr>
              <w:t>OHS-nanorisks have been evaluated, including potential emergency situations. Risk assessment is permanently updated with the evolution of working conditions and new technologies.</w:t>
            </w:r>
          </w:p>
        </w:tc>
        <w:tc>
          <w:tcPr>
            <w:tcW w:w="1549" w:type="dxa"/>
          </w:tcPr>
          <w:p w14:paraId="5A583C06" w14:textId="77777777" w:rsidR="00C068E7" w:rsidRPr="00C068E7" w:rsidRDefault="00C068E7" w:rsidP="00C068E7">
            <w:pPr>
              <w:jc w:val="center"/>
              <w:rPr>
                <w:rFonts w:eastAsia="MS Mincho"/>
                <w:szCs w:val="20"/>
                <w:lang w:eastAsia="fr-FR"/>
              </w:rPr>
            </w:pPr>
            <w:r w:rsidRPr="00C068E7">
              <w:rPr>
                <w:rFonts w:eastAsia="MS Mincho"/>
                <w:szCs w:val="20"/>
                <w:lang w:eastAsia="fr-FR"/>
              </w:rPr>
              <w:t>Yes</w:t>
            </w:r>
          </w:p>
        </w:tc>
        <w:tc>
          <w:tcPr>
            <w:tcW w:w="935" w:type="dxa"/>
          </w:tcPr>
          <w:p w14:paraId="06039623" w14:textId="77777777" w:rsidR="00C068E7" w:rsidRPr="00C068E7" w:rsidRDefault="00C068E7" w:rsidP="00C068E7">
            <w:pPr>
              <w:jc w:val="center"/>
              <w:rPr>
                <w:rFonts w:eastAsia="MS Mincho"/>
                <w:szCs w:val="20"/>
                <w:lang w:eastAsia="fr-FR"/>
              </w:rPr>
            </w:pPr>
            <w:r w:rsidRPr="00C068E7">
              <w:rPr>
                <w:rFonts w:eastAsia="MS Mincho"/>
                <w:szCs w:val="20"/>
                <w:lang w:eastAsia="fr-FR"/>
              </w:rPr>
              <w:t>7,0</w:t>
            </w:r>
          </w:p>
        </w:tc>
        <w:tc>
          <w:tcPr>
            <w:tcW w:w="2530" w:type="dxa"/>
          </w:tcPr>
          <w:p w14:paraId="52A37C07" w14:textId="77777777" w:rsidR="00C068E7" w:rsidRPr="00C068E7" w:rsidRDefault="00C068E7" w:rsidP="00C068E7">
            <w:pPr>
              <w:jc w:val="left"/>
              <w:rPr>
                <w:rFonts w:eastAsia="MS Mincho"/>
                <w:szCs w:val="20"/>
                <w:lang w:eastAsia="fr-FR"/>
              </w:rPr>
            </w:pPr>
            <w:r w:rsidRPr="00C068E7">
              <w:rPr>
                <w:rFonts w:eastAsia="MS Mincho"/>
                <w:szCs w:val="20"/>
                <w:lang w:eastAsia="fr-FR"/>
              </w:rPr>
              <w:t>Risk assessment developed by H2020 project PLATFORM. Not systematic.</w:t>
            </w:r>
          </w:p>
        </w:tc>
        <w:tc>
          <w:tcPr>
            <w:tcW w:w="1835" w:type="dxa"/>
          </w:tcPr>
          <w:p w14:paraId="64DA050A" w14:textId="77777777" w:rsidR="00C068E7" w:rsidRPr="00C068E7" w:rsidRDefault="00C068E7" w:rsidP="00C068E7">
            <w:pPr>
              <w:rPr>
                <w:rFonts w:eastAsia="MS Mincho"/>
                <w:szCs w:val="20"/>
                <w:lang w:eastAsia="fr-FR"/>
              </w:rPr>
            </w:pPr>
            <w:r w:rsidRPr="00C068E7">
              <w:rPr>
                <w:rFonts w:eastAsia="MS Mincho"/>
                <w:szCs w:val="20"/>
                <w:lang w:eastAsia="fr-FR"/>
              </w:rPr>
              <w:t xml:space="preserve">See Improvement Plan </w:t>
            </w:r>
          </w:p>
        </w:tc>
        <w:tc>
          <w:tcPr>
            <w:tcW w:w="827" w:type="dxa"/>
          </w:tcPr>
          <w:p w14:paraId="1B002B13" w14:textId="77777777" w:rsidR="00C068E7" w:rsidRPr="00C068E7" w:rsidRDefault="00C068E7" w:rsidP="00C068E7">
            <w:pPr>
              <w:jc w:val="center"/>
              <w:rPr>
                <w:rFonts w:eastAsia="MS Mincho"/>
                <w:szCs w:val="20"/>
                <w:lang w:eastAsia="fr-FR"/>
              </w:rPr>
            </w:pPr>
            <w:r w:rsidRPr="00C068E7">
              <w:rPr>
                <w:rFonts w:eastAsia="MS Mincho"/>
                <w:szCs w:val="20"/>
                <w:lang w:eastAsia="fr-FR"/>
              </w:rPr>
              <w:t>8</w:t>
            </w:r>
          </w:p>
        </w:tc>
        <w:tc>
          <w:tcPr>
            <w:tcW w:w="1548" w:type="dxa"/>
          </w:tcPr>
          <w:p w14:paraId="70813497" w14:textId="77777777" w:rsidR="00C068E7" w:rsidRPr="00C068E7" w:rsidRDefault="00C068E7" w:rsidP="00C068E7">
            <w:pPr>
              <w:jc w:val="center"/>
              <w:rPr>
                <w:rFonts w:eastAsia="MS Mincho"/>
                <w:szCs w:val="20"/>
                <w:lang w:eastAsia="fr-FR"/>
              </w:rPr>
            </w:pPr>
            <w:r w:rsidRPr="00C068E7">
              <w:rPr>
                <w:rFonts w:eastAsia="MS Mincho"/>
                <w:szCs w:val="20"/>
                <w:lang w:eastAsia="fr-FR"/>
              </w:rPr>
              <w:t>1,0</w:t>
            </w:r>
          </w:p>
        </w:tc>
      </w:tr>
      <w:tr w:rsidR="00C068E7" w:rsidRPr="00C068E7" w14:paraId="576AD9DE" w14:textId="77777777" w:rsidTr="004D1FFC">
        <w:tc>
          <w:tcPr>
            <w:tcW w:w="851" w:type="dxa"/>
            <w:vMerge/>
          </w:tcPr>
          <w:p w14:paraId="467A19A9" w14:textId="77777777" w:rsidR="00C068E7" w:rsidRPr="00C068E7" w:rsidRDefault="00C068E7" w:rsidP="00C068E7">
            <w:pPr>
              <w:rPr>
                <w:rFonts w:eastAsia="MS Mincho"/>
                <w:szCs w:val="20"/>
                <w:lang w:eastAsia="fr-FR"/>
              </w:rPr>
            </w:pPr>
          </w:p>
        </w:tc>
        <w:tc>
          <w:tcPr>
            <w:tcW w:w="567" w:type="dxa"/>
          </w:tcPr>
          <w:p w14:paraId="5537454E" w14:textId="77777777" w:rsidR="00C068E7" w:rsidRPr="00C068E7" w:rsidRDefault="00C068E7" w:rsidP="00C068E7">
            <w:pPr>
              <w:rPr>
                <w:rFonts w:eastAsia="MS Mincho"/>
                <w:szCs w:val="20"/>
                <w:lang w:eastAsia="fr-FR"/>
              </w:rPr>
            </w:pPr>
            <w:r w:rsidRPr="00C068E7">
              <w:rPr>
                <w:rFonts w:eastAsia="MS Mincho"/>
                <w:szCs w:val="20"/>
                <w:lang w:eastAsia="fr-FR"/>
              </w:rPr>
              <w:t>1.1.5</w:t>
            </w:r>
          </w:p>
        </w:tc>
        <w:tc>
          <w:tcPr>
            <w:tcW w:w="4526" w:type="dxa"/>
          </w:tcPr>
          <w:p w14:paraId="446AA42B" w14:textId="77777777" w:rsidR="00C068E7" w:rsidRPr="00C068E7" w:rsidRDefault="00C068E7" w:rsidP="00C068E7">
            <w:pPr>
              <w:rPr>
                <w:rFonts w:eastAsia="MS Mincho"/>
                <w:szCs w:val="20"/>
                <w:lang w:eastAsia="fr-FR"/>
              </w:rPr>
            </w:pPr>
            <w:r w:rsidRPr="00C068E7">
              <w:rPr>
                <w:rFonts w:eastAsia="MS Mincho"/>
                <w:szCs w:val="20"/>
                <w:lang w:eastAsia="fr-FR"/>
              </w:rPr>
              <w:t xml:space="preserve">Specific preventive and protective measures against nanorisks have been implemented according to risk assessment and following the hierarchical STOP approach (Substitution, Technological, Organizational and PPEs), and are properly maintained and </w:t>
            </w:r>
            <w:r w:rsidRPr="00C068E7">
              <w:rPr>
                <w:rFonts w:eastAsia="MS Mincho"/>
                <w:szCs w:val="20"/>
                <w:lang w:eastAsia="fr-FR"/>
              </w:rPr>
              <w:lastRenderedPageBreak/>
              <w:t>periodically reviewed to ensure maximum effectiveness.</w:t>
            </w:r>
          </w:p>
        </w:tc>
        <w:tc>
          <w:tcPr>
            <w:tcW w:w="1549" w:type="dxa"/>
          </w:tcPr>
          <w:p w14:paraId="4A28CF80" w14:textId="77777777" w:rsidR="00C068E7" w:rsidRPr="00C068E7" w:rsidRDefault="00C068E7" w:rsidP="00C068E7">
            <w:pPr>
              <w:jc w:val="center"/>
              <w:rPr>
                <w:rFonts w:eastAsia="MS Mincho"/>
                <w:szCs w:val="20"/>
                <w:lang w:eastAsia="fr-FR"/>
              </w:rPr>
            </w:pPr>
            <w:r w:rsidRPr="00C068E7">
              <w:rPr>
                <w:rFonts w:eastAsia="MS Mincho"/>
                <w:szCs w:val="20"/>
                <w:lang w:eastAsia="fr-FR"/>
              </w:rPr>
              <w:lastRenderedPageBreak/>
              <w:t>Yes</w:t>
            </w:r>
          </w:p>
        </w:tc>
        <w:tc>
          <w:tcPr>
            <w:tcW w:w="935" w:type="dxa"/>
          </w:tcPr>
          <w:p w14:paraId="1AAD3F17" w14:textId="77777777" w:rsidR="00C068E7" w:rsidRPr="00C068E7" w:rsidRDefault="00C068E7" w:rsidP="00C068E7">
            <w:pPr>
              <w:jc w:val="center"/>
              <w:rPr>
                <w:rFonts w:eastAsia="MS Mincho"/>
                <w:szCs w:val="20"/>
                <w:lang w:eastAsia="fr-FR"/>
              </w:rPr>
            </w:pPr>
            <w:r w:rsidRPr="00C068E7">
              <w:rPr>
                <w:rFonts w:eastAsia="MS Mincho"/>
                <w:szCs w:val="20"/>
                <w:lang w:eastAsia="fr-FR"/>
              </w:rPr>
              <w:t>7,0</w:t>
            </w:r>
          </w:p>
        </w:tc>
        <w:tc>
          <w:tcPr>
            <w:tcW w:w="2530" w:type="dxa"/>
          </w:tcPr>
          <w:p w14:paraId="035A03D1" w14:textId="77777777" w:rsidR="00C068E7" w:rsidRPr="00C068E7" w:rsidRDefault="00C068E7" w:rsidP="00C068E7">
            <w:pPr>
              <w:rPr>
                <w:rFonts w:eastAsia="MS Mincho"/>
                <w:szCs w:val="20"/>
                <w:lang w:eastAsia="fr-FR"/>
              </w:rPr>
            </w:pPr>
            <w:r w:rsidRPr="00C068E7">
              <w:rPr>
                <w:rFonts w:eastAsia="MS Mincho"/>
                <w:szCs w:val="20"/>
                <w:lang w:eastAsia="fr-FR"/>
              </w:rPr>
              <w:t xml:space="preserve">Main preventive and protective measures against nanorisks have been implemented according to PLATFORM-RA and following STOP </w:t>
            </w:r>
            <w:r w:rsidRPr="00C068E7">
              <w:rPr>
                <w:rFonts w:eastAsia="MS Mincho"/>
                <w:szCs w:val="20"/>
                <w:lang w:eastAsia="fr-FR"/>
              </w:rPr>
              <w:lastRenderedPageBreak/>
              <w:t>principles. Some measures remain still pending (</w:t>
            </w:r>
            <w:proofErr w:type="gramStart"/>
            <w:r w:rsidRPr="00C068E7">
              <w:rPr>
                <w:rFonts w:eastAsia="MS Mincho"/>
                <w:szCs w:val="20"/>
                <w:lang w:eastAsia="fr-FR"/>
              </w:rPr>
              <w:t>e.g.</w:t>
            </w:r>
            <w:proofErr w:type="gramEnd"/>
            <w:r w:rsidRPr="00C068E7">
              <w:rPr>
                <w:rFonts w:eastAsia="MS Mincho"/>
                <w:szCs w:val="20"/>
                <w:lang w:eastAsia="fr-FR"/>
              </w:rPr>
              <w:t xml:space="preserve"> dedicated room).</w:t>
            </w:r>
          </w:p>
        </w:tc>
        <w:tc>
          <w:tcPr>
            <w:tcW w:w="1835" w:type="dxa"/>
          </w:tcPr>
          <w:p w14:paraId="2F510DB8" w14:textId="77777777" w:rsidR="00C068E7" w:rsidRPr="00C068E7" w:rsidRDefault="00C068E7" w:rsidP="00C068E7">
            <w:pPr>
              <w:rPr>
                <w:rFonts w:eastAsia="MS Mincho"/>
                <w:szCs w:val="20"/>
                <w:lang w:eastAsia="fr-FR"/>
              </w:rPr>
            </w:pPr>
            <w:r w:rsidRPr="00C068E7">
              <w:rPr>
                <w:rFonts w:eastAsia="MS Mincho"/>
                <w:szCs w:val="20"/>
                <w:lang w:eastAsia="fr-FR"/>
              </w:rPr>
              <w:lastRenderedPageBreak/>
              <w:t xml:space="preserve">See Improvement Plan </w:t>
            </w:r>
          </w:p>
        </w:tc>
        <w:tc>
          <w:tcPr>
            <w:tcW w:w="827" w:type="dxa"/>
          </w:tcPr>
          <w:p w14:paraId="53880670" w14:textId="77777777" w:rsidR="00C068E7" w:rsidRPr="00C068E7" w:rsidRDefault="00C068E7" w:rsidP="00C068E7">
            <w:pPr>
              <w:jc w:val="center"/>
              <w:rPr>
                <w:rFonts w:eastAsia="MS Mincho"/>
                <w:szCs w:val="20"/>
                <w:lang w:eastAsia="fr-FR"/>
              </w:rPr>
            </w:pPr>
            <w:r w:rsidRPr="00C068E7">
              <w:rPr>
                <w:rFonts w:eastAsia="MS Mincho"/>
                <w:szCs w:val="20"/>
                <w:lang w:eastAsia="fr-FR"/>
              </w:rPr>
              <w:t>8</w:t>
            </w:r>
          </w:p>
        </w:tc>
        <w:tc>
          <w:tcPr>
            <w:tcW w:w="1548" w:type="dxa"/>
          </w:tcPr>
          <w:p w14:paraId="246BD22D" w14:textId="77777777" w:rsidR="00C068E7" w:rsidRPr="00C068E7" w:rsidRDefault="00C068E7" w:rsidP="00C068E7">
            <w:pPr>
              <w:jc w:val="center"/>
              <w:rPr>
                <w:rFonts w:eastAsia="MS Mincho"/>
                <w:szCs w:val="20"/>
                <w:lang w:eastAsia="fr-FR"/>
              </w:rPr>
            </w:pPr>
            <w:r w:rsidRPr="00C068E7">
              <w:rPr>
                <w:rFonts w:eastAsia="MS Mincho"/>
                <w:szCs w:val="20"/>
                <w:lang w:eastAsia="fr-FR"/>
              </w:rPr>
              <w:t>1,0</w:t>
            </w:r>
          </w:p>
        </w:tc>
      </w:tr>
      <w:tr w:rsidR="00C068E7" w:rsidRPr="00C068E7" w14:paraId="2C97B3FF" w14:textId="77777777" w:rsidTr="004D1FFC">
        <w:tc>
          <w:tcPr>
            <w:tcW w:w="851" w:type="dxa"/>
            <w:vMerge/>
          </w:tcPr>
          <w:p w14:paraId="39350B77" w14:textId="77777777" w:rsidR="00C068E7" w:rsidRPr="00C068E7" w:rsidRDefault="00C068E7" w:rsidP="00C068E7">
            <w:pPr>
              <w:rPr>
                <w:rFonts w:eastAsia="MS Mincho"/>
                <w:szCs w:val="20"/>
                <w:lang w:eastAsia="fr-FR"/>
              </w:rPr>
            </w:pPr>
          </w:p>
        </w:tc>
        <w:tc>
          <w:tcPr>
            <w:tcW w:w="567" w:type="dxa"/>
          </w:tcPr>
          <w:p w14:paraId="4305AAB3" w14:textId="77777777" w:rsidR="00C068E7" w:rsidRPr="00C068E7" w:rsidRDefault="00C068E7" w:rsidP="00C068E7">
            <w:pPr>
              <w:rPr>
                <w:rFonts w:eastAsia="MS Mincho"/>
                <w:szCs w:val="20"/>
                <w:lang w:eastAsia="fr-FR"/>
              </w:rPr>
            </w:pPr>
            <w:r w:rsidRPr="00C068E7">
              <w:rPr>
                <w:rFonts w:eastAsia="MS Mincho"/>
                <w:szCs w:val="20"/>
                <w:lang w:eastAsia="fr-FR"/>
              </w:rPr>
              <w:t>1.1.6</w:t>
            </w:r>
          </w:p>
        </w:tc>
        <w:tc>
          <w:tcPr>
            <w:tcW w:w="4526" w:type="dxa"/>
          </w:tcPr>
          <w:p w14:paraId="4B726008" w14:textId="77777777" w:rsidR="00C068E7" w:rsidRPr="00C068E7" w:rsidRDefault="00C068E7" w:rsidP="00C068E7">
            <w:pPr>
              <w:rPr>
                <w:rFonts w:eastAsia="MS Mincho"/>
                <w:szCs w:val="20"/>
                <w:lang w:eastAsia="fr-FR"/>
              </w:rPr>
            </w:pPr>
            <w:proofErr w:type="gramStart"/>
            <w:r w:rsidRPr="00C068E7">
              <w:rPr>
                <w:rFonts w:eastAsia="MS Mincho"/>
                <w:szCs w:val="20"/>
                <w:lang w:eastAsia="fr-FR"/>
              </w:rPr>
              <w:t>In particular, PPEs</w:t>
            </w:r>
            <w:proofErr w:type="gramEnd"/>
            <w:r w:rsidRPr="00C068E7">
              <w:rPr>
                <w:rFonts w:eastAsia="MS Mincho"/>
                <w:szCs w:val="20"/>
                <w:lang w:eastAsia="fr-FR"/>
              </w:rPr>
              <w:t xml:space="preserve"> (clothing, masks, gloves, etc) have been appropriately selected, supplied to workers, used and properly maintained.</w:t>
            </w:r>
          </w:p>
        </w:tc>
        <w:tc>
          <w:tcPr>
            <w:tcW w:w="1549" w:type="dxa"/>
          </w:tcPr>
          <w:p w14:paraId="7DDAE5EC" w14:textId="77777777" w:rsidR="00C068E7" w:rsidRPr="00C068E7" w:rsidRDefault="00C068E7" w:rsidP="00C068E7">
            <w:pPr>
              <w:jc w:val="center"/>
              <w:rPr>
                <w:rFonts w:eastAsia="MS Mincho"/>
                <w:szCs w:val="20"/>
                <w:lang w:eastAsia="fr-FR"/>
              </w:rPr>
            </w:pPr>
            <w:r w:rsidRPr="00C068E7">
              <w:rPr>
                <w:rFonts w:eastAsia="MS Mincho"/>
                <w:szCs w:val="20"/>
                <w:lang w:eastAsia="fr-FR"/>
              </w:rPr>
              <w:t>Yes</w:t>
            </w:r>
          </w:p>
        </w:tc>
        <w:tc>
          <w:tcPr>
            <w:tcW w:w="935" w:type="dxa"/>
          </w:tcPr>
          <w:p w14:paraId="51B398D4" w14:textId="77777777" w:rsidR="00C068E7" w:rsidRPr="00C068E7" w:rsidRDefault="00C068E7" w:rsidP="00C068E7">
            <w:pPr>
              <w:jc w:val="center"/>
              <w:rPr>
                <w:rFonts w:eastAsia="MS Mincho"/>
                <w:szCs w:val="20"/>
                <w:lang w:eastAsia="fr-FR"/>
              </w:rPr>
            </w:pPr>
            <w:r w:rsidRPr="00C068E7">
              <w:rPr>
                <w:rFonts w:eastAsia="MS Mincho"/>
                <w:szCs w:val="20"/>
                <w:lang w:eastAsia="fr-FR"/>
              </w:rPr>
              <w:t>7,0</w:t>
            </w:r>
          </w:p>
        </w:tc>
        <w:tc>
          <w:tcPr>
            <w:tcW w:w="2530" w:type="dxa"/>
          </w:tcPr>
          <w:p w14:paraId="71FACDDC" w14:textId="77777777" w:rsidR="00C068E7" w:rsidRPr="00C068E7" w:rsidRDefault="00C068E7" w:rsidP="00C068E7">
            <w:pPr>
              <w:rPr>
                <w:rFonts w:eastAsia="MS Mincho"/>
                <w:szCs w:val="20"/>
                <w:lang w:eastAsia="fr-FR"/>
              </w:rPr>
            </w:pPr>
            <w:r w:rsidRPr="00C068E7">
              <w:rPr>
                <w:rFonts w:eastAsia="MS Mincho"/>
                <w:szCs w:val="20"/>
                <w:lang w:eastAsia="fr-FR"/>
              </w:rPr>
              <w:t xml:space="preserve">According to materials Safety Data Sheets (SDSs) </w:t>
            </w:r>
            <w:proofErr w:type="gramStart"/>
            <w:r w:rsidRPr="00C068E7">
              <w:rPr>
                <w:rFonts w:eastAsia="MS Mincho"/>
                <w:szCs w:val="20"/>
                <w:lang w:eastAsia="fr-FR"/>
              </w:rPr>
              <w:t>and  PLATFORM</w:t>
            </w:r>
            <w:proofErr w:type="gramEnd"/>
            <w:r w:rsidRPr="00C068E7">
              <w:rPr>
                <w:rFonts w:eastAsia="MS Mincho"/>
                <w:szCs w:val="20"/>
                <w:lang w:eastAsia="fr-FR"/>
              </w:rPr>
              <w:t>-RA.</w:t>
            </w:r>
          </w:p>
        </w:tc>
        <w:tc>
          <w:tcPr>
            <w:tcW w:w="1835" w:type="dxa"/>
          </w:tcPr>
          <w:p w14:paraId="3DB870C0" w14:textId="77777777" w:rsidR="00C068E7" w:rsidRPr="00C068E7" w:rsidRDefault="00C068E7" w:rsidP="00C068E7">
            <w:pPr>
              <w:rPr>
                <w:rFonts w:eastAsia="MS Mincho"/>
                <w:szCs w:val="20"/>
                <w:lang w:eastAsia="fr-FR"/>
              </w:rPr>
            </w:pPr>
            <w:r w:rsidRPr="00C068E7">
              <w:rPr>
                <w:rFonts w:eastAsia="MS Mincho"/>
                <w:szCs w:val="20"/>
                <w:lang w:eastAsia="fr-FR"/>
              </w:rPr>
              <w:t xml:space="preserve">See Improvement Plan </w:t>
            </w:r>
          </w:p>
        </w:tc>
        <w:tc>
          <w:tcPr>
            <w:tcW w:w="827" w:type="dxa"/>
          </w:tcPr>
          <w:p w14:paraId="67CA4B17" w14:textId="77777777" w:rsidR="00C068E7" w:rsidRPr="00C068E7" w:rsidRDefault="00C068E7" w:rsidP="00C068E7">
            <w:pPr>
              <w:jc w:val="center"/>
              <w:rPr>
                <w:rFonts w:eastAsia="MS Mincho"/>
                <w:szCs w:val="20"/>
                <w:lang w:eastAsia="fr-FR"/>
              </w:rPr>
            </w:pPr>
            <w:r w:rsidRPr="00C068E7">
              <w:rPr>
                <w:rFonts w:eastAsia="MS Mincho"/>
                <w:szCs w:val="20"/>
                <w:lang w:eastAsia="fr-FR"/>
              </w:rPr>
              <w:t>7</w:t>
            </w:r>
          </w:p>
        </w:tc>
        <w:tc>
          <w:tcPr>
            <w:tcW w:w="1548" w:type="dxa"/>
          </w:tcPr>
          <w:p w14:paraId="56AFAD49" w14:textId="77777777" w:rsidR="00C068E7" w:rsidRPr="00C068E7" w:rsidRDefault="00C068E7" w:rsidP="00C068E7">
            <w:pPr>
              <w:jc w:val="center"/>
              <w:rPr>
                <w:rFonts w:eastAsia="MS Mincho"/>
                <w:szCs w:val="20"/>
                <w:lang w:eastAsia="fr-FR"/>
              </w:rPr>
            </w:pPr>
            <w:r w:rsidRPr="00C068E7">
              <w:rPr>
                <w:rFonts w:eastAsia="MS Mincho"/>
                <w:szCs w:val="20"/>
                <w:lang w:eastAsia="fr-FR"/>
              </w:rPr>
              <w:t>0,0</w:t>
            </w:r>
          </w:p>
        </w:tc>
      </w:tr>
      <w:tr w:rsidR="00C068E7" w:rsidRPr="00C068E7" w14:paraId="207311EB" w14:textId="77777777" w:rsidTr="004D1FFC">
        <w:tc>
          <w:tcPr>
            <w:tcW w:w="851" w:type="dxa"/>
            <w:vMerge/>
          </w:tcPr>
          <w:p w14:paraId="52E0F562" w14:textId="77777777" w:rsidR="00C068E7" w:rsidRPr="00C068E7" w:rsidRDefault="00C068E7" w:rsidP="00C068E7">
            <w:pPr>
              <w:rPr>
                <w:rFonts w:eastAsia="MS Mincho"/>
                <w:szCs w:val="20"/>
                <w:lang w:eastAsia="fr-FR"/>
              </w:rPr>
            </w:pPr>
          </w:p>
        </w:tc>
        <w:tc>
          <w:tcPr>
            <w:tcW w:w="567" w:type="dxa"/>
          </w:tcPr>
          <w:p w14:paraId="1B328FD7" w14:textId="77777777" w:rsidR="00C068E7" w:rsidRPr="00C068E7" w:rsidRDefault="00C068E7" w:rsidP="00C068E7">
            <w:pPr>
              <w:rPr>
                <w:rFonts w:eastAsia="MS Mincho"/>
                <w:szCs w:val="20"/>
                <w:lang w:eastAsia="fr-FR"/>
              </w:rPr>
            </w:pPr>
            <w:r w:rsidRPr="00C068E7">
              <w:rPr>
                <w:rFonts w:eastAsia="MS Mincho"/>
                <w:szCs w:val="20"/>
                <w:lang w:eastAsia="fr-FR"/>
              </w:rPr>
              <w:t>1.1.7</w:t>
            </w:r>
          </w:p>
        </w:tc>
        <w:tc>
          <w:tcPr>
            <w:tcW w:w="4526" w:type="dxa"/>
          </w:tcPr>
          <w:p w14:paraId="7DC4D968" w14:textId="77777777" w:rsidR="00C068E7" w:rsidRPr="00C068E7" w:rsidRDefault="00C068E7" w:rsidP="00C068E7">
            <w:pPr>
              <w:rPr>
                <w:rFonts w:eastAsia="MS Mincho"/>
                <w:szCs w:val="20"/>
                <w:lang w:eastAsia="fr-FR"/>
              </w:rPr>
            </w:pPr>
            <w:r w:rsidRPr="00C068E7">
              <w:rPr>
                <w:rFonts w:eastAsia="MS Mincho"/>
                <w:szCs w:val="20"/>
                <w:lang w:eastAsia="fr-FR"/>
              </w:rPr>
              <w:t xml:space="preserve">Workers have been consulted, </w:t>
            </w:r>
            <w:proofErr w:type="gramStart"/>
            <w:r w:rsidRPr="00C068E7">
              <w:rPr>
                <w:rFonts w:eastAsia="MS Mincho"/>
                <w:szCs w:val="20"/>
                <w:lang w:eastAsia="fr-FR"/>
              </w:rPr>
              <w:t>informed</w:t>
            </w:r>
            <w:proofErr w:type="gramEnd"/>
            <w:r w:rsidRPr="00C068E7">
              <w:rPr>
                <w:rFonts w:eastAsia="MS Mincho"/>
                <w:szCs w:val="20"/>
                <w:lang w:eastAsia="fr-FR"/>
              </w:rPr>
              <w:t xml:space="preserve"> and appropriately trained about nanorisks.</w:t>
            </w:r>
          </w:p>
        </w:tc>
        <w:tc>
          <w:tcPr>
            <w:tcW w:w="1549" w:type="dxa"/>
          </w:tcPr>
          <w:p w14:paraId="03D574BA" w14:textId="77777777" w:rsidR="00C068E7" w:rsidRPr="00C068E7" w:rsidRDefault="00C068E7" w:rsidP="00C068E7">
            <w:pPr>
              <w:jc w:val="center"/>
              <w:rPr>
                <w:rFonts w:eastAsia="MS Mincho"/>
                <w:szCs w:val="20"/>
                <w:lang w:eastAsia="fr-FR"/>
              </w:rPr>
            </w:pPr>
            <w:r w:rsidRPr="00C068E7">
              <w:rPr>
                <w:rFonts w:eastAsia="MS Mincho"/>
                <w:szCs w:val="20"/>
                <w:lang w:eastAsia="fr-FR"/>
              </w:rPr>
              <w:t>Yes</w:t>
            </w:r>
          </w:p>
        </w:tc>
        <w:tc>
          <w:tcPr>
            <w:tcW w:w="935" w:type="dxa"/>
          </w:tcPr>
          <w:p w14:paraId="2EEBC67C" w14:textId="77777777" w:rsidR="00C068E7" w:rsidRPr="00C068E7" w:rsidRDefault="00C068E7" w:rsidP="00C068E7">
            <w:pPr>
              <w:jc w:val="center"/>
              <w:rPr>
                <w:rFonts w:eastAsia="MS Mincho"/>
                <w:szCs w:val="20"/>
                <w:lang w:eastAsia="fr-FR"/>
              </w:rPr>
            </w:pPr>
            <w:r w:rsidRPr="00C068E7">
              <w:rPr>
                <w:rFonts w:eastAsia="MS Mincho"/>
                <w:szCs w:val="20"/>
                <w:lang w:eastAsia="fr-FR"/>
              </w:rPr>
              <w:t>5,0</w:t>
            </w:r>
          </w:p>
        </w:tc>
        <w:tc>
          <w:tcPr>
            <w:tcW w:w="2530" w:type="dxa"/>
          </w:tcPr>
          <w:p w14:paraId="262A3E64" w14:textId="77777777" w:rsidR="00C068E7" w:rsidRPr="00C068E7" w:rsidRDefault="00C068E7" w:rsidP="00C068E7">
            <w:pPr>
              <w:rPr>
                <w:rFonts w:eastAsia="MS Mincho"/>
                <w:szCs w:val="20"/>
                <w:lang w:eastAsia="fr-FR"/>
              </w:rPr>
            </w:pPr>
            <w:r w:rsidRPr="00C068E7">
              <w:rPr>
                <w:rFonts w:eastAsia="MS Mincho"/>
                <w:szCs w:val="20"/>
                <w:lang w:eastAsia="fr-FR"/>
              </w:rPr>
              <w:t xml:space="preserve">General training done. </w:t>
            </w:r>
          </w:p>
        </w:tc>
        <w:tc>
          <w:tcPr>
            <w:tcW w:w="1835" w:type="dxa"/>
          </w:tcPr>
          <w:p w14:paraId="3DA856C6" w14:textId="77777777" w:rsidR="00C068E7" w:rsidRPr="00C068E7" w:rsidRDefault="00C068E7" w:rsidP="00C068E7">
            <w:pPr>
              <w:rPr>
                <w:rFonts w:eastAsia="MS Mincho"/>
                <w:szCs w:val="20"/>
                <w:lang w:eastAsia="fr-FR"/>
              </w:rPr>
            </w:pPr>
            <w:r w:rsidRPr="00C068E7">
              <w:rPr>
                <w:rFonts w:eastAsia="MS Mincho"/>
                <w:szCs w:val="20"/>
                <w:lang w:eastAsia="fr-FR"/>
              </w:rPr>
              <w:t xml:space="preserve">See Improvement Plan </w:t>
            </w:r>
          </w:p>
        </w:tc>
        <w:tc>
          <w:tcPr>
            <w:tcW w:w="827" w:type="dxa"/>
          </w:tcPr>
          <w:p w14:paraId="7E15B89A" w14:textId="77777777" w:rsidR="00C068E7" w:rsidRPr="00C068E7" w:rsidRDefault="00C068E7" w:rsidP="00C068E7">
            <w:pPr>
              <w:jc w:val="center"/>
              <w:rPr>
                <w:rFonts w:eastAsia="MS Mincho"/>
                <w:szCs w:val="20"/>
                <w:lang w:eastAsia="fr-FR"/>
              </w:rPr>
            </w:pPr>
            <w:r w:rsidRPr="00C068E7">
              <w:rPr>
                <w:rFonts w:eastAsia="MS Mincho"/>
                <w:szCs w:val="20"/>
                <w:lang w:eastAsia="fr-FR"/>
              </w:rPr>
              <w:t>10</w:t>
            </w:r>
          </w:p>
        </w:tc>
        <w:tc>
          <w:tcPr>
            <w:tcW w:w="1548" w:type="dxa"/>
          </w:tcPr>
          <w:p w14:paraId="2257E183" w14:textId="77777777" w:rsidR="00C068E7" w:rsidRPr="00C068E7" w:rsidRDefault="00C068E7" w:rsidP="00C068E7">
            <w:pPr>
              <w:jc w:val="center"/>
              <w:rPr>
                <w:rFonts w:eastAsia="MS Mincho"/>
                <w:szCs w:val="20"/>
                <w:lang w:eastAsia="fr-FR"/>
              </w:rPr>
            </w:pPr>
            <w:r w:rsidRPr="00C068E7">
              <w:rPr>
                <w:rFonts w:eastAsia="MS Mincho"/>
                <w:szCs w:val="20"/>
                <w:lang w:eastAsia="fr-FR"/>
              </w:rPr>
              <w:t>5,0</w:t>
            </w:r>
          </w:p>
        </w:tc>
      </w:tr>
      <w:tr w:rsidR="00C068E7" w:rsidRPr="00C068E7" w14:paraId="43BCD1B8" w14:textId="77777777" w:rsidTr="004D1FFC">
        <w:tc>
          <w:tcPr>
            <w:tcW w:w="851" w:type="dxa"/>
            <w:vMerge/>
          </w:tcPr>
          <w:p w14:paraId="7983281A" w14:textId="77777777" w:rsidR="00C068E7" w:rsidRPr="00C068E7" w:rsidRDefault="00C068E7" w:rsidP="00C068E7">
            <w:pPr>
              <w:rPr>
                <w:rFonts w:eastAsia="MS Mincho"/>
                <w:szCs w:val="20"/>
                <w:lang w:eastAsia="fr-FR"/>
              </w:rPr>
            </w:pPr>
          </w:p>
        </w:tc>
        <w:tc>
          <w:tcPr>
            <w:tcW w:w="567" w:type="dxa"/>
          </w:tcPr>
          <w:p w14:paraId="37A67571" w14:textId="77777777" w:rsidR="00C068E7" w:rsidRPr="00C068E7" w:rsidRDefault="00C068E7" w:rsidP="00C068E7">
            <w:pPr>
              <w:rPr>
                <w:rFonts w:eastAsia="MS Mincho"/>
                <w:szCs w:val="20"/>
                <w:lang w:eastAsia="fr-FR"/>
              </w:rPr>
            </w:pPr>
            <w:r w:rsidRPr="00C068E7">
              <w:rPr>
                <w:rFonts w:eastAsia="MS Mincho"/>
                <w:szCs w:val="20"/>
                <w:lang w:eastAsia="fr-FR"/>
              </w:rPr>
              <w:t>1.1.8</w:t>
            </w:r>
          </w:p>
        </w:tc>
        <w:tc>
          <w:tcPr>
            <w:tcW w:w="4526" w:type="dxa"/>
          </w:tcPr>
          <w:p w14:paraId="07F43D9B" w14:textId="77777777" w:rsidR="00C068E7" w:rsidRPr="00C068E7" w:rsidRDefault="00C068E7" w:rsidP="00C068E7">
            <w:pPr>
              <w:rPr>
                <w:rFonts w:eastAsia="MS Mincho"/>
                <w:szCs w:val="20"/>
                <w:lang w:eastAsia="fr-FR"/>
              </w:rPr>
            </w:pPr>
            <w:r w:rsidRPr="00C068E7">
              <w:rPr>
                <w:rFonts w:eastAsia="MS Mincho"/>
                <w:szCs w:val="20"/>
                <w:lang w:eastAsia="fr-FR"/>
              </w:rPr>
              <w:t>Information on the OHS risks of used/handled nanomaterials and nanoproducts is available through the corresponding Safety Data Sheets (SDS)</w:t>
            </w:r>
          </w:p>
        </w:tc>
        <w:tc>
          <w:tcPr>
            <w:tcW w:w="1549" w:type="dxa"/>
          </w:tcPr>
          <w:p w14:paraId="3FEC16B6" w14:textId="77777777" w:rsidR="00C068E7" w:rsidRPr="00C068E7" w:rsidRDefault="00C068E7" w:rsidP="00C068E7">
            <w:pPr>
              <w:jc w:val="center"/>
              <w:rPr>
                <w:rFonts w:eastAsia="MS Mincho"/>
                <w:szCs w:val="20"/>
                <w:lang w:eastAsia="fr-FR"/>
              </w:rPr>
            </w:pPr>
            <w:r w:rsidRPr="00C068E7">
              <w:rPr>
                <w:rFonts w:eastAsia="MS Mincho"/>
                <w:szCs w:val="20"/>
                <w:lang w:eastAsia="fr-FR"/>
              </w:rPr>
              <w:t>Yes</w:t>
            </w:r>
          </w:p>
        </w:tc>
        <w:tc>
          <w:tcPr>
            <w:tcW w:w="935" w:type="dxa"/>
          </w:tcPr>
          <w:p w14:paraId="5F300ED2" w14:textId="77777777" w:rsidR="00C068E7" w:rsidRPr="00C068E7" w:rsidRDefault="00C068E7" w:rsidP="00C068E7">
            <w:pPr>
              <w:jc w:val="center"/>
              <w:rPr>
                <w:rFonts w:eastAsia="MS Mincho"/>
                <w:szCs w:val="20"/>
                <w:lang w:eastAsia="fr-FR"/>
              </w:rPr>
            </w:pPr>
            <w:r w:rsidRPr="00C068E7">
              <w:rPr>
                <w:rFonts w:eastAsia="MS Mincho"/>
                <w:szCs w:val="20"/>
                <w:lang w:eastAsia="fr-FR"/>
              </w:rPr>
              <w:t>7,0</w:t>
            </w:r>
          </w:p>
        </w:tc>
        <w:tc>
          <w:tcPr>
            <w:tcW w:w="2530" w:type="dxa"/>
          </w:tcPr>
          <w:p w14:paraId="51B56BCC" w14:textId="77777777" w:rsidR="00C068E7" w:rsidRPr="00C068E7" w:rsidRDefault="00C068E7" w:rsidP="00C068E7">
            <w:pPr>
              <w:jc w:val="left"/>
              <w:rPr>
                <w:rFonts w:eastAsia="MS Mincho"/>
                <w:szCs w:val="20"/>
                <w:lang w:eastAsia="fr-FR"/>
              </w:rPr>
            </w:pPr>
            <w:r w:rsidRPr="00C068E7">
              <w:rPr>
                <w:rFonts w:eastAsia="MS Mincho"/>
                <w:szCs w:val="20"/>
                <w:lang w:eastAsia="fr-FR"/>
              </w:rPr>
              <w:t>CNTs-Nanocyl SDS, Buckypaper - TECNALIA SDS</w:t>
            </w:r>
          </w:p>
        </w:tc>
        <w:tc>
          <w:tcPr>
            <w:tcW w:w="1835" w:type="dxa"/>
          </w:tcPr>
          <w:p w14:paraId="37F56553" w14:textId="77777777" w:rsidR="00C068E7" w:rsidRPr="00C068E7" w:rsidRDefault="00C068E7" w:rsidP="00C068E7">
            <w:pPr>
              <w:rPr>
                <w:rFonts w:eastAsia="MS Mincho"/>
                <w:szCs w:val="20"/>
                <w:lang w:eastAsia="fr-FR"/>
              </w:rPr>
            </w:pPr>
            <w:r w:rsidRPr="00C068E7">
              <w:rPr>
                <w:rFonts w:eastAsia="MS Mincho"/>
                <w:szCs w:val="20"/>
                <w:lang w:eastAsia="fr-FR"/>
              </w:rPr>
              <w:t xml:space="preserve">See Improvement Plan </w:t>
            </w:r>
          </w:p>
        </w:tc>
        <w:tc>
          <w:tcPr>
            <w:tcW w:w="827" w:type="dxa"/>
          </w:tcPr>
          <w:p w14:paraId="5C3CF06D" w14:textId="77777777" w:rsidR="00C068E7" w:rsidRPr="00C068E7" w:rsidRDefault="00C068E7" w:rsidP="00C068E7">
            <w:pPr>
              <w:jc w:val="center"/>
              <w:rPr>
                <w:rFonts w:eastAsia="MS Mincho"/>
                <w:szCs w:val="20"/>
                <w:lang w:eastAsia="fr-FR"/>
              </w:rPr>
            </w:pPr>
            <w:r w:rsidRPr="00C068E7">
              <w:rPr>
                <w:rFonts w:eastAsia="MS Mincho"/>
                <w:szCs w:val="20"/>
                <w:lang w:eastAsia="fr-FR"/>
              </w:rPr>
              <w:t>10</w:t>
            </w:r>
          </w:p>
        </w:tc>
        <w:tc>
          <w:tcPr>
            <w:tcW w:w="1548" w:type="dxa"/>
          </w:tcPr>
          <w:p w14:paraId="28E0662F" w14:textId="77777777" w:rsidR="00C068E7" w:rsidRPr="00C068E7" w:rsidRDefault="00C068E7" w:rsidP="00C068E7">
            <w:pPr>
              <w:jc w:val="center"/>
              <w:rPr>
                <w:rFonts w:eastAsia="MS Mincho"/>
                <w:szCs w:val="20"/>
                <w:lang w:eastAsia="fr-FR"/>
              </w:rPr>
            </w:pPr>
            <w:r w:rsidRPr="00C068E7">
              <w:rPr>
                <w:rFonts w:eastAsia="MS Mincho"/>
                <w:szCs w:val="20"/>
                <w:lang w:eastAsia="fr-FR"/>
              </w:rPr>
              <w:t>3,0</w:t>
            </w:r>
          </w:p>
        </w:tc>
      </w:tr>
      <w:tr w:rsidR="00C068E7" w:rsidRPr="00C068E7" w14:paraId="026D9908" w14:textId="77777777" w:rsidTr="004D1FFC">
        <w:tc>
          <w:tcPr>
            <w:tcW w:w="851" w:type="dxa"/>
            <w:vMerge/>
          </w:tcPr>
          <w:p w14:paraId="3DC665F9" w14:textId="77777777" w:rsidR="00C068E7" w:rsidRPr="00C068E7" w:rsidRDefault="00C068E7" w:rsidP="00C068E7">
            <w:pPr>
              <w:rPr>
                <w:rFonts w:eastAsia="MS Mincho"/>
                <w:szCs w:val="20"/>
                <w:lang w:eastAsia="fr-FR"/>
              </w:rPr>
            </w:pPr>
          </w:p>
        </w:tc>
        <w:tc>
          <w:tcPr>
            <w:tcW w:w="567" w:type="dxa"/>
          </w:tcPr>
          <w:p w14:paraId="7F42CB08" w14:textId="77777777" w:rsidR="00C068E7" w:rsidRPr="00C068E7" w:rsidRDefault="00C068E7" w:rsidP="00C068E7">
            <w:pPr>
              <w:rPr>
                <w:rFonts w:eastAsia="MS Mincho"/>
                <w:szCs w:val="20"/>
                <w:lang w:eastAsia="fr-FR"/>
              </w:rPr>
            </w:pPr>
            <w:r w:rsidRPr="00C068E7">
              <w:rPr>
                <w:rFonts w:eastAsia="MS Mincho"/>
                <w:szCs w:val="20"/>
                <w:lang w:eastAsia="fr-FR"/>
              </w:rPr>
              <w:t>1.1.9</w:t>
            </w:r>
          </w:p>
        </w:tc>
        <w:tc>
          <w:tcPr>
            <w:tcW w:w="4526" w:type="dxa"/>
          </w:tcPr>
          <w:p w14:paraId="40740058" w14:textId="77777777" w:rsidR="00C068E7" w:rsidRPr="00C068E7" w:rsidRDefault="00C068E7" w:rsidP="00C068E7">
            <w:pPr>
              <w:rPr>
                <w:rFonts w:eastAsia="MS Mincho"/>
                <w:szCs w:val="20"/>
                <w:lang w:eastAsia="fr-FR"/>
              </w:rPr>
            </w:pPr>
            <w:r w:rsidRPr="00C068E7">
              <w:rPr>
                <w:rFonts w:eastAsia="MS Mincho"/>
                <w:szCs w:val="20"/>
                <w:lang w:eastAsia="fr-FR"/>
              </w:rPr>
              <w:t>A systematic management of OHS-nanorisks has been deployed (objectives, organization, documentation)</w:t>
            </w:r>
          </w:p>
        </w:tc>
        <w:tc>
          <w:tcPr>
            <w:tcW w:w="1549" w:type="dxa"/>
          </w:tcPr>
          <w:p w14:paraId="3D3E1559" w14:textId="77777777" w:rsidR="00C068E7" w:rsidRPr="00C068E7" w:rsidRDefault="00C068E7" w:rsidP="00C068E7">
            <w:pPr>
              <w:jc w:val="center"/>
              <w:rPr>
                <w:rFonts w:eastAsia="MS Mincho"/>
                <w:szCs w:val="20"/>
                <w:lang w:eastAsia="fr-FR"/>
              </w:rPr>
            </w:pPr>
            <w:r w:rsidRPr="00C068E7">
              <w:rPr>
                <w:rFonts w:eastAsia="MS Mincho"/>
                <w:szCs w:val="20"/>
                <w:lang w:eastAsia="fr-FR"/>
              </w:rPr>
              <w:t>Yes</w:t>
            </w:r>
          </w:p>
        </w:tc>
        <w:tc>
          <w:tcPr>
            <w:tcW w:w="935" w:type="dxa"/>
          </w:tcPr>
          <w:p w14:paraId="11C5C7F5" w14:textId="77777777" w:rsidR="00C068E7" w:rsidRPr="00C068E7" w:rsidRDefault="00C068E7" w:rsidP="00C068E7">
            <w:pPr>
              <w:jc w:val="center"/>
              <w:rPr>
                <w:rFonts w:eastAsia="MS Mincho"/>
                <w:szCs w:val="20"/>
                <w:lang w:eastAsia="fr-FR"/>
              </w:rPr>
            </w:pPr>
            <w:r w:rsidRPr="00C068E7">
              <w:rPr>
                <w:rFonts w:eastAsia="MS Mincho"/>
                <w:szCs w:val="20"/>
                <w:lang w:eastAsia="fr-FR"/>
              </w:rPr>
              <w:t>6,0</w:t>
            </w:r>
          </w:p>
        </w:tc>
        <w:tc>
          <w:tcPr>
            <w:tcW w:w="2530" w:type="dxa"/>
          </w:tcPr>
          <w:p w14:paraId="6B94C690" w14:textId="77777777" w:rsidR="00C068E7" w:rsidRPr="00C068E7" w:rsidRDefault="00C068E7" w:rsidP="00C068E7">
            <w:pPr>
              <w:rPr>
                <w:rFonts w:eastAsia="MS Mincho"/>
                <w:szCs w:val="20"/>
                <w:lang w:eastAsia="fr-FR"/>
              </w:rPr>
            </w:pPr>
            <w:r w:rsidRPr="00C068E7">
              <w:rPr>
                <w:rFonts w:eastAsia="MS Mincho"/>
                <w:szCs w:val="20"/>
                <w:lang w:eastAsia="fr-FR"/>
              </w:rPr>
              <w:t xml:space="preserve">TECNALIA-OHSMS implemented (non-certified), in accordance with the </w:t>
            </w:r>
            <w:r w:rsidRPr="00C068E7">
              <w:rPr>
                <w:rFonts w:eastAsia="MS Mincho"/>
                <w:szCs w:val="20"/>
                <w:lang w:eastAsia="fr-FR"/>
              </w:rPr>
              <w:lastRenderedPageBreak/>
              <w:t>Spanish Labour Risk Prevention Law (transposition of the Directive 89/391 / EEC).</w:t>
            </w:r>
          </w:p>
        </w:tc>
        <w:tc>
          <w:tcPr>
            <w:tcW w:w="1835" w:type="dxa"/>
          </w:tcPr>
          <w:p w14:paraId="459263DE" w14:textId="77777777" w:rsidR="00C068E7" w:rsidRPr="00C068E7" w:rsidRDefault="00C068E7" w:rsidP="00C068E7">
            <w:pPr>
              <w:rPr>
                <w:rFonts w:eastAsia="MS Mincho"/>
                <w:szCs w:val="20"/>
                <w:lang w:eastAsia="fr-FR"/>
              </w:rPr>
            </w:pPr>
            <w:r w:rsidRPr="00C068E7">
              <w:rPr>
                <w:rFonts w:eastAsia="MS Mincho"/>
                <w:szCs w:val="20"/>
                <w:lang w:eastAsia="fr-FR"/>
              </w:rPr>
              <w:lastRenderedPageBreak/>
              <w:t xml:space="preserve">See Improvement Plan </w:t>
            </w:r>
          </w:p>
        </w:tc>
        <w:tc>
          <w:tcPr>
            <w:tcW w:w="827" w:type="dxa"/>
          </w:tcPr>
          <w:p w14:paraId="1C0E28AC" w14:textId="77777777" w:rsidR="00C068E7" w:rsidRPr="00C068E7" w:rsidRDefault="00C068E7" w:rsidP="00C068E7">
            <w:pPr>
              <w:jc w:val="center"/>
              <w:rPr>
                <w:rFonts w:eastAsia="MS Mincho"/>
                <w:szCs w:val="20"/>
                <w:lang w:eastAsia="fr-FR"/>
              </w:rPr>
            </w:pPr>
            <w:r w:rsidRPr="00C068E7">
              <w:rPr>
                <w:rFonts w:eastAsia="MS Mincho"/>
                <w:szCs w:val="20"/>
                <w:lang w:eastAsia="fr-FR"/>
              </w:rPr>
              <w:t>6</w:t>
            </w:r>
          </w:p>
        </w:tc>
        <w:tc>
          <w:tcPr>
            <w:tcW w:w="1548" w:type="dxa"/>
          </w:tcPr>
          <w:p w14:paraId="663B0CF9" w14:textId="77777777" w:rsidR="00C068E7" w:rsidRPr="00C068E7" w:rsidRDefault="00C068E7" w:rsidP="00C068E7">
            <w:pPr>
              <w:jc w:val="center"/>
              <w:rPr>
                <w:rFonts w:eastAsia="MS Mincho"/>
                <w:szCs w:val="20"/>
                <w:lang w:eastAsia="fr-FR"/>
              </w:rPr>
            </w:pPr>
            <w:r w:rsidRPr="00C068E7">
              <w:rPr>
                <w:rFonts w:eastAsia="MS Mincho"/>
                <w:szCs w:val="20"/>
                <w:lang w:eastAsia="fr-FR"/>
              </w:rPr>
              <w:t>0,0</w:t>
            </w:r>
          </w:p>
        </w:tc>
      </w:tr>
      <w:tr w:rsidR="00C068E7" w:rsidRPr="00C068E7" w14:paraId="7295D1FF" w14:textId="77777777" w:rsidTr="004D1FFC">
        <w:tc>
          <w:tcPr>
            <w:tcW w:w="851" w:type="dxa"/>
            <w:vMerge/>
          </w:tcPr>
          <w:p w14:paraId="419482F3" w14:textId="77777777" w:rsidR="00C068E7" w:rsidRPr="00C068E7" w:rsidRDefault="00C068E7" w:rsidP="00C068E7">
            <w:pPr>
              <w:rPr>
                <w:rFonts w:eastAsia="MS Mincho"/>
                <w:szCs w:val="20"/>
                <w:lang w:eastAsia="fr-FR"/>
              </w:rPr>
            </w:pPr>
          </w:p>
        </w:tc>
        <w:tc>
          <w:tcPr>
            <w:tcW w:w="567" w:type="dxa"/>
          </w:tcPr>
          <w:p w14:paraId="79708336" w14:textId="77777777" w:rsidR="00C068E7" w:rsidRPr="00C068E7" w:rsidRDefault="00C068E7" w:rsidP="00C068E7">
            <w:pPr>
              <w:rPr>
                <w:rFonts w:eastAsia="MS Mincho"/>
                <w:szCs w:val="20"/>
                <w:lang w:eastAsia="fr-FR"/>
              </w:rPr>
            </w:pPr>
            <w:r w:rsidRPr="00C068E7">
              <w:rPr>
                <w:rFonts w:eastAsia="MS Mincho"/>
                <w:szCs w:val="20"/>
                <w:lang w:eastAsia="fr-FR"/>
              </w:rPr>
              <w:t>1.1.10</w:t>
            </w:r>
          </w:p>
        </w:tc>
        <w:tc>
          <w:tcPr>
            <w:tcW w:w="4526" w:type="dxa"/>
          </w:tcPr>
          <w:p w14:paraId="6C66A4C7" w14:textId="77777777" w:rsidR="00C068E7" w:rsidRPr="00C068E7" w:rsidRDefault="00C068E7" w:rsidP="00C068E7">
            <w:pPr>
              <w:rPr>
                <w:rFonts w:eastAsia="MS Mincho"/>
                <w:szCs w:val="20"/>
                <w:lang w:eastAsia="fr-FR"/>
              </w:rPr>
            </w:pPr>
            <w:r w:rsidRPr="00C068E7">
              <w:rPr>
                <w:rFonts w:eastAsia="MS Mincho"/>
                <w:szCs w:val="20"/>
                <w:lang w:eastAsia="fr-FR"/>
              </w:rPr>
              <w:t>Improvement objectives for the management of OHS-nanorisks have been established.</w:t>
            </w:r>
          </w:p>
        </w:tc>
        <w:tc>
          <w:tcPr>
            <w:tcW w:w="1549" w:type="dxa"/>
          </w:tcPr>
          <w:p w14:paraId="38CC515E" w14:textId="77777777" w:rsidR="00C068E7" w:rsidRPr="00C068E7" w:rsidRDefault="00C068E7" w:rsidP="00C068E7">
            <w:pPr>
              <w:jc w:val="center"/>
              <w:rPr>
                <w:rFonts w:eastAsia="MS Mincho"/>
                <w:szCs w:val="20"/>
                <w:lang w:eastAsia="fr-FR"/>
              </w:rPr>
            </w:pPr>
            <w:r w:rsidRPr="00C068E7">
              <w:rPr>
                <w:rFonts w:eastAsia="MS Mincho"/>
                <w:szCs w:val="20"/>
                <w:lang w:eastAsia="fr-FR"/>
              </w:rPr>
              <w:t>No</w:t>
            </w:r>
          </w:p>
        </w:tc>
        <w:tc>
          <w:tcPr>
            <w:tcW w:w="935" w:type="dxa"/>
          </w:tcPr>
          <w:p w14:paraId="115A4C5B" w14:textId="77777777" w:rsidR="00C068E7" w:rsidRPr="00C068E7" w:rsidRDefault="00C068E7" w:rsidP="00C068E7">
            <w:pPr>
              <w:jc w:val="center"/>
              <w:rPr>
                <w:rFonts w:eastAsia="MS Mincho"/>
                <w:szCs w:val="20"/>
                <w:lang w:eastAsia="fr-FR"/>
              </w:rPr>
            </w:pPr>
            <w:r w:rsidRPr="00C068E7">
              <w:rPr>
                <w:rFonts w:eastAsia="MS Mincho"/>
                <w:szCs w:val="20"/>
                <w:lang w:eastAsia="fr-FR"/>
              </w:rPr>
              <w:t>0,0</w:t>
            </w:r>
          </w:p>
        </w:tc>
        <w:tc>
          <w:tcPr>
            <w:tcW w:w="2530" w:type="dxa"/>
          </w:tcPr>
          <w:p w14:paraId="5030044B" w14:textId="77777777" w:rsidR="00C068E7" w:rsidRPr="00C068E7" w:rsidRDefault="00C068E7" w:rsidP="00C068E7">
            <w:pPr>
              <w:rPr>
                <w:rFonts w:eastAsia="MS Mincho"/>
                <w:szCs w:val="20"/>
                <w:lang w:eastAsia="fr-FR"/>
              </w:rPr>
            </w:pPr>
          </w:p>
        </w:tc>
        <w:tc>
          <w:tcPr>
            <w:tcW w:w="1835" w:type="dxa"/>
          </w:tcPr>
          <w:p w14:paraId="5D2184CA" w14:textId="77777777" w:rsidR="00C068E7" w:rsidRPr="00C068E7" w:rsidRDefault="00C068E7" w:rsidP="00C068E7">
            <w:pPr>
              <w:rPr>
                <w:rFonts w:eastAsia="MS Mincho"/>
                <w:szCs w:val="20"/>
                <w:lang w:eastAsia="fr-FR"/>
              </w:rPr>
            </w:pPr>
            <w:r w:rsidRPr="00C068E7">
              <w:rPr>
                <w:rFonts w:eastAsia="MS Mincho"/>
                <w:szCs w:val="20"/>
                <w:lang w:eastAsia="fr-FR"/>
              </w:rPr>
              <w:t xml:space="preserve">See Improvement Plan </w:t>
            </w:r>
          </w:p>
        </w:tc>
        <w:tc>
          <w:tcPr>
            <w:tcW w:w="827" w:type="dxa"/>
          </w:tcPr>
          <w:p w14:paraId="69F02786" w14:textId="77777777" w:rsidR="00C068E7" w:rsidRPr="00C068E7" w:rsidRDefault="00C068E7" w:rsidP="00C068E7">
            <w:pPr>
              <w:jc w:val="center"/>
              <w:rPr>
                <w:rFonts w:eastAsia="MS Mincho"/>
                <w:szCs w:val="20"/>
                <w:lang w:eastAsia="fr-FR"/>
              </w:rPr>
            </w:pPr>
            <w:r w:rsidRPr="00C068E7">
              <w:rPr>
                <w:rFonts w:eastAsia="MS Mincho"/>
                <w:szCs w:val="20"/>
                <w:lang w:eastAsia="fr-FR"/>
              </w:rPr>
              <w:t>9</w:t>
            </w:r>
          </w:p>
        </w:tc>
        <w:tc>
          <w:tcPr>
            <w:tcW w:w="1548" w:type="dxa"/>
          </w:tcPr>
          <w:p w14:paraId="3D294055" w14:textId="77777777" w:rsidR="00C068E7" w:rsidRPr="00C068E7" w:rsidRDefault="00C068E7" w:rsidP="00C068E7">
            <w:pPr>
              <w:jc w:val="center"/>
              <w:rPr>
                <w:rFonts w:eastAsia="MS Mincho"/>
                <w:szCs w:val="20"/>
                <w:lang w:eastAsia="fr-FR"/>
              </w:rPr>
            </w:pPr>
            <w:r w:rsidRPr="00C068E7">
              <w:rPr>
                <w:rFonts w:eastAsia="MS Mincho"/>
                <w:szCs w:val="20"/>
                <w:lang w:eastAsia="fr-FR"/>
              </w:rPr>
              <w:t>9,0</w:t>
            </w:r>
          </w:p>
        </w:tc>
      </w:tr>
      <w:tr w:rsidR="00C068E7" w:rsidRPr="00C068E7" w14:paraId="54FC3662" w14:textId="77777777" w:rsidTr="004D1FFC">
        <w:tc>
          <w:tcPr>
            <w:tcW w:w="851" w:type="dxa"/>
            <w:vMerge/>
          </w:tcPr>
          <w:p w14:paraId="78A60AA9" w14:textId="77777777" w:rsidR="00C068E7" w:rsidRPr="00C068E7" w:rsidRDefault="00C068E7" w:rsidP="00C068E7">
            <w:pPr>
              <w:rPr>
                <w:rFonts w:eastAsia="MS Mincho"/>
                <w:szCs w:val="20"/>
                <w:lang w:eastAsia="fr-FR"/>
              </w:rPr>
            </w:pPr>
          </w:p>
        </w:tc>
        <w:tc>
          <w:tcPr>
            <w:tcW w:w="5093" w:type="dxa"/>
            <w:gridSpan w:val="2"/>
            <w:shd w:val="clear" w:color="auto" w:fill="BFBFBF" w:themeFill="background1" w:themeFillShade="BF"/>
          </w:tcPr>
          <w:p w14:paraId="14F3EC4F" w14:textId="77777777" w:rsidR="00C068E7" w:rsidRPr="00C068E7" w:rsidRDefault="00C068E7" w:rsidP="00C068E7">
            <w:pPr>
              <w:rPr>
                <w:rFonts w:eastAsia="MS Mincho"/>
                <w:b/>
                <w:bCs/>
                <w:szCs w:val="20"/>
                <w:lang w:eastAsia="fr-FR"/>
              </w:rPr>
            </w:pPr>
            <w:r w:rsidRPr="00C068E7">
              <w:rPr>
                <w:rFonts w:eastAsia="MS Mincho"/>
                <w:b/>
                <w:bCs/>
                <w:szCs w:val="20"/>
                <w:lang w:eastAsia="fr-FR"/>
              </w:rPr>
              <w:t>TOTAL</w:t>
            </w:r>
          </w:p>
        </w:tc>
        <w:tc>
          <w:tcPr>
            <w:tcW w:w="1549" w:type="dxa"/>
            <w:shd w:val="clear" w:color="auto" w:fill="BFBFBF" w:themeFill="background1" w:themeFillShade="BF"/>
          </w:tcPr>
          <w:p w14:paraId="6CBD505D" w14:textId="77777777" w:rsidR="00C068E7" w:rsidRPr="00C068E7" w:rsidRDefault="00C068E7" w:rsidP="00C068E7">
            <w:pPr>
              <w:rPr>
                <w:rFonts w:eastAsia="MS Mincho"/>
                <w:b/>
                <w:bCs/>
                <w:szCs w:val="20"/>
                <w:lang w:eastAsia="fr-FR"/>
              </w:rPr>
            </w:pPr>
          </w:p>
        </w:tc>
        <w:tc>
          <w:tcPr>
            <w:tcW w:w="935" w:type="dxa"/>
            <w:shd w:val="clear" w:color="auto" w:fill="auto"/>
          </w:tcPr>
          <w:p w14:paraId="35C0EC6F" w14:textId="77777777" w:rsidR="00C068E7" w:rsidRPr="00C068E7" w:rsidRDefault="00C068E7" w:rsidP="00C068E7">
            <w:pPr>
              <w:jc w:val="center"/>
              <w:rPr>
                <w:rFonts w:eastAsia="MS Mincho"/>
                <w:b/>
                <w:bCs/>
                <w:szCs w:val="20"/>
                <w:lang w:eastAsia="fr-FR"/>
              </w:rPr>
            </w:pPr>
            <w:r w:rsidRPr="00C068E7">
              <w:rPr>
                <w:rFonts w:eastAsia="MS Mincho"/>
                <w:b/>
                <w:bCs/>
                <w:szCs w:val="20"/>
                <w:lang w:eastAsia="fr-FR"/>
              </w:rPr>
              <w:t>65,0</w:t>
            </w:r>
          </w:p>
        </w:tc>
        <w:tc>
          <w:tcPr>
            <w:tcW w:w="2530" w:type="dxa"/>
            <w:shd w:val="clear" w:color="auto" w:fill="BFBFBF" w:themeFill="background1" w:themeFillShade="BF"/>
          </w:tcPr>
          <w:p w14:paraId="453B207C" w14:textId="77777777" w:rsidR="00C068E7" w:rsidRPr="00C068E7" w:rsidRDefault="00C068E7" w:rsidP="00C068E7">
            <w:pPr>
              <w:rPr>
                <w:rFonts w:eastAsia="MS Mincho"/>
                <w:b/>
                <w:bCs/>
                <w:szCs w:val="20"/>
                <w:lang w:eastAsia="fr-FR"/>
              </w:rPr>
            </w:pPr>
          </w:p>
        </w:tc>
        <w:tc>
          <w:tcPr>
            <w:tcW w:w="1835" w:type="dxa"/>
            <w:shd w:val="clear" w:color="auto" w:fill="D9D9D9" w:themeFill="background1" w:themeFillShade="D9"/>
          </w:tcPr>
          <w:p w14:paraId="085A1DCD" w14:textId="77777777" w:rsidR="00C068E7" w:rsidRPr="00C068E7" w:rsidRDefault="00C068E7" w:rsidP="00C068E7">
            <w:pPr>
              <w:rPr>
                <w:rFonts w:eastAsia="MS Mincho"/>
                <w:b/>
                <w:bCs/>
                <w:szCs w:val="20"/>
                <w:lang w:eastAsia="fr-FR"/>
              </w:rPr>
            </w:pPr>
          </w:p>
        </w:tc>
        <w:tc>
          <w:tcPr>
            <w:tcW w:w="827" w:type="dxa"/>
            <w:shd w:val="clear" w:color="auto" w:fill="auto"/>
          </w:tcPr>
          <w:p w14:paraId="0435F268" w14:textId="77777777" w:rsidR="00C068E7" w:rsidRPr="00C068E7" w:rsidRDefault="00C068E7" w:rsidP="00C068E7">
            <w:pPr>
              <w:jc w:val="center"/>
              <w:rPr>
                <w:rFonts w:eastAsia="MS Mincho"/>
                <w:b/>
                <w:bCs/>
                <w:szCs w:val="20"/>
                <w:lang w:eastAsia="fr-FR"/>
              </w:rPr>
            </w:pPr>
            <w:r w:rsidRPr="00C068E7">
              <w:rPr>
                <w:rFonts w:eastAsia="MS Mincho"/>
                <w:b/>
                <w:bCs/>
                <w:szCs w:val="20"/>
                <w:lang w:eastAsia="fr-FR"/>
              </w:rPr>
              <w:t>86</w:t>
            </w:r>
          </w:p>
        </w:tc>
        <w:tc>
          <w:tcPr>
            <w:tcW w:w="1548" w:type="dxa"/>
            <w:shd w:val="clear" w:color="auto" w:fill="auto"/>
          </w:tcPr>
          <w:p w14:paraId="24A12459" w14:textId="77777777" w:rsidR="00C068E7" w:rsidRPr="00C068E7" w:rsidRDefault="00C068E7" w:rsidP="00C068E7">
            <w:pPr>
              <w:jc w:val="center"/>
              <w:rPr>
                <w:rFonts w:eastAsia="MS Mincho"/>
                <w:b/>
                <w:bCs/>
                <w:szCs w:val="20"/>
                <w:lang w:eastAsia="fr-FR"/>
              </w:rPr>
            </w:pPr>
            <w:r w:rsidRPr="00C068E7">
              <w:rPr>
                <w:rFonts w:eastAsia="MS Mincho"/>
                <w:b/>
                <w:bCs/>
                <w:szCs w:val="20"/>
                <w:lang w:eastAsia="fr-FR"/>
              </w:rPr>
              <w:t>21</w:t>
            </w:r>
          </w:p>
        </w:tc>
      </w:tr>
    </w:tbl>
    <w:p w14:paraId="6ABF3573" w14:textId="77777777" w:rsidR="00C068E7" w:rsidRPr="00C068E7" w:rsidRDefault="00C068E7" w:rsidP="00C068E7"/>
    <w:p w14:paraId="4472738A" w14:textId="77777777" w:rsidR="00C068E7" w:rsidRPr="00C068E7" w:rsidRDefault="00C068E7" w:rsidP="00C068E7">
      <w:pPr>
        <w:spacing w:line="240" w:lineRule="auto"/>
        <w:rPr>
          <w:b/>
          <w:bCs/>
          <w:lang w:eastAsia="en-GB"/>
        </w:rPr>
      </w:pPr>
      <w:r w:rsidRPr="00C068E7">
        <w:rPr>
          <w:b/>
          <w:bCs/>
          <w:lang w:eastAsia="en-GB"/>
        </w:rPr>
        <w:br w:type="page"/>
      </w:r>
    </w:p>
    <w:p w14:paraId="75C74B26" w14:textId="544E355D" w:rsidR="00C068E7" w:rsidRPr="00C068E7" w:rsidRDefault="00C068E7" w:rsidP="00C068E7">
      <w:pPr>
        <w:spacing w:line="240" w:lineRule="auto"/>
        <w:jc w:val="center"/>
        <w:rPr>
          <w:b/>
          <w:bCs/>
          <w:lang w:eastAsia="en-GB"/>
        </w:rPr>
      </w:pPr>
      <w:r w:rsidRPr="00C068E7">
        <w:rPr>
          <w:b/>
          <w:bCs/>
          <w:lang w:eastAsia="en-GB"/>
        </w:rPr>
        <w:lastRenderedPageBreak/>
        <w:t xml:space="preserve">Table </w:t>
      </w:r>
      <w:r w:rsidR="007E4ED0" w:rsidRPr="00944B80">
        <w:rPr>
          <w:b/>
          <w:bCs/>
          <w:lang w:eastAsia="en-GB"/>
        </w:rPr>
        <w:t>A.</w:t>
      </w:r>
      <w:r w:rsidR="007E4ED0" w:rsidRPr="00C068E7">
        <w:rPr>
          <w:b/>
          <w:bCs/>
          <w:lang w:eastAsia="en-GB"/>
        </w:rPr>
        <w:t>3</w:t>
      </w:r>
      <w:r w:rsidRPr="00C068E7">
        <w:rPr>
          <w:b/>
          <w:bCs/>
          <w:lang w:eastAsia="en-GB"/>
        </w:rPr>
        <w:t xml:space="preserve">. Sustainability Management assessment. Internal calculations of the SNF model to compute the value of the SIs, SDs and finally the SNFI for the Current SM baseline. This table also shows the new parameterization of the model according to the SIs selected by NPL4 [compare the new weights (SIWs) with the values shown in </w:t>
      </w:r>
      <w:r w:rsidR="00395D1A" w:rsidRPr="00944B80">
        <w:rPr>
          <w:b/>
          <w:bCs/>
          <w:lang w:eastAsia="en-GB"/>
        </w:rPr>
        <w:t>Table</w:t>
      </w:r>
      <w:r w:rsidRPr="00C068E7">
        <w:rPr>
          <w:b/>
          <w:bCs/>
          <w:lang w:eastAsia="en-GB"/>
        </w:rPr>
        <w:t xml:space="preserve"> 11 of the document].</w:t>
      </w:r>
    </w:p>
    <w:tbl>
      <w:tblPr>
        <w:tblStyle w:val="Tablaconcuadrcula"/>
        <w:tblW w:w="15310" w:type="dxa"/>
        <w:tblInd w:w="-714" w:type="dxa"/>
        <w:tblLayout w:type="fixed"/>
        <w:tblLook w:val="04A0" w:firstRow="1" w:lastRow="0" w:firstColumn="1" w:lastColumn="0" w:noHBand="0" w:noVBand="1"/>
      </w:tblPr>
      <w:tblGrid>
        <w:gridCol w:w="2127"/>
        <w:gridCol w:w="2977"/>
        <w:gridCol w:w="1417"/>
        <w:gridCol w:w="1134"/>
        <w:gridCol w:w="1276"/>
        <w:gridCol w:w="1276"/>
        <w:gridCol w:w="1134"/>
        <w:gridCol w:w="992"/>
        <w:gridCol w:w="1276"/>
        <w:gridCol w:w="1701"/>
      </w:tblGrid>
      <w:tr w:rsidR="00C068E7" w:rsidRPr="00C068E7" w14:paraId="48B058ED" w14:textId="77777777" w:rsidTr="004D1FFC">
        <w:tc>
          <w:tcPr>
            <w:tcW w:w="2127" w:type="dxa"/>
            <w:vMerge w:val="restart"/>
          </w:tcPr>
          <w:p w14:paraId="799ADEB9" w14:textId="77777777" w:rsidR="00C068E7" w:rsidRPr="00C068E7" w:rsidRDefault="00C068E7" w:rsidP="00C068E7">
            <w:pPr>
              <w:jc w:val="center"/>
              <w:rPr>
                <w:b/>
                <w:bCs/>
              </w:rPr>
            </w:pPr>
            <w:r w:rsidRPr="00C068E7">
              <w:rPr>
                <w:b/>
                <w:bCs/>
              </w:rPr>
              <w:t>Sustainability Dimension (SD)</w:t>
            </w:r>
          </w:p>
        </w:tc>
        <w:tc>
          <w:tcPr>
            <w:tcW w:w="2977" w:type="dxa"/>
            <w:vMerge w:val="restart"/>
          </w:tcPr>
          <w:p w14:paraId="455F4B07" w14:textId="77777777" w:rsidR="00C068E7" w:rsidRPr="00C068E7" w:rsidRDefault="00C068E7" w:rsidP="00C068E7">
            <w:pPr>
              <w:jc w:val="center"/>
              <w:rPr>
                <w:b/>
                <w:bCs/>
              </w:rPr>
            </w:pPr>
            <w:r w:rsidRPr="00C068E7">
              <w:rPr>
                <w:b/>
                <w:bCs/>
              </w:rPr>
              <w:t>Sustainability Item (SI)</w:t>
            </w:r>
          </w:p>
        </w:tc>
        <w:tc>
          <w:tcPr>
            <w:tcW w:w="10206" w:type="dxa"/>
            <w:gridSpan w:val="8"/>
            <w:shd w:val="clear" w:color="auto" w:fill="BFBFBF"/>
          </w:tcPr>
          <w:p w14:paraId="73CE3411" w14:textId="77777777" w:rsidR="00C068E7" w:rsidRPr="00C068E7" w:rsidRDefault="00C068E7" w:rsidP="00C068E7">
            <w:pPr>
              <w:jc w:val="center"/>
              <w:rPr>
                <w:b/>
                <w:bCs/>
              </w:rPr>
            </w:pPr>
            <w:r w:rsidRPr="00C068E7">
              <w:rPr>
                <w:b/>
                <w:bCs/>
              </w:rPr>
              <w:t>SM – CURRENT BASELINE</w:t>
            </w:r>
          </w:p>
        </w:tc>
      </w:tr>
      <w:tr w:rsidR="00C068E7" w:rsidRPr="00C068E7" w14:paraId="3B019909" w14:textId="77777777" w:rsidTr="004D1FFC">
        <w:tc>
          <w:tcPr>
            <w:tcW w:w="2127" w:type="dxa"/>
            <w:vMerge/>
          </w:tcPr>
          <w:p w14:paraId="3050538A" w14:textId="77777777" w:rsidR="00C068E7" w:rsidRPr="00C068E7" w:rsidRDefault="00C068E7" w:rsidP="00C068E7">
            <w:pPr>
              <w:rPr>
                <w:b/>
                <w:bCs/>
              </w:rPr>
            </w:pPr>
          </w:p>
        </w:tc>
        <w:tc>
          <w:tcPr>
            <w:tcW w:w="2977" w:type="dxa"/>
            <w:vMerge/>
          </w:tcPr>
          <w:p w14:paraId="14A1AE00" w14:textId="77777777" w:rsidR="00C068E7" w:rsidRPr="00C068E7" w:rsidRDefault="00C068E7" w:rsidP="00C068E7">
            <w:pPr>
              <w:rPr>
                <w:b/>
                <w:bCs/>
              </w:rPr>
            </w:pPr>
          </w:p>
        </w:tc>
        <w:tc>
          <w:tcPr>
            <w:tcW w:w="1417" w:type="dxa"/>
          </w:tcPr>
          <w:p w14:paraId="199CF9D0" w14:textId="77777777" w:rsidR="00C068E7" w:rsidRPr="00C068E7" w:rsidRDefault="00C068E7" w:rsidP="00C068E7">
            <w:pPr>
              <w:jc w:val="center"/>
              <w:rPr>
                <w:b/>
                <w:bCs/>
              </w:rPr>
            </w:pPr>
            <w:r w:rsidRPr="00C068E7">
              <w:rPr>
                <w:b/>
                <w:bCs/>
              </w:rPr>
              <w:t>Number of questions to be Answered (NQA)</w:t>
            </w:r>
          </w:p>
        </w:tc>
        <w:tc>
          <w:tcPr>
            <w:tcW w:w="1134" w:type="dxa"/>
          </w:tcPr>
          <w:p w14:paraId="362862CD" w14:textId="77777777" w:rsidR="00C068E7" w:rsidRPr="00C068E7" w:rsidRDefault="00C068E7" w:rsidP="00C068E7">
            <w:pPr>
              <w:jc w:val="center"/>
              <w:rPr>
                <w:b/>
                <w:bCs/>
              </w:rPr>
            </w:pPr>
            <w:r w:rsidRPr="00C068E7">
              <w:rPr>
                <w:b/>
                <w:bCs/>
              </w:rPr>
              <w:t>Score by question (SBQ)</w:t>
            </w:r>
          </w:p>
        </w:tc>
        <w:tc>
          <w:tcPr>
            <w:tcW w:w="1276" w:type="dxa"/>
            <w:shd w:val="clear" w:color="auto" w:fill="BFBFBF"/>
          </w:tcPr>
          <w:p w14:paraId="46631BD4" w14:textId="77777777" w:rsidR="00C068E7" w:rsidRPr="00C068E7" w:rsidRDefault="00C068E7" w:rsidP="00C068E7">
            <w:pPr>
              <w:jc w:val="center"/>
              <w:rPr>
                <w:b/>
                <w:bCs/>
              </w:rPr>
            </w:pPr>
            <w:r w:rsidRPr="00C068E7">
              <w:rPr>
                <w:b/>
                <w:bCs/>
              </w:rPr>
              <w:t>Total SI Score (TSIS)</w:t>
            </w:r>
          </w:p>
        </w:tc>
        <w:tc>
          <w:tcPr>
            <w:tcW w:w="1276" w:type="dxa"/>
          </w:tcPr>
          <w:p w14:paraId="632F672F" w14:textId="77777777" w:rsidR="00C068E7" w:rsidRPr="00C068E7" w:rsidRDefault="00C068E7" w:rsidP="00C068E7">
            <w:pPr>
              <w:jc w:val="center"/>
              <w:rPr>
                <w:b/>
                <w:bCs/>
              </w:rPr>
            </w:pPr>
            <w:r w:rsidRPr="00C068E7">
              <w:rPr>
                <w:b/>
                <w:bCs/>
              </w:rPr>
              <w:t>SI Weighting</w:t>
            </w:r>
          </w:p>
          <w:p w14:paraId="2C9667BE" w14:textId="77777777" w:rsidR="00C068E7" w:rsidRPr="00C068E7" w:rsidRDefault="00C068E7" w:rsidP="00C068E7">
            <w:pPr>
              <w:jc w:val="center"/>
              <w:rPr>
                <w:b/>
                <w:bCs/>
              </w:rPr>
            </w:pPr>
            <w:r w:rsidRPr="00C068E7">
              <w:rPr>
                <w:b/>
                <w:bCs/>
              </w:rPr>
              <w:t>(SIW)</w:t>
            </w:r>
          </w:p>
        </w:tc>
        <w:tc>
          <w:tcPr>
            <w:tcW w:w="1134" w:type="dxa"/>
            <w:shd w:val="clear" w:color="auto" w:fill="auto"/>
          </w:tcPr>
          <w:p w14:paraId="2116AC8E" w14:textId="77777777" w:rsidR="00C068E7" w:rsidRPr="00C068E7" w:rsidRDefault="00C068E7" w:rsidP="00C068E7">
            <w:pPr>
              <w:jc w:val="center"/>
              <w:rPr>
                <w:b/>
                <w:bCs/>
              </w:rPr>
            </w:pPr>
            <w:r w:rsidRPr="00C068E7">
              <w:rPr>
                <w:b/>
                <w:bCs/>
              </w:rPr>
              <w:t>Total SI Score Weighted</w:t>
            </w:r>
          </w:p>
          <w:p w14:paraId="7DE696D4" w14:textId="77777777" w:rsidR="00C068E7" w:rsidRPr="00C068E7" w:rsidRDefault="00C068E7" w:rsidP="00C068E7">
            <w:pPr>
              <w:jc w:val="center"/>
              <w:rPr>
                <w:b/>
                <w:bCs/>
              </w:rPr>
            </w:pPr>
            <w:r w:rsidRPr="00C068E7">
              <w:rPr>
                <w:b/>
                <w:bCs/>
              </w:rPr>
              <w:t>(TSISW)</w:t>
            </w:r>
          </w:p>
        </w:tc>
        <w:tc>
          <w:tcPr>
            <w:tcW w:w="992" w:type="dxa"/>
            <w:shd w:val="clear" w:color="auto" w:fill="BFBFBF"/>
          </w:tcPr>
          <w:p w14:paraId="12353BA7" w14:textId="77777777" w:rsidR="00C068E7" w:rsidRPr="00C068E7" w:rsidRDefault="00C068E7" w:rsidP="00C068E7">
            <w:pPr>
              <w:jc w:val="center"/>
              <w:rPr>
                <w:b/>
                <w:bCs/>
              </w:rPr>
            </w:pPr>
            <w:r w:rsidRPr="00C068E7">
              <w:rPr>
                <w:b/>
                <w:bCs/>
              </w:rPr>
              <w:t>Total SD Score</w:t>
            </w:r>
          </w:p>
          <w:p w14:paraId="1F3E3A3B" w14:textId="77777777" w:rsidR="00C068E7" w:rsidRPr="00C068E7" w:rsidRDefault="00C068E7" w:rsidP="00C068E7">
            <w:pPr>
              <w:jc w:val="center"/>
              <w:rPr>
                <w:b/>
                <w:bCs/>
              </w:rPr>
            </w:pPr>
            <w:r w:rsidRPr="00C068E7">
              <w:rPr>
                <w:b/>
                <w:bCs/>
              </w:rPr>
              <w:t>(TSDS)</w:t>
            </w:r>
          </w:p>
        </w:tc>
        <w:tc>
          <w:tcPr>
            <w:tcW w:w="1276" w:type="dxa"/>
          </w:tcPr>
          <w:p w14:paraId="314CA4A1" w14:textId="77777777" w:rsidR="00C068E7" w:rsidRPr="00C068E7" w:rsidRDefault="00C068E7" w:rsidP="00C068E7">
            <w:pPr>
              <w:jc w:val="center"/>
              <w:rPr>
                <w:b/>
                <w:bCs/>
              </w:rPr>
            </w:pPr>
            <w:r w:rsidRPr="00C068E7">
              <w:rPr>
                <w:b/>
                <w:bCs/>
              </w:rPr>
              <w:t>SD Weighting</w:t>
            </w:r>
          </w:p>
          <w:p w14:paraId="64547AFE" w14:textId="77777777" w:rsidR="00C068E7" w:rsidRPr="00C068E7" w:rsidRDefault="00C068E7" w:rsidP="00C068E7">
            <w:pPr>
              <w:jc w:val="center"/>
              <w:rPr>
                <w:b/>
                <w:bCs/>
              </w:rPr>
            </w:pPr>
            <w:r w:rsidRPr="00C068E7">
              <w:rPr>
                <w:b/>
                <w:bCs/>
              </w:rPr>
              <w:t>(SDW)</w:t>
            </w:r>
          </w:p>
        </w:tc>
        <w:tc>
          <w:tcPr>
            <w:tcW w:w="1701" w:type="dxa"/>
            <w:shd w:val="clear" w:color="auto" w:fill="BFBFBF"/>
          </w:tcPr>
          <w:p w14:paraId="17FF5F8E" w14:textId="77777777" w:rsidR="00C068E7" w:rsidRPr="00C068E7" w:rsidRDefault="00C068E7" w:rsidP="00C068E7">
            <w:pPr>
              <w:jc w:val="center"/>
              <w:rPr>
                <w:b/>
                <w:bCs/>
              </w:rPr>
            </w:pPr>
            <w:r w:rsidRPr="00C068E7">
              <w:rPr>
                <w:b/>
                <w:bCs/>
              </w:rPr>
              <w:t>Sustainable Nano-manufacturing Index (SNFI)</w:t>
            </w:r>
          </w:p>
        </w:tc>
      </w:tr>
      <w:tr w:rsidR="00C068E7" w:rsidRPr="00C068E7" w14:paraId="17D79C52" w14:textId="77777777" w:rsidTr="004D1FFC">
        <w:tc>
          <w:tcPr>
            <w:tcW w:w="2127" w:type="dxa"/>
          </w:tcPr>
          <w:p w14:paraId="4758CEED" w14:textId="77777777" w:rsidR="00C068E7" w:rsidRPr="00C068E7" w:rsidRDefault="00C068E7" w:rsidP="00C068E7">
            <w:r w:rsidRPr="00C068E7">
              <w:t>1. SOCIAL</w:t>
            </w:r>
          </w:p>
        </w:tc>
        <w:tc>
          <w:tcPr>
            <w:tcW w:w="2977" w:type="dxa"/>
          </w:tcPr>
          <w:p w14:paraId="35074013" w14:textId="77777777" w:rsidR="00C068E7" w:rsidRPr="00C068E7" w:rsidRDefault="00C068E7" w:rsidP="00C068E7">
            <w:r w:rsidRPr="00C068E7">
              <w:t>1.1 Nano-OHS</w:t>
            </w:r>
          </w:p>
        </w:tc>
        <w:tc>
          <w:tcPr>
            <w:tcW w:w="1417" w:type="dxa"/>
          </w:tcPr>
          <w:p w14:paraId="7231FAE8" w14:textId="77777777" w:rsidR="00C068E7" w:rsidRPr="00C068E7" w:rsidRDefault="00C068E7" w:rsidP="00C068E7">
            <w:pPr>
              <w:jc w:val="center"/>
            </w:pPr>
            <w:r w:rsidRPr="00C068E7">
              <w:t>10</w:t>
            </w:r>
          </w:p>
        </w:tc>
        <w:tc>
          <w:tcPr>
            <w:tcW w:w="1134" w:type="dxa"/>
          </w:tcPr>
          <w:p w14:paraId="0273869A" w14:textId="77777777" w:rsidR="00C068E7" w:rsidRPr="00C068E7" w:rsidRDefault="00C068E7" w:rsidP="00C068E7">
            <w:pPr>
              <w:jc w:val="center"/>
            </w:pPr>
            <w:r w:rsidRPr="00C068E7">
              <w:rPr>
                <w:rFonts w:ascii="Calibri" w:hAnsi="Calibri"/>
              </w:rPr>
              <w:t>10</w:t>
            </w:r>
          </w:p>
        </w:tc>
        <w:tc>
          <w:tcPr>
            <w:tcW w:w="1276" w:type="dxa"/>
            <w:shd w:val="clear" w:color="auto" w:fill="BFBFBF"/>
          </w:tcPr>
          <w:p w14:paraId="24FF8036" w14:textId="77777777" w:rsidR="00C068E7" w:rsidRPr="00C068E7" w:rsidRDefault="00C068E7" w:rsidP="00C068E7">
            <w:pPr>
              <w:jc w:val="center"/>
              <w:rPr>
                <w:b/>
                <w:bCs/>
              </w:rPr>
            </w:pPr>
            <w:r w:rsidRPr="00C068E7">
              <w:rPr>
                <w:b/>
                <w:bCs/>
              </w:rPr>
              <w:t>65</w:t>
            </w:r>
          </w:p>
        </w:tc>
        <w:tc>
          <w:tcPr>
            <w:tcW w:w="1276" w:type="dxa"/>
          </w:tcPr>
          <w:p w14:paraId="78E66F48" w14:textId="77777777" w:rsidR="00C068E7" w:rsidRPr="00C068E7" w:rsidRDefault="00C068E7" w:rsidP="00C068E7">
            <w:pPr>
              <w:jc w:val="center"/>
            </w:pPr>
            <w:r w:rsidRPr="00C068E7">
              <w:t>1,00</w:t>
            </w:r>
          </w:p>
        </w:tc>
        <w:tc>
          <w:tcPr>
            <w:tcW w:w="1134" w:type="dxa"/>
            <w:shd w:val="clear" w:color="auto" w:fill="auto"/>
          </w:tcPr>
          <w:p w14:paraId="3B4821EE" w14:textId="77777777" w:rsidR="00C068E7" w:rsidRPr="00C068E7" w:rsidRDefault="00C068E7" w:rsidP="00C068E7">
            <w:pPr>
              <w:jc w:val="center"/>
            </w:pPr>
            <w:r w:rsidRPr="00C068E7">
              <w:t>65,0</w:t>
            </w:r>
          </w:p>
        </w:tc>
        <w:tc>
          <w:tcPr>
            <w:tcW w:w="992" w:type="dxa"/>
            <w:shd w:val="clear" w:color="auto" w:fill="BFBFBF"/>
          </w:tcPr>
          <w:p w14:paraId="594A7C34" w14:textId="77777777" w:rsidR="00C068E7" w:rsidRPr="00C068E7" w:rsidRDefault="00C068E7" w:rsidP="00C068E7">
            <w:pPr>
              <w:jc w:val="center"/>
              <w:rPr>
                <w:b/>
                <w:bCs/>
              </w:rPr>
            </w:pPr>
            <w:r w:rsidRPr="00C068E7">
              <w:rPr>
                <w:b/>
                <w:bCs/>
              </w:rPr>
              <w:t>65,0</w:t>
            </w:r>
          </w:p>
        </w:tc>
        <w:tc>
          <w:tcPr>
            <w:tcW w:w="1276" w:type="dxa"/>
          </w:tcPr>
          <w:p w14:paraId="198BC171" w14:textId="77777777" w:rsidR="00C068E7" w:rsidRPr="00C068E7" w:rsidRDefault="00C068E7" w:rsidP="00C068E7">
            <w:pPr>
              <w:jc w:val="center"/>
            </w:pPr>
            <w:r w:rsidRPr="00C068E7">
              <w:t>0,33</w:t>
            </w:r>
          </w:p>
        </w:tc>
        <w:tc>
          <w:tcPr>
            <w:tcW w:w="1701" w:type="dxa"/>
            <w:shd w:val="clear" w:color="auto" w:fill="BFBFBF"/>
          </w:tcPr>
          <w:p w14:paraId="2188CAC5" w14:textId="77777777" w:rsidR="00C068E7" w:rsidRPr="00C068E7" w:rsidRDefault="00C068E7" w:rsidP="00C068E7">
            <w:pPr>
              <w:jc w:val="center"/>
              <w:rPr>
                <w:b/>
                <w:bCs/>
              </w:rPr>
            </w:pPr>
            <w:r w:rsidRPr="00C068E7">
              <w:rPr>
                <w:b/>
                <w:bCs/>
              </w:rPr>
              <w:t>21,5</w:t>
            </w:r>
          </w:p>
        </w:tc>
      </w:tr>
      <w:tr w:rsidR="00C068E7" w:rsidRPr="00C068E7" w14:paraId="1DE1B042" w14:textId="77777777" w:rsidTr="004D1FFC">
        <w:tc>
          <w:tcPr>
            <w:tcW w:w="2127" w:type="dxa"/>
            <w:vMerge w:val="restart"/>
          </w:tcPr>
          <w:p w14:paraId="4594A478" w14:textId="77777777" w:rsidR="00C068E7" w:rsidRPr="00C068E7" w:rsidRDefault="00C068E7" w:rsidP="00C068E7">
            <w:r w:rsidRPr="00C068E7">
              <w:t>2. ENVIRONMENTAL</w:t>
            </w:r>
          </w:p>
        </w:tc>
        <w:tc>
          <w:tcPr>
            <w:tcW w:w="2977" w:type="dxa"/>
          </w:tcPr>
          <w:p w14:paraId="72766FA6" w14:textId="77777777" w:rsidR="00C068E7" w:rsidRPr="00C068E7" w:rsidRDefault="00C068E7" w:rsidP="00C068E7">
            <w:r w:rsidRPr="00C068E7">
              <w:t>2.1 Nanomaterials and nanoproducts</w:t>
            </w:r>
          </w:p>
        </w:tc>
        <w:tc>
          <w:tcPr>
            <w:tcW w:w="1417" w:type="dxa"/>
          </w:tcPr>
          <w:p w14:paraId="44A62E43" w14:textId="77777777" w:rsidR="00C068E7" w:rsidRPr="00C068E7" w:rsidRDefault="00C068E7" w:rsidP="00C068E7">
            <w:pPr>
              <w:jc w:val="center"/>
            </w:pPr>
            <w:r w:rsidRPr="00C068E7">
              <w:t>10</w:t>
            </w:r>
          </w:p>
        </w:tc>
        <w:tc>
          <w:tcPr>
            <w:tcW w:w="1134" w:type="dxa"/>
          </w:tcPr>
          <w:p w14:paraId="36499D07" w14:textId="77777777" w:rsidR="00C068E7" w:rsidRPr="00C068E7" w:rsidRDefault="00C068E7" w:rsidP="00C068E7">
            <w:pPr>
              <w:jc w:val="center"/>
            </w:pPr>
            <w:r w:rsidRPr="00C068E7">
              <w:rPr>
                <w:rFonts w:ascii="Calibri" w:hAnsi="Calibri"/>
              </w:rPr>
              <w:t>10</w:t>
            </w:r>
          </w:p>
        </w:tc>
        <w:tc>
          <w:tcPr>
            <w:tcW w:w="1276" w:type="dxa"/>
            <w:shd w:val="clear" w:color="auto" w:fill="BFBFBF"/>
          </w:tcPr>
          <w:p w14:paraId="4119E378" w14:textId="77777777" w:rsidR="00C068E7" w:rsidRPr="00C068E7" w:rsidRDefault="00C068E7" w:rsidP="00C068E7">
            <w:pPr>
              <w:jc w:val="center"/>
            </w:pPr>
            <w:r w:rsidRPr="00C068E7">
              <w:rPr>
                <w:b/>
                <w:bCs/>
              </w:rPr>
              <w:t>53</w:t>
            </w:r>
          </w:p>
        </w:tc>
        <w:tc>
          <w:tcPr>
            <w:tcW w:w="1276" w:type="dxa"/>
          </w:tcPr>
          <w:p w14:paraId="193848D7" w14:textId="77777777" w:rsidR="00C068E7" w:rsidRPr="00C068E7" w:rsidRDefault="00C068E7" w:rsidP="00C068E7">
            <w:pPr>
              <w:jc w:val="center"/>
            </w:pPr>
            <w:r w:rsidRPr="00C068E7">
              <w:t>0,50</w:t>
            </w:r>
          </w:p>
        </w:tc>
        <w:tc>
          <w:tcPr>
            <w:tcW w:w="1134" w:type="dxa"/>
            <w:shd w:val="clear" w:color="auto" w:fill="auto"/>
          </w:tcPr>
          <w:p w14:paraId="1F4F1635" w14:textId="77777777" w:rsidR="00C068E7" w:rsidRPr="00C068E7" w:rsidRDefault="00C068E7" w:rsidP="00C068E7">
            <w:pPr>
              <w:jc w:val="center"/>
            </w:pPr>
            <w:r w:rsidRPr="00C068E7">
              <w:t>26,5</w:t>
            </w:r>
          </w:p>
        </w:tc>
        <w:tc>
          <w:tcPr>
            <w:tcW w:w="992" w:type="dxa"/>
            <w:vMerge w:val="restart"/>
            <w:shd w:val="clear" w:color="auto" w:fill="BFBFBF"/>
          </w:tcPr>
          <w:p w14:paraId="3813A846" w14:textId="77777777" w:rsidR="00C068E7" w:rsidRPr="00C068E7" w:rsidRDefault="00C068E7" w:rsidP="00C068E7">
            <w:pPr>
              <w:jc w:val="center"/>
              <w:rPr>
                <w:b/>
                <w:bCs/>
              </w:rPr>
            </w:pPr>
            <w:r w:rsidRPr="00C068E7">
              <w:rPr>
                <w:b/>
                <w:bCs/>
              </w:rPr>
              <w:t>58,5</w:t>
            </w:r>
          </w:p>
        </w:tc>
        <w:tc>
          <w:tcPr>
            <w:tcW w:w="1276" w:type="dxa"/>
            <w:vMerge w:val="restart"/>
          </w:tcPr>
          <w:p w14:paraId="652B6809" w14:textId="77777777" w:rsidR="00C068E7" w:rsidRPr="00C068E7" w:rsidRDefault="00C068E7" w:rsidP="00C068E7">
            <w:pPr>
              <w:jc w:val="center"/>
            </w:pPr>
            <w:r w:rsidRPr="00C068E7">
              <w:t>0,33</w:t>
            </w:r>
          </w:p>
        </w:tc>
        <w:tc>
          <w:tcPr>
            <w:tcW w:w="1701" w:type="dxa"/>
            <w:vMerge w:val="restart"/>
            <w:shd w:val="clear" w:color="auto" w:fill="BFBFBF"/>
          </w:tcPr>
          <w:p w14:paraId="4D42FC9B" w14:textId="77777777" w:rsidR="00C068E7" w:rsidRPr="00C068E7" w:rsidRDefault="00C068E7" w:rsidP="00C068E7">
            <w:pPr>
              <w:jc w:val="center"/>
              <w:rPr>
                <w:b/>
                <w:bCs/>
              </w:rPr>
            </w:pPr>
            <w:r w:rsidRPr="00C068E7">
              <w:rPr>
                <w:b/>
                <w:bCs/>
              </w:rPr>
              <w:t>19,3</w:t>
            </w:r>
          </w:p>
        </w:tc>
      </w:tr>
      <w:tr w:rsidR="00C068E7" w:rsidRPr="00C068E7" w14:paraId="7278760E" w14:textId="77777777" w:rsidTr="004D1FFC">
        <w:tc>
          <w:tcPr>
            <w:tcW w:w="2127" w:type="dxa"/>
            <w:vMerge/>
          </w:tcPr>
          <w:p w14:paraId="7633A7AB" w14:textId="77777777" w:rsidR="00C068E7" w:rsidRPr="00C068E7" w:rsidRDefault="00C068E7" w:rsidP="00C068E7"/>
        </w:tc>
        <w:tc>
          <w:tcPr>
            <w:tcW w:w="2977" w:type="dxa"/>
            <w:shd w:val="clear" w:color="auto" w:fill="F2F2F2" w:themeFill="background1" w:themeFillShade="F2"/>
          </w:tcPr>
          <w:p w14:paraId="36B44734" w14:textId="77777777" w:rsidR="00C068E7" w:rsidRPr="00C068E7" w:rsidRDefault="00C068E7" w:rsidP="00C068E7">
            <w:r w:rsidRPr="00C068E7">
              <w:t>2.2 Nano-air emissions</w:t>
            </w:r>
          </w:p>
        </w:tc>
        <w:tc>
          <w:tcPr>
            <w:tcW w:w="1417" w:type="dxa"/>
            <w:shd w:val="clear" w:color="auto" w:fill="F2F2F2" w:themeFill="background1" w:themeFillShade="F2"/>
          </w:tcPr>
          <w:p w14:paraId="3D1C67F0" w14:textId="77777777" w:rsidR="00C068E7" w:rsidRPr="00C068E7" w:rsidRDefault="00C068E7" w:rsidP="00C068E7">
            <w:pPr>
              <w:jc w:val="center"/>
            </w:pPr>
          </w:p>
        </w:tc>
        <w:tc>
          <w:tcPr>
            <w:tcW w:w="1134" w:type="dxa"/>
            <w:shd w:val="clear" w:color="auto" w:fill="F2F2F2" w:themeFill="background1" w:themeFillShade="F2"/>
          </w:tcPr>
          <w:p w14:paraId="05CC380F" w14:textId="77777777" w:rsidR="00C068E7" w:rsidRPr="00C068E7" w:rsidRDefault="00C068E7" w:rsidP="00C068E7">
            <w:pPr>
              <w:jc w:val="center"/>
            </w:pPr>
          </w:p>
        </w:tc>
        <w:tc>
          <w:tcPr>
            <w:tcW w:w="1276" w:type="dxa"/>
            <w:shd w:val="clear" w:color="auto" w:fill="F2F2F2" w:themeFill="background1" w:themeFillShade="F2"/>
          </w:tcPr>
          <w:p w14:paraId="068F5113" w14:textId="77777777" w:rsidR="00C068E7" w:rsidRPr="00C068E7" w:rsidRDefault="00C068E7" w:rsidP="00C068E7">
            <w:pPr>
              <w:jc w:val="center"/>
            </w:pPr>
          </w:p>
        </w:tc>
        <w:tc>
          <w:tcPr>
            <w:tcW w:w="1276" w:type="dxa"/>
            <w:shd w:val="clear" w:color="auto" w:fill="F2F2F2" w:themeFill="background1" w:themeFillShade="F2"/>
          </w:tcPr>
          <w:p w14:paraId="4325ED2A" w14:textId="77777777" w:rsidR="00C068E7" w:rsidRPr="00C068E7" w:rsidRDefault="00C068E7" w:rsidP="00C068E7">
            <w:pPr>
              <w:jc w:val="center"/>
            </w:pPr>
          </w:p>
        </w:tc>
        <w:tc>
          <w:tcPr>
            <w:tcW w:w="1134" w:type="dxa"/>
            <w:shd w:val="clear" w:color="auto" w:fill="F2F2F2" w:themeFill="background1" w:themeFillShade="F2"/>
          </w:tcPr>
          <w:p w14:paraId="210844FE" w14:textId="77777777" w:rsidR="00C068E7" w:rsidRPr="00C068E7" w:rsidRDefault="00C068E7" w:rsidP="00C068E7">
            <w:pPr>
              <w:jc w:val="center"/>
            </w:pPr>
          </w:p>
        </w:tc>
        <w:tc>
          <w:tcPr>
            <w:tcW w:w="992" w:type="dxa"/>
            <w:vMerge/>
          </w:tcPr>
          <w:p w14:paraId="554B8ADB" w14:textId="77777777" w:rsidR="00C068E7" w:rsidRPr="00C068E7" w:rsidRDefault="00C068E7" w:rsidP="00C068E7">
            <w:pPr>
              <w:jc w:val="center"/>
            </w:pPr>
          </w:p>
        </w:tc>
        <w:tc>
          <w:tcPr>
            <w:tcW w:w="1276" w:type="dxa"/>
            <w:vMerge/>
          </w:tcPr>
          <w:p w14:paraId="4E1AD171" w14:textId="77777777" w:rsidR="00C068E7" w:rsidRPr="00C068E7" w:rsidRDefault="00C068E7" w:rsidP="00C068E7">
            <w:pPr>
              <w:jc w:val="center"/>
            </w:pPr>
          </w:p>
        </w:tc>
        <w:tc>
          <w:tcPr>
            <w:tcW w:w="1701" w:type="dxa"/>
            <w:vMerge/>
          </w:tcPr>
          <w:p w14:paraId="75E1CCBD" w14:textId="77777777" w:rsidR="00C068E7" w:rsidRPr="00C068E7" w:rsidRDefault="00C068E7" w:rsidP="00C068E7">
            <w:pPr>
              <w:jc w:val="center"/>
              <w:rPr>
                <w:b/>
                <w:bCs/>
              </w:rPr>
            </w:pPr>
          </w:p>
        </w:tc>
      </w:tr>
      <w:tr w:rsidR="00C068E7" w:rsidRPr="00C068E7" w14:paraId="1EE89DED" w14:textId="77777777" w:rsidTr="004D1FFC">
        <w:tc>
          <w:tcPr>
            <w:tcW w:w="2127" w:type="dxa"/>
            <w:vMerge/>
          </w:tcPr>
          <w:p w14:paraId="1255D99F" w14:textId="77777777" w:rsidR="00C068E7" w:rsidRPr="00C068E7" w:rsidRDefault="00C068E7" w:rsidP="00C068E7"/>
        </w:tc>
        <w:tc>
          <w:tcPr>
            <w:tcW w:w="2977" w:type="dxa"/>
            <w:shd w:val="clear" w:color="auto" w:fill="F2F2F2" w:themeFill="background1" w:themeFillShade="F2"/>
          </w:tcPr>
          <w:p w14:paraId="028A56D9" w14:textId="77777777" w:rsidR="00C068E7" w:rsidRPr="00C068E7" w:rsidRDefault="00C068E7" w:rsidP="00C068E7">
            <w:r w:rsidRPr="00C068E7">
              <w:t>2.3 Nano-wastewaters</w:t>
            </w:r>
          </w:p>
        </w:tc>
        <w:tc>
          <w:tcPr>
            <w:tcW w:w="1417" w:type="dxa"/>
            <w:shd w:val="clear" w:color="auto" w:fill="F2F2F2" w:themeFill="background1" w:themeFillShade="F2"/>
          </w:tcPr>
          <w:p w14:paraId="10326B26" w14:textId="77777777" w:rsidR="00C068E7" w:rsidRPr="00C068E7" w:rsidRDefault="00C068E7" w:rsidP="00C068E7">
            <w:pPr>
              <w:jc w:val="center"/>
            </w:pPr>
          </w:p>
        </w:tc>
        <w:tc>
          <w:tcPr>
            <w:tcW w:w="1134" w:type="dxa"/>
            <w:shd w:val="clear" w:color="auto" w:fill="F2F2F2" w:themeFill="background1" w:themeFillShade="F2"/>
          </w:tcPr>
          <w:p w14:paraId="794539A4" w14:textId="77777777" w:rsidR="00C068E7" w:rsidRPr="00C068E7" w:rsidRDefault="00C068E7" w:rsidP="00C068E7">
            <w:pPr>
              <w:jc w:val="center"/>
            </w:pPr>
          </w:p>
        </w:tc>
        <w:tc>
          <w:tcPr>
            <w:tcW w:w="1276" w:type="dxa"/>
            <w:shd w:val="clear" w:color="auto" w:fill="F2F2F2" w:themeFill="background1" w:themeFillShade="F2"/>
          </w:tcPr>
          <w:p w14:paraId="6FC13931" w14:textId="77777777" w:rsidR="00C068E7" w:rsidRPr="00C068E7" w:rsidRDefault="00C068E7" w:rsidP="00C068E7">
            <w:pPr>
              <w:jc w:val="center"/>
            </w:pPr>
          </w:p>
        </w:tc>
        <w:tc>
          <w:tcPr>
            <w:tcW w:w="1276" w:type="dxa"/>
            <w:shd w:val="clear" w:color="auto" w:fill="F2F2F2" w:themeFill="background1" w:themeFillShade="F2"/>
          </w:tcPr>
          <w:p w14:paraId="62BC0D4D" w14:textId="77777777" w:rsidR="00C068E7" w:rsidRPr="00C068E7" w:rsidRDefault="00C068E7" w:rsidP="00C068E7">
            <w:pPr>
              <w:jc w:val="center"/>
            </w:pPr>
          </w:p>
        </w:tc>
        <w:tc>
          <w:tcPr>
            <w:tcW w:w="1134" w:type="dxa"/>
            <w:shd w:val="clear" w:color="auto" w:fill="F2F2F2" w:themeFill="background1" w:themeFillShade="F2"/>
          </w:tcPr>
          <w:p w14:paraId="63573097" w14:textId="77777777" w:rsidR="00C068E7" w:rsidRPr="00C068E7" w:rsidRDefault="00C068E7" w:rsidP="00C068E7">
            <w:pPr>
              <w:jc w:val="center"/>
            </w:pPr>
          </w:p>
        </w:tc>
        <w:tc>
          <w:tcPr>
            <w:tcW w:w="992" w:type="dxa"/>
            <w:vMerge/>
          </w:tcPr>
          <w:p w14:paraId="22F00718" w14:textId="77777777" w:rsidR="00C068E7" w:rsidRPr="00C068E7" w:rsidRDefault="00C068E7" w:rsidP="00C068E7">
            <w:pPr>
              <w:jc w:val="center"/>
            </w:pPr>
          </w:p>
        </w:tc>
        <w:tc>
          <w:tcPr>
            <w:tcW w:w="1276" w:type="dxa"/>
            <w:vMerge/>
          </w:tcPr>
          <w:p w14:paraId="6D4CEF52" w14:textId="77777777" w:rsidR="00C068E7" w:rsidRPr="00C068E7" w:rsidRDefault="00C068E7" w:rsidP="00C068E7">
            <w:pPr>
              <w:jc w:val="center"/>
            </w:pPr>
          </w:p>
        </w:tc>
        <w:tc>
          <w:tcPr>
            <w:tcW w:w="1701" w:type="dxa"/>
            <w:vMerge/>
          </w:tcPr>
          <w:p w14:paraId="3B860132" w14:textId="77777777" w:rsidR="00C068E7" w:rsidRPr="00C068E7" w:rsidRDefault="00C068E7" w:rsidP="00C068E7">
            <w:pPr>
              <w:jc w:val="center"/>
              <w:rPr>
                <w:b/>
                <w:bCs/>
              </w:rPr>
            </w:pPr>
          </w:p>
        </w:tc>
      </w:tr>
      <w:tr w:rsidR="00C068E7" w:rsidRPr="00C068E7" w14:paraId="09FD660F" w14:textId="77777777" w:rsidTr="004D1FFC">
        <w:tc>
          <w:tcPr>
            <w:tcW w:w="2127" w:type="dxa"/>
            <w:vMerge/>
          </w:tcPr>
          <w:p w14:paraId="5CFF60DE" w14:textId="77777777" w:rsidR="00C068E7" w:rsidRPr="00C068E7" w:rsidRDefault="00C068E7" w:rsidP="00C068E7"/>
        </w:tc>
        <w:tc>
          <w:tcPr>
            <w:tcW w:w="2977" w:type="dxa"/>
          </w:tcPr>
          <w:p w14:paraId="4C340156" w14:textId="77777777" w:rsidR="00C068E7" w:rsidRPr="00C068E7" w:rsidRDefault="00C068E7" w:rsidP="00C068E7">
            <w:r w:rsidRPr="00C068E7">
              <w:t>2.4 Nano-wastes</w:t>
            </w:r>
          </w:p>
        </w:tc>
        <w:tc>
          <w:tcPr>
            <w:tcW w:w="1417" w:type="dxa"/>
          </w:tcPr>
          <w:p w14:paraId="02240E2C" w14:textId="77777777" w:rsidR="00C068E7" w:rsidRPr="00C068E7" w:rsidRDefault="00C068E7" w:rsidP="00C068E7">
            <w:pPr>
              <w:jc w:val="center"/>
            </w:pPr>
            <w:r w:rsidRPr="00C068E7">
              <w:rPr>
                <w:rFonts w:ascii="Calibri" w:hAnsi="Calibri"/>
              </w:rPr>
              <w:t>10</w:t>
            </w:r>
          </w:p>
        </w:tc>
        <w:tc>
          <w:tcPr>
            <w:tcW w:w="1134" w:type="dxa"/>
          </w:tcPr>
          <w:p w14:paraId="3C405DDD" w14:textId="77777777" w:rsidR="00C068E7" w:rsidRPr="00C068E7" w:rsidRDefault="00C068E7" w:rsidP="00C068E7">
            <w:pPr>
              <w:jc w:val="center"/>
            </w:pPr>
            <w:r w:rsidRPr="00C068E7">
              <w:rPr>
                <w:rFonts w:ascii="Calibri" w:hAnsi="Calibri"/>
              </w:rPr>
              <w:t>10</w:t>
            </w:r>
          </w:p>
        </w:tc>
        <w:tc>
          <w:tcPr>
            <w:tcW w:w="1276" w:type="dxa"/>
            <w:shd w:val="clear" w:color="auto" w:fill="BFBFBF"/>
          </w:tcPr>
          <w:p w14:paraId="0C5DC3C1" w14:textId="77777777" w:rsidR="00C068E7" w:rsidRPr="00C068E7" w:rsidRDefault="00C068E7" w:rsidP="00C068E7">
            <w:pPr>
              <w:jc w:val="center"/>
            </w:pPr>
            <w:r w:rsidRPr="00C068E7">
              <w:rPr>
                <w:b/>
                <w:bCs/>
              </w:rPr>
              <w:t>64</w:t>
            </w:r>
          </w:p>
        </w:tc>
        <w:tc>
          <w:tcPr>
            <w:tcW w:w="1276" w:type="dxa"/>
          </w:tcPr>
          <w:p w14:paraId="042B6CC7" w14:textId="77777777" w:rsidR="00C068E7" w:rsidRPr="00C068E7" w:rsidRDefault="00C068E7" w:rsidP="00C068E7">
            <w:pPr>
              <w:jc w:val="center"/>
            </w:pPr>
            <w:r w:rsidRPr="00C068E7">
              <w:t>0,50</w:t>
            </w:r>
          </w:p>
        </w:tc>
        <w:tc>
          <w:tcPr>
            <w:tcW w:w="1134" w:type="dxa"/>
            <w:shd w:val="clear" w:color="auto" w:fill="auto"/>
          </w:tcPr>
          <w:p w14:paraId="10F8C179" w14:textId="77777777" w:rsidR="00C068E7" w:rsidRPr="00C068E7" w:rsidRDefault="00C068E7" w:rsidP="00C068E7">
            <w:pPr>
              <w:jc w:val="center"/>
            </w:pPr>
            <w:r w:rsidRPr="00C068E7">
              <w:t>32,0</w:t>
            </w:r>
          </w:p>
        </w:tc>
        <w:tc>
          <w:tcPr>
            <w:tcW w:w="992" w:type="dxa"/>
            <w:vMerge/>
          </w:tcPr>
          <w:p w14:paraId="3222F4C2" w14:textId="77777777" w:rsidR="00C068E7" w:rsidRPr="00C068E7" w:rsidRDefault="00C068E7" w:rsidP="00C068E7">
            <w:pPr>
              <w:jc w:val="center"/>
            </w:pPr>
          </w:p>
        </w:tc>
        <w:tc>
          <w:tcPr>
            <w:tcW w:w="1276" w:type="dxa"/>
            <w:vMerge/>
          </w:tcPr>
          <w:p w14:paraId="021479FE" w14:textId="77777777" w:rsidR="00C068E7" w:rsidRPr="00C068E7" w:rsidRDefault="00C068E7" w:rsidP="00C068E7">
            <w:pPr>
              <w:jc w:val="center"/>
            </w:pPr>
          </w:p>
        </w:tc>
        <w:tc>
          <w:tcPr>
            <w:tcW w:w="1701" w:type="dxa"/>
            <w:vMerge/>
          </w:tcPr>
          <w:p w14:paraId="6698ABA2" w14:textId="77777777" w:rsidR="00C068E7" w:rsidRPr="00C068E7" w:rsidRDefault="00C068E7" w:rsidP="00C068E7">
            <w:pPr>
              <w:jc w:val="center"/>
              <w:rPr>
                <w:b/>
                <w:bCs/>
              </w:rPr>
            </w:pPr>
          </w:p>
        </w:tc>
      </w:tr>
      <w:tr w:rsidR="00C068E7" w:rsidRPr="00C068E7" w14:paraId="759C7A42" w14:textId="77777777" w:rsidTr="004D1FFC">
        <w:tc>
          <w:tcPr>
            <w:tcW w:w="2127" w:type="dxa"/>
            <w:vMerge/>
          </w:tcPr>
          <w:p w14:paraId="59410FC2" w14:textId="77777777" w:rsidR="00C068E7" w:rsidRPr="00C068E7" w:rsidRDefault="00C068E7" w:rsidP="00C068E7"/>
        </w:tc>
        <w:tc>
          <w:tcPr>
            <w:tcW w:w="2977" w:type="dxa"/>
            <w:shd w:val="clear" w:color="auto" w:fill="F2F2F2" w:themeFill="background1" w:themeFillShade="F2"/>
          </w:tcPr>
          <w:p w14:paraId="30067C2A" w14:textId="77777777" w:rsidR="00C068E7" w:rsidRPr="00C068E7" w:rsidRDefault="00C068E7" w:rsidP="00C068E7">
            <w:r w:rsidRPr="00C068E7">
              <w:t>2.5 Energy</w:t>
            </w:r>
          </w:p>
        </w:tc>
        <w:tc>
          <w:tcPr>
            <w:tcW w:w="1417" w:type="dxa"/>
            <w:shd w:val="clear" w:color="auto" w:fill="F2F2F2" w:themeFill="background1" w:themeFillShade="F2"/>
          </w:tcPr>
          <w:p w14:paraId="03D62650" w14:textId="77777777" w:rsidR="00C068E7" w:rsidRPr="00C068E7" w:rsidRDefault="00C068E7" w:rsidP="00C068E7">
            <w:pPr>
              <w:jc w:val="center"/>
              <w:rPr>
                <w:rFonts w:ascii="Calibri" w:hAnsi="Calibri"/>
              </w:rPr>
            </w:pPr>
          </w:p>
        </w:tc>
        <w:tc>
          <w:tcPr>
            <w:tcW w:w="1134" w:type="dxa"/>
            <w:shd w:val="clear" w:color="auto" w:fill="F2F2F2" w:themeFill="background1" w:themeFillShade="F2"/>
          </w:tcPr>
          <w:p w14:paraId="49887060" w14:textId="77777777" w:rsidR="00C068E7" w:rsidRPr="00C068E7" w:rsidRDefault="00C068E7" w:rsidP="00C068E7">
            <w:pPr>
              <w:jc w:val="center"/>
              <w:rPr>
                <w:rFonts w:ascii="Calibri" w:hAnsi="Calibri"/>
              </w:rPr>
            </w:pPr>
          </w:p>
        </w:tc>
        <w:tc>
          <w:tcPr>
            <w:tcW w:w="1276" w:type="dxa"/>
            <w:shd w:val="clear" w:color="auto" w:fill="F2F2F2" w:themeFill="background1" w:themeFillShade="F2"/>
          </w:tcPr>
          <w:p w14:paraId="124BFE40" w14:textId="77777777" w:rsidR="00C068E7" w:rsidRPr="00C068E7" w:rsidRDefault="00C068E7" w:rsidP="00C068E7">
            <w:pPr>
              <w:jc w:val="center"/>
              <w:rPr>
                <w:b/>
                <w:bCs/>
              </w:rPr>
            </w:pPr>
          </w:p>
        </w:tc>
        <w:tc>
          <w:tcPr>
            <w:tcW w:w="1276" w:type="dxa"/>
            <w:shd w:val="clear" w:color="auto" w:fill="F2F2F2" w:themeFill="background1" w:themeFillShade="F2"/>
          </w:tcPr>
          <w:p w14:paraId="08659BE5" w14:textId="77777777" w:rsidR="00C068E7" w:rsidRPr="00C068E7" w:rsidRDefault="00C068E7" w:rsidP="00C068E7">
            <w:pPr>
              <w:jc w:val="center"/>
            </w:pPr>
          </w:p>
        </w:tc>
        <w:tc>
          <w:tcPr>
            <w:tcW w:w="1134" w:type="dxa"/>
            <w:shd w:val="clear" w:color="auto" w:fill="F2F2F2" w:themeFill="background1" w:themeFillShade="F2"/>
          </w:tcPr>
          <w:p w14:paraId="3D1A4DF9" w14:textId="77777777" w:rsidR="00C068E7" w:rsidRPr="00C068E7" w:rsidRDefault="00C068E7" w:rsidP="00C068E7">
            <w:pPr>
              <w:jc w:val="center"/>
            </w:pPr>
          </w:p>
        </w:tc>
        <w:tc>
          <w:tcPr>
            <w:tcW w:w="992" w:type="dxa"/>
            <w:vMerge/>
            <w:shd w:val="clear" w:color="auto" w:fill="BFBFBF"/>
          </w:tcPr>
          <w:p w14:paraId="352E229F" w14:textId="77777777" w:rsidR="00C068E7" w:rsidRPr="00C068E7" w:rsidRDefault="00C068E7" w:rsidP="00C068E7">
            <w:pPr>
              <w:jc w:val="center"/>
            </w:pPr>
          </w:p>
        </w:tc>
        <w:tc>
          <w:tcPr>
            <w:tcW w:w="1276" w:type="dxa"/>
            <w:vMerge/>
          </w:tcPr>
          <w:p w14:paraId="45F30D72" w14:textId="77777777" w:rsidR="00C068E7" w:rsidRPr="00C068E7" w:rsidRDefault="00C068E7" w:rsidP="00C068E7">
            <w:pPr>
              <w:jc w:val="center"/>
            </w:pPr>
          </w:p>
        </w:tc>
        <w:tc>
          <w:tcPr>
            <w:tcW w:w="1701" w:type="dxa"/>
            <w:vMerge/>
            <w:shd w:val="clear" w:color="auto" w:fill="BFBFBF"/>
          </w:tcPr>
          <w:p w14:paraId="1857A688" w14:textId="77777777" w:rsidR="00C068E7" w:rsidRPr="00C068E7" w:rsidRDefault="00C068E7" w:rsidP="00C068E7">
            <w:pPr>
              <w:jc w:val="center"/>
              <w:rPr>
                <w:b/>
                <w:bCs/>
              </w:rPr>
            </w:pPr>
          </w:p>
        </w:tc>
      </w:tr>
      <w:tr w:rsidR="00C068E7" w:rsidRPr="00C068E7" w14:paraId="613E5288" w14:textId="77777777" w:rsidTr="004D1FFC">
        <w:tc>
          <w:tcPr>
            <w:tcW w:w="2127" w:type="dxa"/>
            <w:vMerge w:val="restart"/>
          </w:tcPr>
          <w:p w14:paraId="0F0B216D" w14:textId="77777777" w:rsidR="00C068E7" w:rsidRPr="00C068E7" w:rsidRDefault="00C068E7" w:rsidP="00C068E7">
            <w:r w:rsidRPr="00C068E7">
              <w:t>3. ECONOMIC</w:t>
            </w:r>
          </w:p>
        </w:tc>
        <w:tc>
          <w:tcPr>
            <w:tcW w:w="2977" w:type="dxa"/>
          </w:tcPr>
          <w:p w14:paraId="390E185B" w14:textId="77777777" w:rsidR="00C068E7" w:rsidRPr="00C068E7" w:rsidRDefault="00C068E7" w:rsidP="00C068E7">
            <w:r w:rsidRPr="00C068E7">
              <w:t>3.1 Economic performance</w:t>
            </w:r>
          </w:p>
        </w:tc>
        <w:tc>
          <w:tcPr>
            <w:tcW w:w="1417" w:type="dxa"/>
          </w:tcPr>
          <w:p w14:paraId="6CC93904" w14:textId="77777777" w:rsidR="00C068E7" w:rsidRPr="00C068E7" w:rsidRDefault="00C068E7" w:rsidP="00C068E7">
            <w:pPr>
              <w:jc w:val="center"/>
            </w:pPr>
            <w:r w:rsidRPr="00C068E7">
              <w:t>10</w:t>
            </w:r>
          </w:p>
        </w:tc>
        <w:tc>
          <w:tcPr>
            <w:tcW w:w="1134" w:type="dxa"/>
          </w:tcPr>
          <w:p w14:paraId="7E9D461C" w14:textId="77777777" w:rsidR="00C068E7" w:rsidRPr="00C068E7" w:rsidRDefault="00C068E7" w:rsidP="00C068E7">
            <w:pPr>
              <w:jc w:val="center"/>
            </w:pPr>
            <w:r w:rsidRPr="00C068E7">
              <w:rPr>
                <w:rFonts w:ascii="Calibri" w:hAnsi="Calibri"/>
              </w:rPr>
              <w:t>10</w:t>
            </w:r>
          </w:p>
        </w:tc>
        <w:tc>
          <w:tcPr>
            <w:tcW w:w="1276" w:type="dxa"/>
            <w:shd w:val="clear" w:color="auto" w:fill="BFBFBF"/>
          </w:tcPr>
          <w:p w14:paraId="7297A385" w14:textId="77777777" w:rsidR="00C068E7" w:rsidRPr="00C068E7" w:rsidRDefault="00C068E7" w:rsidP="00C068E7">
            <w:pPr>
              <w:jc w:val="center"/>
            </w:pPr>
            <w:r w:rsidRPr="00C068E7">
              <w:rPr>
                <w:b/>
                <w:bCs/>
              </w:rPr>
              <w:t>34</w:t>
            </w:r>
          </w:p>
        </w:tc>
        <w:tc>
          <w:tcPr>
            <w:tcW w:w="1276" w:type="dxa"/>
          </w:tcPr>
          <w:p w14:paraId="3E690F31" w14:textId="77777777" w:rsidR="00C068E7" w:rsidRPr="00C068E7" w:rsidRDefault="00C068E7" w:rsidP="00C068E7">
            <w:pPr>
              <w:jc w:val="center"/>
            </w:pPr>
            <w:r w:rsidRPr="00C068E7">
              <w:t>0,34</w:t>
            </w:r>
          </w:p>
        </w:tc>
        <w:tc>
          <w:tcPr>
            <w:tcW w:w="1134" w:type="dxa"/>
            <w:shd w:val="clear" w:color="auto" w:fill="auto"/>
          </w:tcPr>
          <w:p w14:paraId="5F78979A" w14:textId="77777777" w:rsidR="00C068E7" w:rsidRPr="00C068E7" w:rsidRDefault="00C068E7" w:rsidP="00C068E7">
            <w:pPr>
              <w:jc w:val="center"/>
            </w:pPr>
            <w:r w:rsidRPr="00C068E7">
              <w:t>11,6</w:t>
            </w:r>
          </w:p>
        </w:tc>
        <w:tc>
          <w:tcPr>
            <w:tcW w:w="992" w:type="dxa"/>
            <w:vMerge w:val="restart"/>
            <w:shd w:val="clear" w:color="auto" w:fill="BFBFBF"/>
          </w:tcPr>
          <w:p w14:paraId="305CCFC1" w14:textId="77777777" w:rsidR="00C068E7" w:rsidRPr="00C068E7" w:rsidRDefault="00C068E7" w:rsidP="00C068E7">
            <w:pPr>
              <w:jc w:val="center"/>
              <w:rPr>
                <w:b/>
                <w:bCs/>
              </w:rPr>
            </w:pPr>
            <w:r w:rsidRPr="00C068E7">
              <w:rPr>
                <w:b/>
                <w:bCs/>
              </w:rPr>
              <w:t>12,2</w:t>
            </w:r>
          </w:p>
        </w:tc>
        <w:tc>
          <w:tcPr>
            <w:tcW w:w="1276" w:type="dxa"/>
            <w:vMerge w:val="restart"/>
          </w:tcPr>
          <w:p w14:paraId="739AECA9" w14:textId="77777777" w:rsidR="00C068E7" w:rsidRPr="00C068E7" w:rsidRDefault="00C068E7" w:rsidP="00C068E7">
            <w:pPr>
              <w:jc w:val="center"/>
            </w:pPr>
            <w:r w:rsidRPr="00C068E7">
              <w:t>0,34</w:t>
            </w:r>
          </w:p>
        </w:tc>
        <w:tc>
          <w:tcPr>
            <w:tcW w:w="1701" w:type="dxa"/>
            <w:vMerge w:val="restart"/>
            <w:shd w:val="clear" w:color="auto" w:fill="BFBFBF"/>
          </w:tcPr>
          <w:p w14:paraId="19760F86" w14:textId="77777777" w:rsidR="00C068E7" w:rsidRPr="00C068E7" w:rsidRDefault="00C068E7" w:rsidP="00C068E7">
            <w:pPr>
              <w:jc w:val="center"/>
              <w:rPr>
                <w:b/>
                <w:bCs/>
              </w:rPr>
            </w:pPr>
            <w:r w:rsidRPr="00C068E7">
              <w:rPr>
                <w:b/>
                <w:bCs/>
              </w:rPr>
              <w:t>12,2</w:t>
            </w:r>
          </w:p>
        </w:tc>
      </w:tr>
      <w:tr w:rsidR="00C068E7" w:rsidRPr="00C068E7" w14:paraId="4EDB2BF4" w14:textId="77777777" w:rsidTr="004D1FFC">
        <w:tc>
          <w:tcPr>
            <w:tcW w:w="2127" w:type="dxa"/>
            <w:vMerge/>
          </w:tcPr>
          <w:p w14:paraId="2EF116DB" w14:textId="77777777" w:rsidR="00C068E7" w:rsidRPr="00C068E7" w:rsidRDefault="00C068E7" w:rsidP="00C068E7"/>
        </w:tc>
        <w:tc>
          <w:tcPr>
            <w:tcW w:w="2977" w:type="dxa"/>
          </w:tcPr>
          <w:p w14:paraId="7206952A" w14:textId="77777777" w:rsidR="00C068E7" w:rsidRPr="00C068E7" w:rsidRDefault="00C068E7" w:rsidP="00C068E7">
            <w:r w:rsidRPr="00C068E7">
              <w:t>3.2 Quality</w:t>
            </w:r>
          </w:p>
        </w:tc>
        <w:tc>
          <w:tcPr>
            <w:tcW w:w="1417" w:type="dxa"/>
          </w:tcPr>
          <w:p w14:paraId="019562A6" w14:textId="77777777" w:rsidR="00C068E7" w:rsidRPr="00C068E7" w:rsidRDefault="00C068E7" w:rsidP="00C068E7">
            <w:pPr>
              <w:jc w:val="center"/>
            </w:pPr>
            <w:r w:rsidRPr="00C068E7">
              <w:t>10</w:t>
            </w:r>
          </w:p>
        </w:tc>
        <w:tc>
          <w:tcPr>
            <w:tcW w:w="1134" w:type="dxa"/>
          </w:tcPr>
          <w:p w14:paraId="5AF62D7B" w14:textId="77777777" w:rsidR="00C068E7" w:rsidRPr="00C068E7" w:rsidRDefault="00C068E7" w:rsidP="00C068E7">
            <w:pPr>
              <w:jc w:val="center"/>
            </w:pPr>
            <w:r w:rsidRPr="00C068E7">
              <w:rPr>
                <w:rFonts w:ascii="Calibri" w:hAnsi="Calibri"/>
              </w:rPr>
              <w:t>10</w:t>
            </w:r>
          </w:p>
        </w:tc>
        <w:tc>
          <w:tcPr>
            <w:tcW w:w="1276" w:type="dxa"/>
            <w:shd w:val="clear" w:color="auto" w:fill="BFBFBF"/>
          </w:tcPr>
          <w:p w14:paraId="313BA3D9" w14:textId="77777777" w:rsidR="00C068E7" w:rsidRPr="00C068E7" w:rsidRDefault="00C068E7" w:rsidP="00C068E7">
            <w:pPr>
              <w:jc w:val="center"/>
            </w:pPr>
            <w:r w:rsidRPr="00C068E7">
              <w:rPr>
                <w:b/>
                <w:bCs/>
              </w:rPr>
              <w:t>50</w:t>
            </w:r>
          </w:p>
        </w:tc>
        <w:tc>
          <w:tcPr>
            <w:tcW w:w="1276" w:type="dxa"/>
          </w:tcPr>
          <w:p w14:paraId="58098ACE" w14:textId="77777777" w:rsidR="00C068E7" w:rsidRPr="00C068E7" w:rsidRDefault="00C068E7" w:rsidP="00C068E7">
            <w:pPr>
              <w:jc w:val="center"/>
            </w:pPr>
            <w:r w:rsidRPr="00C068E7">
              <w:t>0,33</w:t>
            </w:r>
          </w:p>
        </w:tc>
        <w:tc>
          <w:tcPr>
            <w:tcW w:w="1134" w:type="dxa"/>
            <w:shd w:val="clear" w:color="auto" w:fill="auto"/>
          </w:tcPr>
          <w:p w14:paraId="011EEBEA" w14:textId="77777777" w:rsidR="00C068E7" w:rsidRPr="00C068E7" w:rsidRDefault="00C068E7" w:rsidP="00C068E7">
            <w:pPr>
              <w:jc w:val="center"/>
            </w:pPr>
            <w:r w:rsidRPr="00C068E7">
              <w:t>16,5</w:t>
            </w:r>
          </w:p>
        </w:tc>
        <w:tc>
          <w:tcPr>
            <w:tcW w:w="992" w:type="dxa"/>
            <w:vMerge/>
          </w:tcPr>
          <w:p w14:paraId="1A4D12C7" w14:textId="77777777" w:rsidR="00C068E7" w:rsidRPr="00C068E7" w:rsidRDefault="00C068E7" w:rsidP="00C068E7">
            <w:pPr>
              <w:jc w:val="center"/>
            </w:pPr>
          </w:p>
        </w:tc>
        <w:tc>
          <w:tcPr>
            <w:tcW w:w="1276" w:type="dxa"/>
            <w:vMerge/>
          </w:tcPr>
          <w:p w14:paraId="19D61A90" w14:textId="77777777" w:rsidR="00C068E7" w:rsidRPr="00C068E7" w:rsidRDefault="00C068E7" w:rsidP="00C068E7">
            <w:pPr>
              <w:jc w:val="center"/>
            </w:pPr>
          </w:p>
        </w:tc>
        <w:tc>
          <w:tcPr>
            <w:tcW w:w="1701" w:type="dxa"/>
            <w:vMerge/>
          </w:tcPr>
          <w:p w14:paraId="45C5C31E" w14:textId="77777777" w:rsidR="00C068E7" w:rsidRPr="00C068E7" w:rsidRDefault="00C068E7" w:rsidP="00C068E7">
            <w:pPr>
              <w:jc w:val="center"/>
              <w:rPr>
                <w:b/>
                <w:bCs/>
              </w:rPr>
            </w:pPr>
          </w:p>
        </w:tc>
      </w:tr>
      <w:tr w:rsidR="00C068E7" w:rsidRPr="00C068E7" w14:paraId="7EA74A2A" w14:textId="77777777" w:rsidTr="004D1FFC">
        <w:tc>
          <w:tcPr>
            <w:tcW w:w="2127" w:type="dxa"/>
            <w:vMerge/>
          </w:tcPr>
          <w:p w14:paraId="49320DE6" w14:textId="77777777" w:rsidR="00C068E7" w:rsidRPr="00C068E7" w:rsidRDefault="00C068E7" w:rsidP="00C068E7"/>
        </w:tc>
        <w:tc>
          <w:tcPr>
            <w:tcW w:w="2977" w:type="dxa"/>
          </w:tcPr>
          <w:p w14:paraId="204C1DBA" w14:textId="77777777" w:rsidR="00C068E7" w:rsidRPr="00C068E7" w:rsidRDefault="00C068E7" w:rsidP="00C068E7">
            <w:r w:rsidRPr="00C068E7">
              <w:t>3.3 Digitization</w:t>
            </w:r>
          </w:p>
        </w:tc>
        <w:tc>
          <w:tcPr>
            <w:tcW w:w="1417" w:type="dxa"/>
          </w:tcPr>
          <w:p w14:paraId="231D3500" w14:textId="77777777" w:rsidR="00C068E7" w:rsidRPr="00C068E7" w:rsidRDefault="00C068E7" w:rsidP="00C068E7">
            <w:pPr>
              <w:jc w:val="center"/>
            </w:pPr>
            <w:r w:rsidRPr="00C068E7">
              <w:t>10</w:t>
            </w:r>
          </w:p>
        </w:tc>
        <w:tc>
          <w:tcPr>
            <w:tcW w:w="1134" w:type="dxa"/>
          </w:tcPr>
          <w:p w14:paraId="3286FEF8" w14:textId="77777777" w:rsidR="00C068E7" w:rsidRPr="00C068E7" w:rsidRDefault="00C068E7" w:rsidP="00C068E7">
            <w:pPr>
              <w:jc w:val="center"/>
            </w:pPr>
            <w:r w:rsidRPr="00C068E7">
              <w:rPr>
                <w:rFonts w:ascii="Calibri" w:hAnsi="Calibri"/>
              </w:rPr>
              <w:t>10</w:t>
            </w:r>
          </w:p>
        </w:tc>
        <w:tc>
          <w:tcPr>
            <w:tcW w:w="1276" w:type="dxa"/>
            <w:shd w:val="clear" w:color="auto" w:fill="BFBFBF"/>
          </w:tcPr>
          <w:p w14:paraId="7FF02BE2" w14:textId="77777777" w:rsidR="00C068E7" w:rsidRPr="00C068E7" w:rsidRDefault="00C068E7" w:rsidP="00C068E7">
            <w:pPr>
              <w:jc w:val="center"/>
            </w:pPr>
            <w:r w:rsidRPr="00C068E7">
              <w:rPr>
                <w:b/>
                <w:bCs/>
              </w:rPr>
              <w:t>24</w:t>
            </w:r>
          </w:p>
        </w:tc>
        <w:tc>
          <w:tcPr>
            <w:tcW w:w="1276" w:type="dxa"/>
          </w:tcPr>
          <w:p w14:paraId="3BD07B5B" w14:textId="77777777" w:rsidR="00C068E7" w:rsidRPr="00C068E7" w:rsidRDefault="00C068E7" w:rsidP="00C068E7">
            <w:pPr>
              <w:jc w:val="center"/>
            </w:pPr>
            <w:r w:rsidRPr="00C068E7">
              <w:t>0,33</w:t>
            </w:r>
          </w:p>
        </w:tc>
        <w:tc>
          <w:tcPr>
            <w:tcW w:w="1134" w:type="dxa"/>
            <w:shd w:val="clear" w:color="auto" w:fill="auto"/>
          </w:tcPr>
          <w:p w14:paraId="48192E72" w14:textId="77777777" w:rsidR="00C068E7" w:rsidRPr="00C068E7" w:rsidRDefault="00C068E7" w:rsidP="00C068E7">
            <w:pPr>
              <w:jc w:val="center"/>
            </w:pPr>
            <w:r w:rsidRPr="00C068E7">
              <w:t>7,9</w:t>
            </w:r>
          </w:p>
        </w:tc>
        <w:tc>
          <w:tcPr>
            <w:tcW w:w="992" w:type="dxa"/>
            <w:vMerge/>
          </w:tcPr>
          <w:p w14:paraId="0917A3D5" w14:textId="77777777" w:rsidR="00C068E7" w:rsidRPr="00C068E7" w:rsidRDefault="00C068E7" w:rsidP="00C068E7">
            <w:pPr>
              <w:jc w:val="center"/>
            </w:pPr>
          </w:p>
        </w:tc>
        <w:tc>
          <w:tcPr>
            <w:tcW w:w="1276" w:type="dxa"/>
            <w:vMerge/>
          </w:tcPr>
          <w:p w14:paraId="6AF4E2BD" w14:textId="77777777" w:rsidR="00C068E7" w:rsidRPr="00C068E7" w:rsidRDefault="00C068E7" w:rsidP="00C068E7">
            <w:pPr>
              <w:jc w:val="center"/>
            </w:pPr>
          </w:p>
        </w:tc>
        <w:tc>
          <w:tcPr>
            <w:tcW w:w="1701" w:type="dxa"/>
            <w:vMerge/>
          </w:tcPr>
          <w:p w14:paraId="4FAB6DFC" w14:textId="77777777" w:rsidR="00C068E7" w:rsidRPr="00C068E7" w:rsidRDefault="00C068E7" w:rsidP="00C068E7">
            <w:pPr>
              <w:jc w:val="center"/>
              <w:rPr>
                <w:b/>
                <w:bCs/>
              </w:rPr>
            </w:pPr>
          </w:p>
        </w:tc>
      </w:tr>
      <w:tr w:rsidR="00C068E7" w:rsidRPr="00C068E7" w14:paraId="7B7294E2" w14:textId="77777777" w:rsidTr="004D1FFC">
        <w:tc>
          <w:tcPr>
            <w:tcW w:w="5104" w:type="dxa"/>
            <w:gridSpan w:val="2"/>
          </w:tcPr>
          <w:p w14:paraId="72D5237E" w14:textId="77777777" w:rsidR="00C068E7" w:rsidRPr="00C068E7" w:rsidRDefault="00C068E7" w:rsidP="00C068E7">
            <w:r w:rsidRPr="00C068E7">
              <w:t>Total</w:t>
            </w:r>
          </w:p>
        </w:tc>
        <w:tc>
          <w:tcPr>
            <w:tcW w:w="1417" w:type="dxa"/>
          </w:tcPr>
          <w:p w14:paraId="75BF8AE3" w14:textId="77777777" w:rsidR="00C068E7" w:rsidRPr="00C068E7" w:rsidRDefault="00C068E7" w:rsidP="00C068E7">
            <w:pPr>
              <w:jc w:val="center"/>
            </w:pPr>
            <w:r w:rsidRPr="00C068E7">
              <w:t>60</w:t>
            </w:r>
          </w:p>
        </w:tc>
        <w:tc>
          <w:tcPr>
            <w:tcW w:w="1134" w:type="dxa"/>
            <w:shd w:val="clear" w:color="auto" w:fill="BFBFBF" w:themeFill="background1" w:themeFillShade="BF"/>
          </w:tcPr>
          <w:p w14:paraId="504018E1" w14:textId="77777777" w:rsidR="00C068E7" w:rsidRPr="00C068E7" w:rsidRDefault="00C068E7" w:rsidP="00C068E7">
            <w:pPr>
              <w:jc w:val="center"/>
            </w:pPr>
            <w:r w:rsidRPr="00C068E7">
              <w:t>600</w:t>
            </w:r>
          </w:p>
        </w:tc>
        <w:tc>
          <w:tcPr>
            <w:tcW w:w="1276" w:type="dxa"/>
            <w:shd w:val="clear" w:color="auto" w:fill="BFBFBF"/>
          </w:tcPr>
          <w:p w14:paraId="460757AA" w14:textId="77777777" w:rsidR="00C068E7" w:rsidRPr="00C068E7" w:rsidRDefault="00C068E7" w:rsidP="00C068E7">
            <w:pPr>
              <w:jc w:val="center"/>
              <w:rPr>
                <w:b/>
                <w:bCs/>
              </w:rPr>
            </w:pPr>
            <w:r w:rsidRPr="00C068E7">
              <w:rPr>
                <w:b/>
                <w:bCs/>
              </w:rPr>
              <w:t>290</w:t>
            </w:r>
          </w:p>
        </w:tc>
        <w:tc>
          <w:tcPr>
            <w:tcW w:w="1276" w:type="dxa"/>
          </w:tcPr>
          <w:p w14:paraId="22BAEC20" w14:textId="77777777" w:rsidR="00C068E7" w:rsidRPr="00C068E7" w:rsidRDefault="00C068E7" w:rsidP="00C068E7">
            <w:pPr>
              <w:jc w:val="center"/>
            </w:pPr>
            <w:r w:rsidRPr="00C068E7">
              <w:t>3,00</w:t>
            </w:r>
          </w:p>
        </w:tc>
        <w:tc>
          <w:tcPr>
            <w:tcW w:w="1134" w:type="dxa"/>
          </w:tcPr>
          <w:p w14:paraId="78015985" w14:textId="77777777" w:rsidR="00C068E7" w:rsidRPr="00C068E7" w:rsidRDefault="00C068E7" w:rsidP="00C068E7">
            <w:pPr>
              <w:jc w:val="center"/>
            </w:pPr>
            <w:r w:rsidRPr="00C068E7">
              <w:t>300,0</w:t>
            </w:r>
          </w:p>
        </w:tc>
        <w:tc>
          <w:tcPr>
            <w:tcW w:w="992" w:type="dxa"/>
            <w:shd w:val="clear" w:color="auto" w:fill="BFBFBF"/>
          </w:tcPr>
          <w:p w14:paraId="66D4319C" w14:textId="77777777" w:rsidR="00C068E7" w:rsidRPr="00C068E7" w:rsidRDefault="00C068E7" w:rsidP="00C068E7">
            <w:pPr>
              <w:jc w:val="center"/>
              <w:rPr>
                <w:b/>
                <w:bCs/>
              </w:rPr>
            </w:pPr>
            <w:r w:rsidRPr="00C068E7">
              <w:rPr>
                <w:b/>
                <w:bCs/>
              </w:rPr>
              <w:t>36,0</w:t>
            </w:r>
          </w:p>
        </w:tc>
        <w:tc>
          <w:tcPr>
            <w:tcW w:w="1276" w:type="dxa"/>
          </w:tcPr>
          <w:p w14:paraId="758015E5" w14:textId="77777777" w:rsidR="00C068E7" w:rsidRPr="00C068E7" w:rsidRDefault="00C068E7" w:rsidP="00C068E7">
            <w:pPr>
              <w:jc w:val="center"/>
            </w:pPr>
            <w:r w:rsidRPr="00C068E7">
              <w:t>1,00</w:t>
            </w:r>
          </w:p>
        </w:tc>
        <w:tc>
          <w:tcPr>
            <w:tcW w:w="1701" w:type="dxa"/>
            <w:shd w:val="clear" w:color="auto" w:fill="808080" w:themeFill="background1" w:themeFillShade="80"/>
          </w:tcPr>
          <w:p w14:paraId="4DD4E56E" w14:textId="77777777" w:rsidR="00C068E7" w:rsidRPr="00C068E7" w:rsidRDefault="00C068E7" w:rsidP="00C068E7">
            <w:pPr>
              <w:jc w:val="center"/>
              <w:rPr>
                <w:b/>
                <w:bCs/>
                <w:color w:val="FFFFFF" w:themeColor="background1"/>
              </w:rPr>
            </w:pPr>
            <w:r w:rsidRPr="00C068E7">
              <w:rPr>
                <w:b/>
                <w:bCs/>
                <w:color w:val="FFFFFF" w:themeColor="background1"/>
              </w:rPr>
              <w:t>53,0</w:t>
            </w:r>
          </w:p>
        </w:tc>
      </w:tr>
    </w:tbl>
    <w:p w14:paraId="75C69FD4" w14:textId="77777777" w:rsidR="00C068E7" w:rsidRPr="00C068E7" w:rsidRDefault="00C068E7" w:rsidP="00C068E7">
      <w:pPr>
        <w:spacing w:line="240" w:lineRule="auto"/>
        <w:jc w:val="center"/>
        <w:rPr>
          <w:b/>
          <w:bCs/>
          <w:lang w:eastAsia="en-GB"/>
        </w:rPr>
      </w:pPr>
    </w:p>
    <w:p w14:paraId="5FEE806C" w14:textId="5762199C" w:rsidR="00C068E7" w:rsidRPr="00C068E7" w:rsidRDefault="00C068E7" w:rsidP="00C068E7">
      <w:pPr>
        <w:spacing w:line="240" w:lineRule="auto"/>
        <w:jc w:val="center"/>
        <w:rPr>
          <w:b/>
          <w:bCs/>
          <w:lang w:eastAsia="en-GB"/>
        </w:rPr>
      </w:pPr>
      <w:r w:rsidRPr="00C068E7">
        <w:rPr>
          <w:b/>
          <w:bCs/>
          <w:lang w:eastAsia="en-GB"/>
        </w:rPr>
        <w:t xml:space="preserve">Table </w:t>
      </w:r>
      <w:r w:rsidR="0016582F" w:rsidRPr="00944B80">
        <w:rPr>
          <w:b/>
          <w:bCs/>
          <w:lang w:eastAsia="en-GB"/>
        </w:rPr>
        <w:t>A.</w:t>
      </w:r>
      <w:r w:rsidR="0016582F" w:rsidRPr="00C068E7">
        <w:rPr>
          <w:b/>
          <w:bCs/>
          <w:lang w:eastAsia="en-GB"/>
        </w:rPr>
        <w:t>4</w:t>
      </w:r>
      <w:r w:rsidRPr="00C068E7">
        <w:rPr>
          <w:b/>
          <w:bCs/>
          <w:lang w:eastAsia="en-GB"/>
        </w:rPr>
        <w:t xml:space="preserve">.  Sustainability Management assessment. Internal calculations of the SNF model to compute the value of the SIs, SDs and finally the SNFI for the Target SM baseline. </w:t>
      </w:r>
    </w:p>
    <w:tbl>
      <w:tblPr>
        <w:tblStyle w:val="Tablaconcuadrcula"/>
        <w:tblW w:w="15310" w:type="dxa"/>
        <w:tblInd w:w="-714" w:type="dxa"/>
        <w:tblLayout w:type="fixed"/>
        <w:tblLook w:val="04A0" w:firstRow="1" w:lastRow="0" w:firstColumn="1" w:lastColumn="0" w:noHBand="0" w:noVBand="1"/>
      </w:tblPr>
      <w:tblGrid>
        <w:gridCol w:w="2127"/>
        <w:gridCol w:w="2977"/>
        <w:gridCol w:w="1417"/>
        <w:gridCol w:w="1134"/>
        <w:gridCol w:w="1276"/>
        <w:gridCol w:w="1276"/>
        <w:gridCol w:w="1134"/>
        <w:gridCol w:w="992"/>
        <w:gridCol w:w="1276"/>
        <w:gridCol w:w="1701"/>
      </w:tblGrid>
      <w:tr w:rsidR="00C068E7" w:rsidRPr="00C068E7" w14:paraId="1FD4DE3F" w14:textId="77777777" w:rsidTr="004D1FFC">
        <w:tc>
          <w:tcPr>
            <w:tcW w:w="2127" w:type="dxa"/>
            <w:vMerge w:val="restart"/>
          </w:tcPr>
          <w:p w14:paraId="5BC1AB8A" w14:textId="77777777" w:rsidR="00C068E7" w:rsidRPr="00C068E7" w:rsidRDefault="00C068E7" w:rsidP="00C068E7">
            <w:pPr>
              <w:jc w:val="center"/>
              <w:rPr>
                <w:b/>
                <w:bCs/>
              </w:rPr>
            </w:pPr>
            <w:r w:rsidRPr="00C068E7">
              <w:rPr>
                <w:b/>
                <w:bCs/>
              </w:rPr>
              <w:t>Sustainability Dimension (SD)</w:t>
            </w:r>
          </w:p>
        </w:tc>
        <w:tc>
          <w:tcPr>
            <w:tcW w:w="2977" w:type="dxa"/>
            <w:vMerge w:val="restart"/>
          </w:tcPr>
          <w:p w14:paraId="2FDEB416" w14:textId="77777777" w:rsidR="00C068E7" w:rsidRPr="00C068E7" w:rsidRDefault="00C068E7" w:rsidP="00C068E7">
            <w:pPr>
              <w:jc w:val="center"/>
              <w:rPr>
                <w:b/>
                <w:bCs/>
              </w:rPr>
            </w:pPr>
            <w:r w:rsidRPr="00C068E7">
              <w:rPr>
                <w:b/>
                <w:bCs/>
              </w:rPr>
              <w:t>Sustainability Item (SI)</w:t>
            </w:r>
          </w:p>
        </w:tc>
        <w:tc>
          <w:tcPr>
            <w:tcW w:w="10206" w:type="dxa"/>
            <w:gridSpan w:val="8"/>
            <w:shd w:val="clear" w:color="auto" w:fill="BFBFBF"/>
          </w:tcPr>
          <w:p w14:paraId="0DAF7980" w14:textId="77777777" w:rsidR="00C068E7" w:rsidRPr="00C068E7" w:rsidRDefault="00C068E7" w:rsidP="00C068E7">
            <w:pPr>
              <w:jc w:val="center"/>
              <w:rPr>
                <w:b/>
                <w:bCs/>
              </w:rPr>
            </w:pPr>
            <w:r w:rsidRPr="00C068E7">
              <w:rPr>
                <w:b/>
                <w:bCs/>
              </w:rPr>
              <w:t>SM – TARGET BASELINE</w:t>
            </w:r>
          </w:p>
        </w:tc>
      </w:tr>
      <w:tr w:rsidR="00C068E7" w:rsidRPr="00C068E7" w14:paraId="339EAE8A" w14:textId="77777777" w:rsidTr="004D1FFC">
        <w:tc>
          <w:tcPr>
            <w:tcW w:w="2127" w:type="dxa"/>
            <w:vMerge/>
          </w:tcPr>
          <w:p w14:paraId="445ED9F3" w14:textId="77777777" w:rsidR="00C068E7" w:rsidRPr="00C068E7" w:rsidRDefault="00C068E7" w:rsidP="00C068E7">
            <w:pPr>
              <w:rPr>
                <w:b/>
                <w:bCs/>
              </w:rPr>
            </w:pPr>
          </w:p>
        </w:tc>
        <w:tc>
          <w:tcPr>
            <w:tcW w:w="2977" w:type="dxa"/>
            <w:vMerge/>
          </w:tcPr>
          <w:p w14:paraId="05DC0890" w14:textId="77777777" w:rsidR="00C068E7" w:rsidRPr="00C068E7" w:rsidRDefault="00C068E7" w:rsidP="00C068E7">
            <w:pPr>
              <w:rPr>
                <w:b/>
                <w:bCs/>
              </w:rPr>
            </w:pPr>
          </w:p>
        </w:tc>
        <w:tc>
          <w:tcPr>
            <w:tcW w:w="1417" w:type="dxa"/>
          </w:tcPr>
          <w:p w14:paraId="65412226" w14:textId="77777777" w:rsidR="00C068E7" w:rsidRPr="00C068E7" w:rsidRDefault="00C068E7" w:rsidP="00C068E7">
            <w:pPr>
              <w:jc w:val="center"/>
              <w:rPr>
                <w:b/>
                <w:bCs/>
              </w:rPr>
            </w:pPr>
            <w:r w:rsidRPr="00C068E7">
              <w:rPr>
                <w:b/>
                <w:bCs/>
              </w:rPr>
              <w:t>Number of questions to be Answered (NQA)</w:t>
            </w:r>
          </w:p>
        </w:tc>
        <w:tc>
          <w:tcPr>
            <w:tcW w:w="1134" w:type="dxa"/>
          </w:tcPr>
          <w:p w14:paraId="0EC80198" w14:textId="77777777" w:rsidR="00C068E7" w:rsidRPr="00C068E7" w:rsidRDefault="00C068E7" w:rsidP="00C068E7">
            <w:pPr>
              <w:jc w:val="center"/>
              <w:rPr>
                <w:b/>
                <w:bCs/>
              </w:rPr>
            </w:pPr>
            <w:r w:rsidRPr="00C068E7">
              <w:rPr>
                <w:b/>
                <w:bCs/>
              </w:rPr>
              <w:t>Score by question (SBQ)</w:t>
            </w:r>
          </w:p>
        </w:tc>
        <w:tc>
          <w:tcPr>
            <w:tcW w:w="1276" w:type="dxa"/>
            <w:shd w:val="clear" w:color="auto" w:fill="BFBFBF"/>
          </w:tcPr>
          <w:p w14:paraId="29F1EC60" w14:textId="77777777" w:rsidR="00C068E7" w:rsidRPr="00C068E7" w:rsidRDefault="00C068E7" w:rsidP="00C068E7">
            <w:pPr>
              <w:jc w:val="center"/>
              <w:rPr>
                <w:b/>
                <w:bCs/>
              </w:rPr>
            </w:pPr>
            <w:r w:rsidRPr="00C068E7">
              <w:rPr>
                <w:b/>
                <w:bCs/>
              </w:rPr>
              <w:t>Total SI Score (TSIS)</w:t>
            </w:r>
          </w:p>
        </w:tc>
        <w:tc>
          <w:tcPr>
            <w:tcW w:w="1276" w:type="dxa"/>
          </w:tcPr>
          <w:p w14:paraId="4105F5A4" w14:textId="77777777" w:rsidR="00C068E7" w:rsidRPr="00C068E7" w:rsidRDefault="00C068E7" w:rsidP="00C068E7">
            <w:pPr>
              <w:jc w:val="center"/>
              <w:rPr>
                <w:b/>
                <w:bCs/>
              </w:rPr>
            </w:pPr>
            <w:r w:rsidRPr="00C068E7">
              <w:rPr>
                <w:b/>
                <w:bCs/>
              </w:rPr>
              <w:t>SI Weighting</w:t>
            </w:r>
          </w:p>
          <w:p w14:paraId="1CAD7B75" w14:textId="77777777" w:rsidR="00C068E7" w:rsidRPr="00C068E7" w:rsidRDefault="00C068E7" w:rsidP="00C068E7">
            <w:pPr>
              <w:jc w:val="center"/>
              <w:rPr>
                <w:b/>
                <w:bCs/>
              </w:rPr>
            </w:pPr>
            <w:r w:rsidRPr="00C068E7">
              <w:rPr>
                <w:b/>
                <w:bCs/>
              </w:rPr>
              <w:t>(SIW)</w:t>
            </w:r>
          </w:p>
        </w:tc>
        <w:tc>
          <w:tcPr>
            <w:tcW w:w="1134" w:type="dxa"/>
            <w:shd w:val="clear" w:color="auto" w:fill="auto"/>
          </w:tcPr>
          <w:p w14:paraId="4665FA0A" w14:textId="77777777" w:rsidR="00C068E7" w:rsidRPr="00C068E7" w:rsidRDefault="00C068E7" w:rsidP="00C068E7">
            <w:pPr>
              <w:jc w:val="center"/>
              <w:rPr>
                <w:b/>
                <w:bCs/>
              </w:rPr>
            </w:pPr>
            <w:r w:rsidRPr="00C068E7">
              <w:rPr>
                <w:b/>
                <w:bCs/>
              </w:rPr>
              <w:t>Total SI Score Weighted</w:t>
            </w:r>
          </w:p>
          <w:p w14:paraId="513636DC" w14:textId="77777777" w:rsidR="00C068E7" w:rsidRPr="00C068E7" w:rsidRDefault="00C068E7" w:rsidP="00C068E7">
            <w:pPr>
              <w:jc w:val="center"/>
              <w:rPr>
                <w:b/>
                <w:bCs/>
              </w:rPr>
            </w:pPr>
            <w:r w:rsidRPr="00C068E7">
              <w:rPr>
                <w:b/>
                <w:bCs/>
              </w:rPr>
              <w:t>(TSISW)</w:t>
            </w:r>
          </w:p>
        </w:tc>
        <w:tc>
          <w:tcPr>
            <w:tcW w:w="992" w:type="dxa"/>
            <w:shd w:val="clear" w:color="auto" w:fill="BFBFBF"/>
          </w:tcPr>
          <w:p w14:paraId="27E37EF9" w14:textId="77777777" w:rsidR="00C068E7" w:rsidRPr="00C068E7" w:rsidRDefault="00C068E7" w:rsidP="00C068E7">
            <w:pPr>
              <w:jc w:val="center"/>
              <w:rPr>
                <w:b/>
                <w:bCs/>
              </w:rPr>
            </w:pPr>
            <w:r w:rsidRPr="00C068E7">
              <w:rPr>
                <w:b/>
                <w:bCs/>
              </w:rPr>
              <w:t>Total SD Score</w:t>
            </w:r>
          </w:p>
          <w:p w14:paraId="5D8AE342" w14:textId="77777777" w:rsidR="00C068E7" w:rsidRPr="00C068E7" w:rsidRDefault="00C068E7" w:rsidP="00C068E7">
            <w:pPr>
              <w:jc w:val="center"/>
              <w:rPr>
                <w:b/>
                <w:bCs/>
              </w:rPr>
            </w:pPr>
            <w:r w:rsidRPr="00C068E7">
              <w:rPr>
                <w:b/>
                <w:bCs/>
              </w:rPr>
              <w:t>(TSDS)</w:t>
            </w:r>
          </w:p>
        </w:tc>
        <w:tc>
          <w:tcPr>
            <w:tcW w:w="1276" w:type="dxa"/>
          </w:tcPr>
          <w:p w14:paraId="343D3BC9" w14:textId="77777777" w:rsidR="00C068E7" w:rsidRPr="00C068E7" w:rsidRDefault="00C068E7" w:rsidP="00C068E7">
            <w:pPr>
              <w:jc w:val="center"/>
              <w:rPr>
                <w:b/>
                <w:bCs/>
              </w:rPr>
            </w:pPr>
            <w:r w:rsidRPr="00C068E7">
              <w:rPr>
                <w:b/>
                <w:bCs/>
              </w:rPr>
              <w:t>SD Weighting</w:t>
            </w:r>
          </w:p>
          <w:p w14:paraId="2C2B5B92" w14:textId="77777777" w:rsidR="00C068E7" w:rsidRPr="00C068E7" w:rsidRDefault="00C068E7" w:rsidP="00C068E7">
            <w:pPr>
              <w:jc w:val="center"/>
              <w:rPr>
                <w:b/>
                <w:bCs/>
              </w:rPr>
            </w:pPr>
            <w:r w:rsidRPr="00C068E7">
              <w:rPr>
                <w:b/>
                <w:bCs/>
              </w:rPr>
              <w:t>(SDW)</w:t>
            </w:r>
          </w:p>
        </w:tc>
        <w:tc>
          <w:tcPr>
            <w:tcW w:w="1701" w:type="dxa"/>
            <w:shd w:val="clear" w:color="auto" w:fill="BFBFBF"/>
          </w:tcPr>
          <w:p w14:paraId="1664C9CE" w14:textId="77777777" w:rsidR="00C068E7" w:rsidRPr="00C068E7" w:rsidRDefault="00C068E7" w:rsidP="00C068E7">
            <w:pPr>
              <w:jc w:val="center"/>
              <w:rPr>
                <w:b/>
                <w:bCs/>
              </w:rPr>
            </w:pPr>
            <w:r w:rsidRPr="00C068E7">
              <w:rPr>
                <w:b/>
                <w:bCs/>
              </w:rPr>
              <w:t>Sustainable Nano-manufacturing Index (SNFI)</w:t>
            </w:r>
          </w:p>
        </w:tc>
      </w:tr>
      <w:tr w:rsidR="00C068E7" w:rsidRPr="00C068E7" w14:paraId="77DACB7A" w14:textId="77777777" w:rsidTr="004D1FFC">
        <w:tc>
          <w:tcPr>
            <w:tcW w:w="2127" w:type="dxa"/>
          </w:tcPr>
          <w:p w14:paraId="699AC1A4" w14:textId="77777777" w:rsidR="00C068E7" w:rsidRPr="00C068E7" w:rsidRDefault="00C068E7" w:rsidP="00C068E7">
            <w:r w:rsidRPr="00C068E7">
              <w:t>1. SOCIAL</w:t>
            </w:r>
          </w:p>
        </w:tc>
        <w:tc>
          <w:tcPr>
            <w:tcW w:w="2977" w:type="dxa"/>
          </w:tcPr>
          <w:p w14:paraId="7103A4CA" w14:textId="77777777" w:rsidR="00C068E7" w:rsidRPr="00C068E7" w:rsidRDefault="00C068E7" w:rsidP="00C068E7">
            <w:r w:rsidRPr="00C068E7">
              <w:t>1.1 Nano-OHS</w:t>
            </w:r>
          </w:p>
        </w:tc>
        <w:tc>
          <w:tcPr>
            <w:tcW w:w="1417" w:type="dxa"/>
          </w:tcPr>
          <w:p w14:paraId="33D5CF05" w14:textId="77777777" w:rsidR="00C068E7" w:rsidRPr="00C068E7" w:rsidRDefault="00C068E7" w:rsidP="00C068E7">
            <w:pPr>
              <w:jc w:val="center"/>
            </w:pPr>
            <w:r w:rsidRPr="00C068E7">
              <w:t>10</w:t>
            </w:r>
          </w:p>
        </w:tc>
        <w:tc>
          <w:tcPr>
            <w:tcW w:w="1134" w:type="dxa"/>
          </w:tcPr>
          <w:p w14:paraId="2C73D38D" w14:textId="77777777" w:rsidR="00C068E7" w:rsidRPr="00C068E7" w:rsidRDefault="00C068E7" w:rsidP="00C068E7">
            <w:pPr>
              <w:jc w:val="center"/>
            </w:pPr>
            <w:r w:rsidRPr="00C068E7">
              <w:rPr>
                <w:rFonts w:ascii="Calibri" w:hAnsi="Calibri"/>
              </w:rPr>
              <w:t>10</w:t>
            </w:r>
          </w:p>
        </w:tc>
        <w:tc>
          <w:tcPr>
            <w:tcW w:w="1276" w:type="dxa"/>
            <w:shd w:val="clear" w:color="auto" w:fill="BFBFBF"/>
          </w:tcPr>
          <w:p w14:paraId="72878ECD" w14:textId="77777777" w:rsidR="00C068E7" w:rsidRPr="00C068E7" w:rsidRDefault="00C068E7" w:rsidP="00C068E7">
            <w:pPr>
              <w:jc w:val="center"/>
              <w:rPr>
                <w:b/>
                <w:bCs/>
              </w:rPr>
            </w:pPr>
            <w:r w:rsidRPr="00C068E7">
              <w:rPr>
                <w:b/>
                <w:bCs/>
              </w:rPr>
              <w:t>86</w:t>
            </w:r>
          </w:p>
        </w:tc>
        <w:tc>
          <w:tcPr>
            <w:tcW w:w="1276" w:type="dxa"/>
          </w:tcPr>
          <w:p w14:paraId="557E52B8" w14:textId="77777777" w:rsidR="00C068E7" w:rsidRPr="00C068E7" w:rsidRDefault="00C068E7" w:rsidP="00C068E7">
            <w:pPr>
              <w:jc w:val="center"/>
            </w:pPr>
            <w:r w:rsidRPr="00C068E7">
              <w:t>1,00</w:t>
            </w:r>
          </w:p>
        </w:tc>
        <w:tc>
          <w:tcPr>
            <w:tcW w:w="1134" w:type="dxa"/>
            <w:shd w:val="clear" w:color="auto" w:fill="auto"/>
          </w:tcPr>
          <w:p w14:paraId="6A384D9C" w14:textId="77777777" w:rsidR="00C068E7" w:rsidRPr="00C068E7" w:rsidRDefault="00C068E7" w:rsidP="00C068E7">
            <w:pPr>
              <w:jc w:val="center"/>
            </w:pPr>
            <w:r w:rsidRPr="00C068E7">
              <w:t>86</w:t>
            </w:r>
          </w:p>
        </w:tc>
        <w:tc>
          <w:tcPr>
            <w:tcW w:w="992" w:type="dxa"/>
            <w:shd w:val="clear" w:color="auto" w:fill="BFBFBF"/>
          </w:tcPr>
          <w:p w14:paraId="0D0641AD" w14:textId="77777777" w:rsidR="00C068E7" w:rsidRPr="00C068E7" w:rsidRDefault="00C068E7" w:rsidP="00C068E7">
            <w:pPr>
              <w:jc w:val="center"/>
              <w:rPr>
                <w:b/>
                <w:bCs/>
              </w:rPr>
            </w:pPr>
            <w:r w:rsidRPr="00C068E7">
              <w:rPr>
                <w:b/>
                <w:bCs/>
              </w:rPr>
              <w:t>86</w:t>
            </w:r>
          </w:p>
        </w:tc>
        <w:tc>
          <w:tcPr>
            <w:tcW w:w="1276" w:type="dxa"/>
          </w:tcPr>
          <w:p w14:paraId="441241D2" w14:textId="77777777" w:rsidR="00C068E7" w:rsidRPr="00C068E7" w:rsidRDefault="00C068E7" w:rsidP="00C068E7">
            <w:pPr>
              <w:jc w:val="center"/>
            </w:pPr>
            <w:r w:rsidRPr="00C068E7">
              <w:t>0,33</w:t>
            </w:r>
          </w:p>
        </w:tc>
        <w:tc>
          <w:tcPr>
            <w:tcW w:w="1701" w:type="dxa"/>
            <w:shd w:val="clear" w:color="auto" w:fill="BFBFBF"/>
          </w:tcPr>
          <w:p w14:paraId="0B73E311" w14:textId="77777777" w:rsidR="00C068E7" w:rsidRPr="00C068E7" w:rsidRDefault="00C068E7" w:rsidP="00C068E7">
            <w:pPr>
              <w:jc w:val="center"/>
              <w:rPr>
                <w:b/>
                <w:bCs/>
              </w:rPr>
            </w:pPr>
            <w:r w:rsidRPr="00C068E7">
              <w:rPr>
                <w:b/>
                <w:bCs/>
              </w:rPr>
              <w:t>28,4</w:t>
            </w:r>
          </w:p>
        </w:tc>
      </w:tr>
      <w:tr w:rsidR="00C068E7" w:rsidRPr="00C068E7" w14:paraId="52793C48" w14:textId="77777777" w:rsidTr="004D1FFC">
        <w:tc>
          <w:tcPr>
            <w:tcW w:w="2127" w:type="dxa"/>
            <w:vMerge w:val="restart"/>
          </w:tcPr>
          <w:p w14:paraId="1FBD1264" w14:textId="77777777" w:rsidR="00C068E7" w:rsidRPr="00C068E7" w:rsidRDefault="00C068E7" w:rsidP="00C068E7">
            <w:r w:rsidRPr="00C068E7">
              <w:t>2. ENVIRONMENTAL</w:t>
            </w:r>
          </w:p>
        </w:tc>
        <w:tc>
          <w:tcPr>
            <w:tcW w:w="2977" w:type="dxa"/>
          </w:tcPr>
          <w:p w14:paraId="33773E9A" w14:textId="77777777" w:rsidR="00C068E7" w:rsidRPr="00C068E7" w:rsidRDefault="00C068E7" w:rsidP="00C068E7">
            <w:r w:rsidRPr="00C068E7">
              <w:t>2.1 Nanomaterials and nanoproducts</w:t>
            </w:r>
          </w:p>
        </w:tc>
        <w:tc>
          <w:tcPr>
            <w:tcW w:w="1417" w:type="dxa"/>
          </w:tcPr>
          <w:p w14:paraId="00A95D3C" w14:textId="77777777" w:rsidR="00C068E7" w:rsidRPr="00C068E7" w:rsidRDefault="00C068E7" w:rsidP="00C068E7">
            <w:pPr>
              <w:jc w:val="center"/>
            </w:pPr>
            <w:r w:rsidRPr="00C068E7">
              <w:t>10</w:t>
            </w:r>
          </w:p>
        </w:tc>
        <w:tc>
          <w:tcPr>
            <w:tcW w:w="1134" w:type="dxa"/>
          </w:tcPr>
          <w:p w14:paraId="7C6A7E9D" w14:textId="77777777" w:rsidR="00C068E7" w:rsidRPr="00C068E7" w:rsidRDefault="00C068E7" w:rsidP="00C068E7">
            <w:pPr>
              <w:jc w:val="center"/>
            </w:pPr>
            <w:r w:rsidRPr="00C068E7">
              <w:rPr>
                <w:rFonts w:ascii="Calibri" w:hAnsi="Calibri"/>
              </w:rPr>
              <w:t>10</w:t>
            </w:r>
          </w:p>
        </w:tc>
        <w:tc>
          <w:tcPr>
            <w:tcW w:w="1276" w:type="dxa"/>
            <w:shd w:val="clear" w:color="auto" w:fill="BFBFBF"/>
          </w:tcPr>
          <w:p w14:paraId="1C88599B" w14:textId="77777777" w:rsidR="00C068E7" w:rsidRPr="00C068E7" w:rsidRDefault="00C068E7" w:rsidP="00C068E7">
            <w:pPr>
              <w:jc w:val="center"/>
            </w:pPr>
            <w:r w:rsidRPr="00C068E7">
              <w:t>84</w:t>
            </w:r>
          </w:p>
        </w:tc>
        <w:tc>
          <w:tcPr>
            <w:tcW w:w="1276" w:type="dxa"/>
          </w:tcPr>
          <w:p w14:paraId="35E24508" w14:textId="77777777" w:rsidR="00C068E7" w:rsidRPr="00C068E7" w:rsidRDefault="00C068E7" w:rsidP="00C068E7">
            <w:pPr>
              <w:jc w:val="center"/>
            </w:pPr>
            <w:r w:rsidRPr="00C068E7">
              <w:t>0,50</w:t>
            </w:r>
          </w:p>
        </w:tc>
        <w:tc>
          <w:tcPr>
            <w:tcW w:w="1134" w:type="dxa"/>
            <w:shd w:val="clear" w:color="auto" w:fill="auto"/>
          </w:tcPr>
          <w:p w14:paraId="447F26D0" w14:textId="77777777" w:rsidR="00C068E7" w:rsidRPr="00C068E7" w:rsidRDefault="00C068E7" w:rsidP="00C068E7">
            <w:pPr>
              <w:jc w:val="center"/>
            </w:pPr>
            <w:r w:rsidRPr="00C068E7">
              <w:t>42</w:t>
            </w:r>
          </w:p>
        </w:tc>
        <w:tc>
          <w:tcPr>
            <w:tcW w:w="992" w:type="dxa"/>
            <w:vMerge w:val="restart"/>
            <w:shd w:val="clear" w:color="auto" w:fill="BFBFBF"/>
          </w:tcPr>
          <w:p w14:paraId="5D00CA69" w14:textId="77777777" w:rsidR="00C068E7" w:rsidRPr="00C068E7" w:rsidRDefault="00C068E7" w:rsidP="00C068E7">
            <w:pPr>
              <w:jc w:val="center"/>
              <w:rPr>
                <w:b/>
                <w:bCs/>
              </w:rPr>
            </w:pPr>
            <w:r w:rsidRPr="00C068E7">
              <w:rPr>
                <w:b/>
                <w:bCs/>
              </w:rPr>
              <w:t>85,5</w:t>
            </w:r>
          </w:p>
        </w:tc>
        <w:tc>
          <w:tcPr>
            <w:tcW w:w="1276" w:type="dxa"/>
            <w:vMerge w:val="restart"/>
          </w:tcPr>
          <w:p w14:paraId="0261F79D" w14:textId="77777777" w:rsidR="00C068E7" w:rsidRPr="00C068E7" w:rsidRDefault="00C068E7" w:rsidP="00C068E7">
            <w:pPr>
              <w:jc w:val="center"/>
            </w:pPr>
            <w:r w:rsidRPr="00C068E7">
              <w:t>0,33</w:t>
            </w:r>
          </w:p>
        </w:tc>
        <w:tc>
          <w:tcPr>
            <w:tcW w:w="1701" w:type="dxa"/>
            <w:vMerge w:val="restart"/>
            <w:shd w:val="clear" w:color="auto" w:fill="BFBFBF"/>
          </w:tcPr>
          <w:p w14:paraId="0364F0DF" w14:textId="77777777" w:rsidR="00C068E7" w:rsidRPr="00C068E7" w:rsidRDefault="00C068E7" w:rsidP="00C068E7">
            <w:pPr>
              <w:jc w:val="center"/>
              <w:rPr>
                <w:b/>
                <w:bCs/>
              </w:rPr>
            </w:pPr>
            <w:r w:rsidRPr="00C068E7">
              <w:rPr>
                <w:b/>
                <w:bCs/>
              </w:rPr>
              <w:t>28,2</w:t>
            </w:r>
          </w:p>
        </w:tc>
      </w:tr>
      <w:tr w:rsidR="00C068E7" w:rsidRPr="00C068E7" w14:paraId="11C29768" w14:textId="77777777" w:rsidTr="004D1FFC">
        <w:tc>
          <w:tcPr>
            <w:tcW w:w="2127" w:type="dxa"/>
            <w:vMerge/>
          </w:tcPr>
          <w:p w14:paraId="100A7981" w14:textId="77777777" w:rsidR="00C068E7" w:rsidRPr="00C068E7" w:rsidRDefault="00C068E7" w:rsidP="00C068E7"/>
        </w:tc>
        <w:tc>
          <w:tcPr>
            <w:tcW w:w="2977" w:type="dxa"/>
          </w:tcPr>
          <w:p w14:paraId="7CE40EDE" w14:textId="77777777" w:rsidR="00C068E7" w:rsidRPr="00C068E7" w:rsidRDefault="00C068E7" w:rsidP="00C068E7">
            <w:r w:rsidRPr="00C068E7">
              <w:t>2.2 Nano-air emissions</w:t>
            </w:r>
          </w:p>
        </w:tc>
        <w:tc>
          <w:tcPr>
            <w:tcW w:w="1417" w:type="dxa"/>
            <w:shd w:val="clear" w:color="auto" w:fill="F2F2F2" w:themeFill="background1" w:themeFillShade="F2"/>
          </w:tcPr>
          <w:p w14:paraId="541B6604" w14:textId="77777777" w:rsidR="00C068E7" w:rsidRPr="00C068E7" w:rsidRDefault="00C068E7" w:rsidP="00C068E7">
            <w:pPr>
              <w:jc w:val="center"/>
            </w:pPr>
          </w:p>
        </w:tc>
        <w:tc>
          <w:tcPr>
            <w:tcW w:w="1134" w:type="dxa"/>
            <w:shd w:val="clear" w:color="auto" w:fill="F2F2F2" w:themeFill="background1" w:themeFillShade="F2"/>
          </w:tcPr>
          <w:p w14:paraId="3A257B99" w14:textId="77777777" w:rsidR="00C068E7" w:rsidRPr="00C068E7" w:rsidRDefault="00C068E7" w:rsidP="00C068E7">
            <w:pPr>
              <w:jc w:val="center"/>
            </w:pPr>
          </w:p>
        </w:tc>
        <w:tc>
          <w:tcPr>
            <w:tcW w:w="1276" w:type="dxa"/>
            <w:shd w:val="clear" w:color="auto" w:fill="BFBFBF"/>
          </w:tcPr>
          <w:p w14:paraId="4B0375BF" w14:textId="77777777" w:rsidR="00C068E7" w:rsidRPr="00C068E7" w:rsidRDefault="00C068E7" w:rsidP="00C068E7">
            <w:pPr>
              <w:jc w:val="center"/>
            </w:pPr>
          </w:p>
        </w:tc>
        <w:tc>
          <w:tcPr>
            <w:tcW w:w="1276" w:type="dxa"/>
            <w:shd w:val="clear" w:color="auto" w:fill="F2F2F2" w:themeFill="background1" w:themeFillShade="F2"/>
          </w:tcPr>
          <w:p w14:paraId="5EC90012" w14:textId="77777777" w:rsidR="00C068E7" w:rsidRPr="00C068E7" w:rsidRDefault="00C068E7" w:rsidP="00C068E7">
            <w:pPr>
              <w:jc w:val="center"/>
            </w:pPr>
          </w:p>
        </w:tc>
        <w:tc>
          <w:tcPr>
            <w:tcW w:w="1134" w:type="dxa"/>
            <w:shd w:val="clear" w:color="auto" w:fill="F2F2F2" w:themeFill="background1" w:themeFillShade="F2"/>
          </w:tcPr>
          <w:p w14:paraId="60148AA7" w14:textId="77777777" w:rsidR="00C068E7" w:rsidRPr="00C068E7" w:rsidRDefault="00C068E7" w:rsidP="00C068E7">
            <w:pPr>
              <w:jc w:val="center"/>
            </w:pPr>
          </w:p>
        </w:tc>
        <w:tc>
          <w:tcPr>
            <w:tcW w:w="992" w:type="dxa"/>
            <w:vMerge/>
          </w:tcPr>
          <w:p w14:paraId="0F1819E3" w14:textId="77777777" w:rsidR="00C068E7" w:rsidRPr="00C068E7" w:rsidRDefault="00C068E7" w:rsidP="00C068E7">
            <w:pPr>
              <w:jc w:val="center"/>
            </w:pPr>
          </w:p>
        </w:tc>
        <w:tc>
          <w:tcPr>
            <w:tcW w:w="1276" w:type="dxa"/>
            <w:vMerge/>
          </w:tcPr>
          <w:p w14:paraId="2AA5DE8D" w14:textId="77777777" w:rsidR="00C068E7" w:rsidRPr="00C068E7" w:rsidRDefault="00C068E7" w:rsidP="00C068E7">
            <w:pPr>
              <w:jc w:val="center"/>
            </w:pPr>
          </w:p>
        </w:tc>
        <w:tc>
          <w:tcPr>
            <w:tcW w:w="1701" w:type="dxa"/>
            <w:vMerge/>
          </w:tcPr>
          <w:p w14:paraId="38578CD5" w14:textId="77777777" w:rsidR="00C068E7" w:rsidRPr="00C068E7" w:rsidRDefault="00C068E7" w:rsidP="00C068E7">
            <w:pPr>
              <w:jc w:val="center"/>
              <w:rPr>
                <w:b/>
                <w:bCs/>
              </w:rPr>
            </w:pPr>
          </w:p>
        </w:tc>
      </w:tr>
      <w:tr w:rsidR="00C068E7" w:rsidRPr="00C068E7" w14:paraId="37D7E467" w14:textId="77777777" w:rsidTr="004D1FFC">
        <w:tc>
          <w:tcPr>
            <w:tcW w:w="2127" w:type="dxa"/>
            <w:vMerge/>
          </w:tcPr>
          <w:p w14:paraId="713723F4" w14:textId="77777777" w:rsidR="00C068E7" w:rsidRPr="00C068E7" w:rsidRDefault="00C068E7" w:rsidP="00C068E7"/>
        </w:tc>
        <w:tc>
          <w:tcPr>
            <w:tcW w:w="2977" w:type="dxa"/>
          </w:tcPr>
          <w:p w14:paraId="6B6B4A2A" w14:textId="77777777" w:rsidR="00C068E7" w:rsidRPr="00C068E7" w:rsidRDefault="00C068E7" w:rsidP="00C068E7">
            <w:r w:rsidRPr="00C068E7">
              <w:t>2.3 Nano-wastewaters</w:t>
            </w:r>
          </w:p>
        </w:tc>
        <w:tc>
          <w:tcPr>
            <w:tcW w:w="1417" w:type="dxa"/>
            <w:shd w:val="clear" w:color="auto" w:fill="F2F2F2" w:themeFill="background1" w:themeFillShade="F2"/>
          </w:tcPr>
          <w:p w14:paraId="0E091749" w14:textId="77777777" w:rsidR="00C068E7" w:rsidRPr="00C068E7" w:rsidRDefault="00C068E7" w:rsidP="00C068E7">
            <w:pPr>
              <w:jc w:val="center"/>
            </w:pPr>
          </w:p>
        </w:tc>
        <w:tc>
          <w:tcPr>
            <w:tcW w:w="1134" w:type="dxa"/>
            <w:shd w:val="clear" w:color="auto" w:fill="F2F2F2" w:themeFill="background1" w:themeFillShade="F2"/>
          </w:tcPr>
          <w:p w14:paraId="0DCEFFE6" w14:textId="77777777" w:rsidR="00C068E7" w:rsidRPr="00C068E7" w:rsidRDefault="00C068E7" w:rsidP="00C068E7">
            <w:pPr>
              <w:jc w:val="center"/>
            </w:pPr>
          </w:p>
        </w:tc>
        <w:tc>
          <w:tcPr>
            <w:tcW w:w="1276" w:type="dxa"/>
            <w:shd w:val="clear" w:color="auto" w:fill="BFBFBF"/>
          </w:tcPr>
          <w:p w14:paraId="593BCCC1" w14:textId="77777777" w:rsidR="00C068E7" w:rsidRPr="00C068E7" w:rsidRDefault="00C068E7" w:rsidP="00C068E7">
            <w:pPr>
              <w:jc w:val="center"/>
            </w:pPr>
          </w:p>
        </w:tc>
        <w:tc>
          <w:tcPr>
            <w:tcW w:w="1276" w:type="dxa"/>
            <w:shd w:val="clear" w:color="auto" w:fill="F2F2F2" w:themeFill="background1" w:themeFillShade="F2"/>
          </w:tcPr>
          <w:p w14:paraId="662AFCC6" w14:textId="77777777" w:rsidR="00C068E7" w:rsidRPr="00C068E7" w:rsidRDefault="00C068E7" w:rsidP="00C068E7">
            <w:pPr>
              <w:jc w:val="center"/>
            </w:pPr>
          </w:p>
        </w:tc>
        <w:tc>
          <w:tcPr>
            <w:tcW w:w="1134" w:type="dxa"/>
            <w:shd w:val="clear" w:color="auto" w:fill="F2F2F2" w:themeFill="background1" w:themeFillShade="F2"/>
          </w:tcPr>
          <w:p w14:paraId="1A303104" w14:textId="77777777" w:rsidR="00C068E7" w:rsidRPr="00C068E7" w:rsidRDefault="00C068E7" w:rsidP="00C068E7">
            <w:pPr>
              <w:jc w:val="center"/>
            </w:pPr>
          </w:p>
        </w:tc>
        <w:tc>
          <w:tcPr>
            <w:tcW w:w="992" w:type="dxa"/>
            <w:vMerge/>
          </w:tcPr>
          <w:p w14:paraId="45D52E4F" w14:textId="77777777" w:rsidR="00C068E7" w:rsidRPr="00C068E7" w:rsidRDefault="00C068E7" w:rsidP="00C068E7">
            <w:pPr>
              <w:jc w:val="center"/>
            </w:pPr>
          </w:p>
        </w:tc>
        <w:tc>
          <w:tcPr>
            <w:tcW w:w="1276" w:type="dxa"/>
            <w:vMerge/>
          </w:tcPr>
          <w:p w14:paraId="1E5E6DF5" w14:textId="77777777" w:rsidR="00C068E7" w:rsidRPr="00C068E7" w:rsidRDefault="00C068E7" w:rsidP="00C068E7">
            <w:pPr>
              <w:jc w:val="center"/>
            </w:pPr>
          </w:p>
        </w:tc>
        <w:tc>
          <w:tcPr>
            <w:tcW w:w="1701" w:type="dxa"/>
            <w:vMerge/>
          </w:tcPr>
          <w:p w14:paraId="27AD2101" w14:textId="77777777" w:rsidR="00C068E7" w:rsidRPr="00C068E7" w:rsidRDefault="00C068E7" w:rsidP="00C068E7">
            <w:pPr>
              <w:jc w:val="center"/>
              <w:rPr>
                <w:b/>
                <w:bCs/>
              </w:rPr>
            </w:pPr>
          </w:p>
        </w:tc>
      </w:tr>
      <w:tr w:rsidR="00C068E7" w:rsidRPr="00C068E7" w14:paraId="49209C72" w14:textId="77777777" w:rsidTr="004D1FFC">
        <w:tc>
          <w:tcPr>
            <w:tcW w:w="2127" w:type="dxa"/>
            <w:vMerge/>
          </w:tcPr>
          <w:p w14:paraId="7062105E" w14:textId="77777777" w:rsidR="00C068E7" w:rsidRPr="00C068E7" w:rsidRDefault="00C068E7" w:rsidP="00C068E7"/>
        </w:tc>
        <w:tc>
          <w:tcPr>
            <w:tcW w:w="2977" w:type="dxa"/>
          </w:tcPr>
          <w:p w14:paraId="7D1AD4E4" w14:textId="77777777" w:rsidR="00C068E7" w:rsidRPr="00C068E7" w:rsidRDefault="00C068E7" w:rsidP="00C068E7">
            <w:r w:rsidRPr="00C068E7">
              <w:t>2.4 Nano-wastes</w:t>
            </w:r>
          </w:p>
        </w:tc>
        <w:tc>
          <w:tcPr>
            <w:tcW w:w="1417" w:type="dxa"/>
          </w:tcPr>
          <w:p w14:paraId="09661AA7" w14:textId="77777777" w:rsidR="00C068E7" w:rsidRPr="00C068E7" w:rsidRDefault="00C068E7" w:rsidP="00C068E7">
            <w:pPr>
              <w:jc w:val="center"/>
            </w:pPr>
            <w:r w:rsidRPr="00C068E7">
              <w:rPr>
                <w:rFonts w:ascii="Calibri" w:hAnsi="Calibri"/>
              </w:rPr>
              <w:t>10</w:t>
            </w:r>
          </w:p>
        </w:tc>
        <w:tc>
          <w:tcPr>
            <w:tcW w:w="1134" w:type="dxa"/>
          </w:tcPr>
          <w:p w14:paraId="2D193AD5" w14:textId="77777777" w:rsidR="00C068E7" w:rsidRPr="00C068E7" w:rsidRDefault="00C068E7" w:rsidP="00C068E7">
            <w:pPr>
              <w:jc w:val="center"/>
            </w:pPr>
            <w:r w:rsidRPr="00C068E7">
              <w:rPr>
                <w:rFonts w:ascii="Calibri" w:hAnsi="Calibri"/>
              </w:rPr>
              <w:t>10</w:t>
            </w:r>
          </w:p>
        </w:tc>
        <w:tc>
          <w:tcPr>
            <w:tcW w:w="1276" w:type="dxa"/>
            <w:shd w:val="clear" w:color="auto" w:fill="BFBFBF"/>
          </w:tcPr>
          <w:p w14:paraId="3BF2BFC4" w14:textId="77777777" w:rsidR="00C068E7" w:rsidRPr="00C068E7" w:rsidRDefault="00C068E7" w:rsidP="00C068E7">
            <w:pPr>
              <w:jc w:val="center"/>
              <w:rPr>
                <w:b/>
                <w:bCs/>
              </w:rPr>
            </w:pPr>
            <w:r w:rsidRPr="00C068E7">
              <w:rPr>
                <w:b/>
                <w:bCs/>
              </w:rPr>
              <w:t>87</w:t>
            </w:r>
          </w:p>
        </w:tc>
        <w:tc>
          <w:tcPr>
            <w:tcW w:w="1276" w:type="dxa"/>
          </w:tcPr>
          <w:p w14:paraId="6AB3997E" w14:textId="77777777" w:rsidR="00C068E7" w:rsidRPr="00C068E7" w:rsidRDefault="00C068E7" w:rsidP="00C068E7">
            <w:pPr>
              <w:jc w:val="center"/>
            </w:pPr>
            <w:r w:rsidRPr="00C068E7">
              <w:t>0,50</w:t>
            </w:r>
          </w:p>
        </w:tc>
        <w:tc>
          <w:tcPr>
            <w:tcW w:w="1134" w:type="dxa"/>
            <w:shd w:val="clear" w:color="auto" w:fill="auto"/>
          </w:tcPr>
          <w:p w14:paraId="07146812" w14:textId="77777777" w:rsidR="00C068E7" w:rsidRPr="00C068E7" w:rsidRDefault="00C068E7" w:rsidP="00C068E7">
            <w:pPr>
              <w:jc w:val="center"/>
            </w:pPr>
            <w:r w:rsidRPr="00C068E7">
              <w:t>43,5</w:t>
            </w:r>
          </w:p>
        </w:tc>
        <w:tc>
          <w:tcPr>
            <w:tcW w:w="992" w:type="dxa"/>
            <w:vMerge/>
          </w:tcPr>
          <w:p w14:paraId="34E9203B" w14:textId="77777777" w:rsidR="00C068E7" w:rsidRPr="00C068E7" w:rsidRDefault="00C068E7" w:rsidP="00C068E7">
            <w:pPr>
              <w:jc w:val="center"/>
            </w:pPr>
          </w:p>
        </w:tc>
        <w:tc>
          <w:tcPr>
            <w:tcW w:w="1276" w:type="dxa"/>
            <w:vMerge/>
          </w:tcPr>
          <w:p w14:paraId="6E8638EB" w14:textId="77777777" w:rsidR="00C068E7" w:rsidRPr="00C068E7" w:rsidRDefault="00C068E7" w:rsidP="00C068E7">
            <w:pPr>
              <w:jc w:val="center"/>
            </w:pPr>
          </w:p>
        </w:tc>
        <w:tc>
          <w:tcPr>
            <w:tcW w:w="1701" w:type="dxa"/>
            <w:vMerge/>
          </w:tcPr>
          <w:p w14:paraId="2E428622" w14:textId="77777777" w:rsidR="00C068E7" w:rsidRPr="00C068E7" w:rsidRDefault="00C068E7" w:rsidP="00C068E7">
            <w:pPr>
              <w:jc w:val="center"/>
              <w:rPr>
                <w:b/>
                <w:bCs/>
              </w:rPr>
            </w:pPr>
          </w:p>
        </w:tc>
      </w:tr>
      <w:tr w:rsidR="00C068E7" w:rsidRPr="00C068E7" w14:paraId="3BAA8AF6" w14:textId="77777777" w:rsidTr="004D1FFC">
        <w:tc>
          <w:tcPr>
            <w:tcW w:w="2127" w:type="dxa"/>
            <w:vMerge/>
          </w:tcPr>
          <w:p w14:paraId="031E8FF1" w14:textId="77777777" w:rsidR="00C068E7" w:rsidRPr="00C068E7" w:rsidRDefault="00C068E7" w:rsidP="00C068E7"/>
        </w:tc>
        <w:tc>
          <w:tcPr>
            <w:tcW w:w="2977" w:type="dxa"/>
          </w:tcPr>
          <w:p w14:paraId="4684D1D0" w14:textId="77777777" w:rsidR="00C068E7" w:rsidRPr="00C068E7" w:rsidRDefault="00C068E7" w:rsidP="00C068E7">
            <w:r w:rsidRPr="00C068E7">
              <w:t>2.5 Energy</w:t>
            </w:r>
          </w:p>
        </w:tc>
        <w:tc>
          <w:tcPr>
            <w:tcW w:w="1417" w:type="dxa"/>
            <w:shd w:val="clear" w:color="auto" w:fill="F2F2F2" w:themeFill="background1" w:themeFillShade="F2"/>
          </w:tcPr>
          <w:p w14:paraId="7071FA6B" w14:textId="77777777" w:rsidR="00C068E7" w:rsidRPr="00C068E7" w:rsidRDefault="00C068E7" w:rsidP="00C068E7">
            <w:pPr>
              <w:jc w:val="center"/>
              <w:rPr>
                <w:rFonts w:ascii="Calibri" w:hAnsi="Calibri"/>
              </w:rPr>
            </w:pPr>
          </w:p>
        </w:tc>
        <w:tc>
          <w:tcPr>
            <w:tcW w:w="1134" w:type="dxa"/>
            <w:shd w:val="clear" w:color="auto" w:fill="F2F2F2" w:themeFill="background1" w:themeFillShade="F2"/>
          </w:tcPr>
          <w:p w14:paraId="5FA0D441" w14:textId="77777777" w:rsidR="00C068E7" w:rsidRPr="00C068E7" w:rsidRDefault="00C068E7" w:rsidP="00C068E7">
            <w:pPr>
              <w:jc w:val="center"/>
              <w:rPr>
                <w:rFonts w:ascii="Calibri" w:hAnsi="Calibri"/>
              </w:rPr>
            </w:pPr>
          </w:p>
        </w:tc>
        <w:tc>
          <w:tcPr>
            <w:tcW w:w="1276" w:type="dxa"/>
            <w:shd w:val="clear" w:color="auto" w:fill="BFBFBF"/>
          </w:tcPr>
          <w:p w14:paraId="37FBA558" w14:textId="77777777" w:rsidR="00C068E7" w:rsidRPr="00C068E7" w:rsidRDefault="00C068E7" w:rsidP="00C068E7">
            <w:pPr>
              <w:jc w:val="center"/>
              <w:rPr>
                <w:b/>
                <w:bCs/>
              </w:rPr>
            </w:pPr>
          </w:p>
        </w:tc>
        <w:tc>
          <w:tcPr>
            <w:tcW w:w="1276" w:type="dxa"/>
            <w:shd w:val="clear" w:color="auto" w:fill="F2F2F2" w:themeFill="background1" w:themeFillShade="F2"/>
          </w:tcPr>
          <w:p w14:paraId="4C02F1BE" w14:textId="77777777" w:rsidR="00C068E7" w:rsidRPr="00C068E7" w:rsidRDefault="00C068E7" w:rsidP="00C068E7">
            <w:pPr>
              <w:jc w:val="center"/>
            </w:pPr>
          </w:p>
        </w:tc>
        <w:tc>
          <w:tcPr>
            <w:tcW w:w="1134" w:type="dxa"/>
            <w:shd w:val="clear" w:color="auto" w:fill="F2F2F2" w:themeFill="background1" w:themeFillShade="F2"/>
          </w:tcPr>
          <w:p w14:paraId="2800D885" w14:textId="77777777" w:rsidR="00C068E7" w:rsidRPr="00C068E7" w:rsidRDefault="00C068E7" w:rsidP="00C068E7">
            <w:pPr>
              <w:jc w:val="center"/>
            </w:pPr>
          </w:p>
        </w:tc>
        <w:tc>
          <w:tcPr>
            <w:tcW w:w="992" w:type="dxa"/>
            <w:vMerge/>
            <w:shd w:val="clear" w:color="auto" w:fill="BFBFBF"/>
          </w:tcPr>
          <w:p w14:paraId="437F3FA2" w14:textId="77777777" w:rsidR="00C068E7" w:rsidRPr="00C068E7" w:rsidRDefault="00C068E7" w:rsidP="00C068E7">
            <w:pPr>
              <w:jc w:val="center"/>
            </w:pPr>
          </w:p>
        </w:tc>
        <w:tc>
          <w:tcPr>
            <w:tcW w:w="1276" w:type="dxa"/>
            <w:vMerge/>
          </w:tcPr>
          <w:p w14:paraId="03B8F11D" w14:textId="77777777" w:rsidR="00C068E7" w:rsidRPr="00C068E7" w:rsidRDefault="00C068E7" w:rsidP="00C068E7">
            <w:pPr>
              <w:jc w:val="center"/>
            </w:pPr>
          </w:p>
        </w:tc>
        <w:tc>
          <w:tcPr>
            <w:tcW w:w="1701" w:type="dxa"/>
            <w:vMerge/>
            <w:shd w:val="clear" w:color="auto" w:fill="BFBFBF"/>
          </w:tcPr>
          <w:p w14:paraId="69068F0B" w14:textId="77777777" w:rsidR="00C068E7" w:rsidRPr="00C068E7" w:rsidRDefault="00C068E7" w:rsidP="00C068E7">
            <w:pPr>
              <w:jc w:val="center"/>
              <w:rPr>
                <w:b/>
                <w:bCs/>
              </w:rPr>
            </w:pPr>
          </w:p>
        </w:tc>
      </w:tr>
      <w:tr w:rsidR="00C068E7" w:rsidRPr="00C068E7" w14:paraId="0853C6CD" w14:textId="77777777" w:rsidTr="004D1FFC">
        <w:tc>
          <w:tcPr>
            <w:tcW w:w="2127" w:type="dxa"/>
            <w:vMerge w:val="restart"/>
          </w:tcPr>
          <w:p w14:paraId="18A1E3C6" w14:textId="77777777" w:rsidR="00C068E7" w:rsidRPr="00C068E7" w:rsidRDefault="00C068E7" w:rsidP="00C068E7">
            <w:r w:rsidRPr="00C068E7">
              <w:t>3. ECONOMIC</w:t>
            </w:r>
          </w:p>
        </w:tc>
        <w:tc>
          <w:tcPr>
            <w:tcW w:w="2977" w:type="dxa"/>
          </w:tcPr>
          <w:p w14:paraId="15ABE5B2" w14:textId="77777777" w:rsidR="00C068E7" w:rsidRPr="00C068E7" w:rsidRDefault="00C068E7" w:rsidP="00C068E7">
            <w:r w:rsidRPr="00C068E7">
              <w:t>3.1 Economic performance</w:t>
            </w:r>
          </w:p>
        </w:tc>
        <w:tc>
          <w:tcPr>
            <w:tcW w:w="1417" w:type="dxa"/>
          </w:tcPr>
          <w:p w14:paraId="7E978B11" w14:textId="77777777" w:rsidR="00C068E7" w:rsidRPr="00C068E7" w:rsidRDefault="00C068E7" w:rsidP="00C068E7">
            <w:pPr>
              <w:jc w:val="center"/>
            </w:pPr>
            <w:r w:rsidRPr="00C068E7">
              <w:t>10</w:t>
            </w:r>
          </w:p>
        </w:tc>
        <w:tc>
          <w:tcPr>
            <w:tcW w:w="1134" w:type="dxa"/>
          </w:tcPr>
          <w:p w14:paraId="16BF0E3A" w14:textId="77777777" w:rsidR="00C068E7" w:rsidRPr="00C068E7" w:rsidRDefault="00C068E7" w:rsidP="00C068E7">
            <w:pPr>
              <w:jc w:val="center"/>
            </w:pPr>
            <w:r w:rsidRPr="00C068E7">
              <w:rPr>
                <w:rFonts w:ascii="Calibri" w:hAnsi="Calibri"/>
              </w:rPr>
              <w:t>10</w:t>
            </w:r>
          </w:p>
        </w:tc>
        <w:tc>
          <w:tcPr>
            <w:tcW w:w="1276" w:type="dxa"/>
            <w:shd w:val="clear" w:color="auto" w:fill="BFBFBF"/>
          </w:tcPr>
          <w:p w14:paraId="3A919512" w14:textId="77777777" w:rsidR="00C068E7" w:rsidRPr="00C068E7" w:rsidRDefault="00C068E7" w:rsidP="00C068E7">
            <w:pPr>
              <w:jc w:val="center"/>
              <w:rPr>
                <w:b/>
                <w:bCs/>
              </w:rPr>
            </w:pPr>
            <w:r w:rsidRPr="00C068E7">
              <w:rPr>
                <w:b/>
                <w:bCs/>
              </w:rPr>
              <w:t>72</w:t>
            </w:r>
          </w:p>
        </w:tc>
        <w:tc>
          <w:tcPr>
            <w:tcW w:w="1276" w:type="dxa"/>
          </w:tcPr>
          <w:p w14:paraId="7E10B0BF" w14:textId="77777777" w:rsidR="00C068E7" w:rsidRPr="00C068E7" w:rsidRDefault="00C068E7" w:rsidP="00C068E7">
            <w:pPr>
              <w:jc w:val="center"/>
            </w:pPr>
            <w:r w:rsidRPr="00C068E7">
              <w:t>0,34</w:t>
            </w:r>
          </w:p>
        </w:tc>
        <w:tc>
          <w:tcPr>
            <w:tcW w:w="1134" w:type="dxa"/>
            <w:shd w:val="clear" w:color="auto" w:fill="auto"/>
          </w:tcPr>
          <w:p w14:paraId="61598E17" w14:textId="77777777" w:rsidR="00C068E7" w:rsidRPr="00C068E7" w:rsidRDefault="00C068E7" w:rsidP="00C068E7">
            <w:pPr>
              <w:jc w:val="center"/>
            </w:pPr>
            <w:r w:rsidRPr="00C068E7">
              <w:t>24,5</w:t>
            </w:r>
          </w:p>
        </w:tc>
        <w:tc>
          <w:tcPr>
            <w:tcW w:w="992" w:type="dxa"/>
            <w:vMerge w:val="restart"/>
            <w:shd w:val="clear" w:color="auto" w:fill="BFBFBF"/>
          </w:tcPr>
          <w:p w14:paraId="43ACE830" w14:textId="77777777" w:rsidR="00C068E7" w:rsidRPr="00C068E7" w:rsidRDefault="00C068E7" w:rsidP="00C068E7">
            <w:pPr>
              <w:jc w:val="center"/>
              <w:rPr>
                <w:b/>
                <w:bCs/>
              </w:rPr>
            </w:pPr>
            <w:r w:rsidRPr="00C068E7">
              <w:rPr>
                <w:b/>
                <w:bCs/>
              </w:rPr>
              <w:t>57,8</w:t>
            </w:r>
          </w:p>
        </w:tc>
        <w:tc>
          <w:tcPr>
            <w:tcW w:w="1276" w:type="dxa"/>
            <w:vMerge w:val="restart"/>
          </w:tcPr>
          <w:p w14:paraId="5B545F7D" w14:textId="77777777" w:rsidR="00C068E7" w:rsidRPr="00C068E7" w:rsidRDefault="00C068E7" w:rsidP="00C068E7">
            <w:pPr>
              <w:jc w:val="center"/>
            </w:pPr>
            <w:r w:rsidRPr="00C068E7">
              <w:t>0,34</w:t>
            </w:r>
          </w:p>
        </w:tc>
        <w:tc>
          <w:tcPr>
            <w:tcW w:w="1701" w:type="dxa"/>
            <w:vMerge w:val="restart"/>
            <w:shd w:val="clear" w:color="auto" w:fill="BFBFBF"/>
          </w:tcPr>
          <w:p w14:paraId="4EE02762" w14:textId="77777777" w:rsidR="00C068E7" w:rsidRPr="00C068E7" w:rsidRDefault="00C068E7" w:rsidP="00C068E7">
            <w:pPr>
              <w:jc w:val="center"/>
              <w:rPr>
                <w:b/>
                <w:bCs/>
              </w:rPr>
            </w:pPr>
            <w:r w:rsidRPr="00C068E7">
              <w:rPr>
                <w:b/>
                <w:bCs/>
              </w:rPr>
              <w:t>19,7</w:t>
            </w:r>
          </w:p>
        </w:tc>
      </w:tr>
      <w:tr w:rsidR="00C068E7" w:rsidRPr="00C068E7" w14:paraId="0B4F4D6B" w14:textId="77777777" w:rsidTr="004D1FFC">
        <w:tc>
          <w:tcPr>
            <w:tcW w:w="2127" w:type="dxa"/>
            <w:vMerge/>
          </w:tcPr>
          <w:p w14:paraId="10FE650A" w14:textId="77777777" w:rsidR="00C068E7" w:rsidRPr="00C068E7" w:rsidRDefault="00C068E7" w:rsidP="00C068E7"/>
        </w:tc>
        <w:tc>
          <w:tcPr>
            <w:tcW w:w="2977" w:type="dxa"/>
          </w:tcPr>
          <w:p w14:paraId="0A76FDD0" w14:textId="77777777" w:rsidR="00C068E7" w:rsidRPr="00C068E7" w:rsidRDefault="00C068E7" w:rsidP="00C068E7">
            <w:r w:rsidRPr="00C068E7">
              <w:t>3.2 Quality</w:t>
            </w:r>
          </w:p>
        </w:tc>
        <w:tc>
          <w:tcPr>
            <w:tcW w:w="1417" w:type="dxa"/>
          </w:tcPr>
          <w:p w14:paraId="11F3CB7D" w14:textId="77777777" w:rsidR="00C068E7" w:rsidRPr="00C068E7" w:rsidRDefault="00C068E7" w:rsidP="00C068E7">
            <w:pPr>
              <w:jc w:val="center"/>
            </w:pPr>
            <w:r w:rsidRPr="00C068E7">
              <w:t>10</w:t>
            </w:r>
          </w:p>
        </w:tc>
        <w:tc>
          <w:tcPr>
            <w:tcW w:w="1134" w:type="dxa"/>
          </w:tcPr>
          <w:p w14:paraId="50D2335B" w14:textId="77777777" w:rsidR="00C068E7" w:rsidRPr="00C068E7" w:rsidRDefault="00C068E7" w:rsidP="00C068E7">
            <w:pPr>
              <w:jc w:val="center"/>
            </w:pPr>
            <w:r w:rsidRPr="00C068E7">
              <w:rPr>
                <w:rFonts w:ascii="Calibri" w:hAnsi="Calibri"/>
              </w:rPr>
              <w:t>10</w:t>
            </w:r>
          </w:p>
        </w:tc>
        <w:tc>
          <w:tcPr>
            <w:tcW w:w="1276" w:type="dxa"/>
            <w:shd w:val="clear" w:color="auto" w:fill="BFBFBF"/>
          </w:tcPr>
          <w:p w14:paraId="2B0905B3" w14:textId="77777777" w:rsidR="00C068E7" w:rsidRPr="00C068E7" w:rsidRDefault="00C068E7" w:rsidP="00C068E7">
            <w:pPr>
              <w:jc w:val="center"/>
              <w:rPr>
                <w:b/>
                <w:bCs/>
              </w:rPr>
            </w:pPr>
            <w:r w:rsidRPr="00C068E7">
              <w:rPr>
                <w:b/>
                <w:bCs/>
              </w:rPr>
              <w:t>73</w:t>
            </w:r>
          </w:p>
        </w:tc>
        <w:tc>
          <w:tcPr>
            <w:tcW w:w="1276" w:type="dxa"/>
          </w:tcPr>
          <w:p w14:paraId="142C5D20" w14:textId="77777777" w:rsidR="00C068E7" w:rsidRPr="00C068E7" w:rsidRDefault="00C068E7" w:rsidP="00C068E7">
            <w:pPr>
              <w:jc w:val="center"/>
            </w:pPr>
            <w:r w:rsidRPr="00C068E7">
              <w:t>0,33</w:t>
            </w:r>
          </w:p>
        </w:tc>
        <w:tc>
          <w:tcPr>
            <w:tcW w:w="1134" w:type="dxa"/>
            <w:shd w:val="clear" w:color="auto" w:fill="auto"/>
          </w:tcPr>
          <w:p w14:paraId="04FD57D7" w14:textId="77777777" w:rsidR="00C068E7" w:rsidRPr="00C068E7" w:rsidRDefault="00C068E7" w:rsidP="00C068E7">
            <w:pPr>
              <w:jc w:val="center"/>
            </w:pPr>
            <w:r w:rsidRPr="00C068E7">
              <w:t>24,1</w:t>
            </w:r>
          </w:p>
        </w:tc>
        <w:tc>
          <w:tcPr>
            <w:tcW w:w="992" w:type="dxa"/>
            <w:vMerge/>
          </w:tcPr>
          <w:p w14:paraId="061F83F6" w14:textId="77777777" w:rsidR="00C068E7" w:rsidRPr="00C068E7" w:rsidRDefault="00C068E7" w:rsidP="00C068E7">
            <w:pPr>
              <w:jc w:val="center"/>
            </w:pPr>
          </w:p>
        </w:tc>
        <w:tc>
          <w:tcPr>
            <w:tcW w:w="1276" w:type="dxa"/>
            <w:vMerge/>
          </w:tcPr>
          <w:p w14:paraId="02163855" w14:textId="77777777" w:rsidR="00C068E7" w:rsidRPr="00C068E7" w:rsidRDefault="00C068E7" w:rsidP="00C068E7">
            <w:pPr>
              <w:jc w:val="center"/>
            </w:pPr>
          </w:p>
        </w:tc>
        <w:tc>
          <w:tcPr>
            <w:tcW w:w="1701" w:type="dxa"/>
            <w:vMerge/>
          </w:tcPr>
          <w:p w14:paraId="297BBEB1" w14:textId="77777777" w:rsidR="00C068E7" w:rsidRPr="00C068E7" w:rsidRDefault="00C068E7" w:rsidP="00C068E7">
            <w:pPr>
              <w:jc w:val="center"/>
              <w:rPr>
                <w:b/>
                <w:bCs/>
              </w:rPr>
            </w:pPr>
          </w:p>
        </w:tc>
      </w:tr>
      <w:tr w:rsidR="00C068E7" w:rsidRPr="00C068E7" w14:paraId="296EFB8E" w14:textId="77777777" w:rsidTr="004D1FFC">
        <w:tc>
          <w:tcPr>
            <w:tcW w:w="2127" w:type="dxa"/>
            <w:vMerge/>
          </w:tcPr>
          <w:p w14:paraId="7C59C66D" w14:textId="77777777" w:rsidR="00C068E7" w:rsidRPr="00C068E7" w:rsidRDefault="00C068E7" w:rsidP="00C068E7"/>
        </w:tc>
        <w:tc>
          <w:tcPr>
            <w:tcW w:w="2977" w:type="dxa"/>
          </w:tcPr>
          <w:p w14:paraId="1B1E4B85" w14:textId="77777777" w:rsidR="00C068E7" w:rsidRPr="00C068E7" w:rsidRDefault="00C068E7" w:rsidP="00C068E7">
            <w:r w:rsidRPr="00C068E7">
              <w:t>3.3 Digitization</w:t>
            </w:r>
          </w:p>
        </w:tc>
        <w:tc>
          <w:tcPr>
            <w:tcW w:w="1417" w:type="dxa"/>
          </w:tcPr>
          <w:p w14:paraId="7443F3F9" w14:textId="77777777" w:rsidR="00C068E7" w:rsidRPr="00C068E7" w:rsidRDefault="00C068E7" w:rsidP="00C068E7">
            <w:pPr>
              <w:jc w:val="center"/>
            </w:pPr>
            <w:r w:rsidRPr="00C068E7">
              <w:t>10</w:t>
            </w:r>
          </w:p>
        </w:tc>
        <w:tc>
          <w:tcPr>
            <w:tcW w:w="1134" w:type="dxa"/>
          </w:tcPr>
          <w:p w14:paraId="6DF37C4F" w14:textId="77777777" w:rsidR="00C068E7" w:rsidRPr="00C068E7" w:rsidRDefault="00C068E7" w:rsidP="00C068E7">
            <w:pPr>
              <w:jc w:val="center"/>
            </w:pPr>
            <w:r w:rsidRPr="00C068E7">
              <w:rPr>
                <w:rFonts w:ascii="Calibri" w:hAnsi="Calibri"/>
              </w:rPr>
              <w:t>10</w:t>
            </w:r>
          </w:p>
        </w:tc>
        <w:tc>
          <w:tcPr>
            <w:tcW w:w="1276" w:type="dxa"/>
            <w:shd w:val="clear" w:color="auto" w:fill="BFBFBF"/>
          </w:tcPr>
          <w:p w14:paraId="30F4CF6C" w14:textId="77777777" w:rsidR="00C068E7" w:rsidRPr="00C068E7" w:rsidRDefault="00C068E7" w:rsidP="00C068E7">
            <w:pPr>
              <w:jc w:val="center"/>
              <w:rPr>
                <w:b/>
                <w:bCs/>
              </w:rPr>
            </w:pPr>
            <w:r w:rsidRPr="00C068E7">
              <w:rPr>
                <w:b/>
                <w:bCs/>
              </w:rPr>
              <w:t>28</w:t>
            </w:r>
          </w:p>
        </w:tc>
        <w:tc>
          <w:tcPr>
            <w:tcW w:w="1276" w:type="dxa"/>
          </w:tcPr>
          <w:p w14:paraId="3AC62B4A" w14:textId="77777777" w:rsidR="00C068E7" w:rsidRPr="00C068E7" w:rsidRDefault="00C068E7" w:rsidP="00C068E7">
            <w:pPr>
              <w:jc w:val="center"/>
            </w:pPr>
            <w:r w:rsidRPr="00C068E7">
              <w:t>0,33</w:t>
            </w:r>
          </w:p>
        </w:tc>
        <w:tc>
          <w:tcPr>
            <w:tcW w:w="1134" w:type="dxa"/>
            <w:shd w:val="clear" w:color="auto" w:fill="auto"/>
          </w:tcPr>
          <w:p w14:paraId="5F77938B" w14:textId="77777777" w:rsidR="00C068E7" w:rsidRPr="00C068E7" w:rsidRDefault="00C068E7" w:rsidP="00C068E7">
            <w:pPr>
              <w:jc w:val="center"/>
            </w:pPr>
            <w:r w:rsidRPr="00C068E7">
              <w:t>9,2</w:t>
            </w:r>
          </w:p>
        </w:tc>
        <w:tc>
          <w:tcPr>
            <w:tcW w:w="992" w:type="dxa"/>
            <w:vMerge/>
          </w:tcPr>
          <w:p w14:paraId="09641749" w14:textId="77777777" w:rsidR="00C068E7" w:rsidRPr="00C068E7" w:rsidRDefault="00C068E7" w:rsidP="00C068E7">
            <w:pPr>
              <w:jc w:val="center"/>
            </w:pPr>
          </w:p>
        </w:tc>
        <w:tc>
          <w:tcPr>
            <w:tcW w:w="1276" w:type="dxa"/>
            <w:vMerge/>
          </w:tcPr>
          <w:p w14:paraId="5FDE128D" w14:textId="77777777" w:rsidR="00C068E7" w:rsidRPr="00C068E7" w:rsidRDefault="00C068E7" w:rsidP="00C068E7">
            <w:pPr>
              <w:jc w:val="center"/>
            </w:pPr>
          </w:p>
        </w:tc>
        <w:tc>
          <w:tcPr>
            <w:tcW w:w="1701" w:type="dxa"/>
            <w:vMerge/>
          </w:tcPr>
          <w:p w14:paraId="657A8C8D" w14:textId="77777777" w:rsidR="00C068E7" w:rsidRPr="00C068E7" w:rsidRDefault="00C068E7" w:rsidP="00C068E7">
            <w:pPr>
              <w:jc w:val="center"/>
              <w:rPr>
                <w:b/>
                <w:bCs/>
              </w:rPr>
            </w:pPr>
          </w:p>
        </w:tc>
      </w:tr>
      <w:tr w:rsidR="00C068E7" w:rsidRPr="00C068E7" w14:paraId="456C0264" w14:textId="77777777" w:rsidTr="004D1FFC">
        <w:tc>
          <w:tcPr>
            <w:tcW w:w="5104" w:type="dxa"/>
            <w:gridSpan w:val="2"/>
          </w:tcPr>
          <w:p w14:paraId="21B53381" w14:textId="77777777" w:rsidR="00C068E7" w:rsidRPr="00C068E7" w:rsidRDefault="00C068E7" w:rsidP="00C068E7">
            <w:r w:rsidRPr="00C068E7">
              <w:t>Total</w:t>
            </w:r>
          </w:p>
        </w:tc>
        <w:tc>
          <w:tcPr>
            <w:tcW w:w="1417" w:type="dxa"/>
          </w:tcPr>
          <w:p w14:paraId="3F85A931" w14:textId="77777777" w:rsidR="00C068E7" w:rsidRPr="00C068E7" w:rsidRDefault="00C068E7" w:rsidP="00C068E7">
            <w:pPr>
              <w:jc w:val="center"/>
            </w:pPr>
            <w:r w:rsidRPr="00C068E7">
              <w:t>60</w:t>
            </w:r>
          </w:p>
        </w:tc>
        <w:tc>
          <w:tcPr>
            <w:tcW w:w="1134" w:type="dxa"/>
            <w:shd w:val="clear" w:color="auto" w:fill="BFBFBF" w:themeFill="background1" w:themeFillShade="BF"/>
          </w:tcPr>
          <w:p w14:paraId="05B881AA" w14:textId="77777777" w:rsidR="00C068E7" w:rsidRPr="00C068E7" w:rsidRDefault="00C068E7" w:rsidP="00C068E7">
            <w:pPr>
              <w:jc w:val="center"/>
            </w:pPr>
            <w:r w:rsidRPr="00C068E7">
              <w:t>600</w:t>
            </w:r>
          </w:p>
        </w:tc>
        <w:tc>
          <w:tcPr>
            <w:tcW w:w="1276" w:type="dxa"/>
            <w:shd w:val="clear" w:color="auto" w:fill="BFBFBF"/>
          </w:tcPr>
          <w:p w14:paraId="12530777" w14:textId="77777777" w:rsidR="00C068E7" w:rsidRPr="00C068E7" w:rsidRDefault="00C068E7" w:rsidP="00C068E7">
            <w:pPr>
              <w:jc w:val="center"/>
              <w:rPr>
                <w:b/>
                <w:bCs/>
              </w:rPr>
            </w:pPr>
            <w:r w:rsidRPr="00C068E7">
              <w:rPr>
                <w:b/>
                <w:bCs/>
              </w:rPr>
              <w:t>430</w:t>
            </w:r>
          </w:p>
        </w:tc>
        <w:tc>
          <w:tcPr>
            <w:tcW w:w="1276" w:type="dxa"/>
          </w:tcPr>
          <w:p w14:paraId="16521642" w14:textId="77777777" w:rsidR="00C068E7" w:rsidRPr="00C068E7" w:rsidRDefault="00C068E7" w:rsidP="00C068E7">
            <w:pPr>
              <w:jc w:val="center"/>
            </w:pPr>
            <w:r w:rsidRPr="00C068E7">
              <w:t>3,00</w:t>
            </w:r>
          </w:p>
        </w:tc>
        <w:tc>
          <w:tcPr>
            <w:tcW w:w="1134" w:type="dxa"/>
          </w:tcPr>
          <w:p w14:paraId="662C9407" w14:textId="77777777" w:rsidR="00C068E7" w:rsidRPr="00C068E7" w:rsidRDefault="00C068E7" w:rsidP="00C068E7">
            <w:pPr>
              <w:jc w:val="center"/>
            </w:pPr>
            <w:r w:rsidRPr="00C068E7">
              <w:t>300</w:t>
            </w:r>
          </w:p>
        </w:tc>
        <w:tc>
          <w:tcPr>
            <w:tcW w:w="992" w:type="dxa"/>
            <w:shd w:val="clear" w:color="auto" w:fill="BFBFBF"/>
          </w:tcPr>
          <w:p w14:paraId="5737B745" w14:textId="77777777" w:rsidR="00C068E7" w:rsidRPr="00C068E7" w:rsidRDefault="00C068E7" w:rsidP="00C068E7">
            <w:pPr>
              <w:jc w:val="center"/>
              <w:rPr>
                <w:b/>
                <w:bCs/>
              </w:rPr>
            </w:pPr>
            <w:r w:rsidRPr="00C068E7">
              <w:rPr>
                <w:b/>
                <w:bCs/>
              </w:rPr>
              <w:t>229,3</w:t>
            </w:r>
          </w:p>
        </w:tc>
        <w:tc>
          <w:tcPr>
            <w:tcW w:w="1276" w:type="dxa"/>
          </w:tcPr>
          <w:p w14:paraId="0F7EAD08" w14:textId="77777777" w:rsidR="00C068E7" w:rsidRPr="00C068E7" w:rsidRDefault="00C068E7" w:rsidP="00C068E7">
            <w:pPr>
              <w:jc w:val="center"/>
            </w:pPr>
            <w:r w:rsidRPr="00C068E7">
              <w:t>1</w:t>
            </w:r>
          </w:p>
        </w:tc>
        <w:tc>
          <w:tcPr>
            <w:tcW w:w="1701" w:type="dxa"/>
            <w:shd w:val="clear" w:color="auto" w:fill="808080" w:themeFill="background1" w:themeFillShade="80"/>
          </w:tcPr>
          <w:p w14:paraId="09C0D304" w14:textId="77777777" w:rsidR="00C068E7" w:rsidRPr="00C068E7" w:rsidRDefault="00C068E7" w:rsidP="00C068E7">
            <w:pPr>
              <w:jc w:val="center"/>
              <w:rPr>
                <w:b/>
                <w:bCs/>
                <w:color w:val="FFFFFF" w:themeColor="background1"/>
              </w:rPr>
            </w:pPr>
            <w:r w:rsidRPr="00C068E7">
              <w:rPr>
                <w:b/>
                <w:bCs/>
                <w:color w:val="FFFFFF" w:themeColor="background1"/>
              </w:rPr>
              <w:t>76,3</w:t>
            </w:r>
          </w:p>
        </w:tc>
      </w:tr>
    </w:tbl>
    <w:p w14:paraId="5BA48A2C" w14:textId="77777777" w:rsidR="00C068E7" w:rsidRPr="00C068E7" w:rsidRDefault="00C068E7" w:rsidP="00C068E7">
      <w:pPr>
        <w:rPr>
          <w:rFonts w:eastAsia="MS Mincho" w:cs="Cambria"/>
          <w:szCs w:val="20"/>
          <w:lang w:eastAsia="fr-FR"/>
        </w:rPr>
      </w:pPr>
    </w:p>
    <w:p w14:paraId="52559DA3" w14:textId="697D53EE" w:rsidR="00C068E7" w:rsidRPr="00C068E7" w:rsidRDefault="00C068E7" w:rsidP="00C068E7">
      <w:pPr>
        <w:keepNext/>
        <w:suppressAutoHyphens/>
        <w:autoSpaceDE w:val="0"/>
        <w:autoSpaceDN w:val="0"/>
        <w:adjustRightInd w:val="0"/>
        <w:spacing w:before="240" w:line="230" w:lineRule="exact"/>
        <w:jc w:val="center"/>
        <w:outlineLvl w:val="0"/>
        <w:rPr>
          <w:rFonts w:eastAsia="MS Mincho" w:cs="Cambria"/>
          <w:b/>
          <w:szCs w:val="24"/>
          <w:lang w:eastAsia="fr-FR"/>
        </w:rPr>
      </w:pPr>
      <w:r w:rsidRPr="00C068E7">
        <w:rPr>
          <w:rFonts w:eastAsia="MS Mincho" w:cs="Cambria"/>
          <w:b/>
          <w:lang w:eastAsia="fr-FR"/>
        </w:rPr>
        <w:lastRenderedPageBreak/>
        <w:t xml:space="preserve">Table </w:t>
      </w:r>
      <w:r w:rsidR="0016582F" w:rsidRPr="00944B80">
        <w:rPr>
          <w:rFonts w:eastAsia="MS Mincho" w:cs="Cambria"/>
          <w:b/>
          <w:lang w:eastAsia="fr-FR"/>
        </w:rPr>
        <w:t>A.</w:t>
      </w:r>
      <w:r w:rsidR="0016582F" w:rsidRPr="00C068E7">
        <w:rPr>
          <w:rFonts w:eastAsia="MS Mincho" w:cs="Cambria"/>
          <w:b/>
          <w:lang w:eastAsia="fr-FR"/>
        </w:rPr>
        <w:t>5</w:t>
      </w:r>
      <w:r w:rsidRPr="00C068E7">
        <w:rPr>
          <w:rFonts w:eastAsia="MS Mincho" w:cs="Cambria"/>
          <w:b/>
          <w:lang w:eastAsia="fr-FR"/>
        </w:rPr>
        <w:t xml:space="preserve">.  Sustainability Results assessment. </w:t>
      </w:r>
      <w:r w:rsidRPr="00C068E7">
        <w:rPr>
          <w:rFonts w:eastAsia="MS Mincho" w:cs="Cambria"/>
          <w:b/>
          <w:szCs w:val="24"/>
          <w:lang w:eastAsia="fr-FR"/>
        </w:rPr>
        <w:t xml:space="preserve">Internal calculations of the SNF model to compute </w:t>
      </w:r>
      <w:proofErr w:type="gramStart"/>
      <w:r w:rsidRPr="00C068E7">
        <w:rPr>
          <w:rFonts w:eastAsia="MS Mincho" w:cs="Cambria"/>
          <w:b/>
          <w:szCs w:val="24"/>
          <w:lang w:eastAsia="fr-FR"/>
        </w:rPr>
        <w:t>KPIs  to</w:t>
      </w:r>
      <w:proofErr w:type="gramEnd"/>
      <w:r w:rsidRPr="00C068E7">
        <w:rPr>
          <w:rFonts w:eastAsia="MS Mincho" w:cs="Cambria"/>
          <w:b/>
          <w:szCs w:val="24"/>
          <w:lang w:eastAsia="fr-FR"/>
        </w:rPr>
        <w:t xml:space="preserve"> build  the Current and Target SR baselines. </w:t>
      </w:r>
    </w:p>
    <w:tbl>
      <w:tblPr>
        <w:tblW w:w="15588" w:type="dxa"/>
        <w:tblInd w:w="-709" w:type="dxa"/>
        <w:tblLayout w:type="fixed"/>
        <w:tblLook w:val="04A0" w:firstRow="1" w:lastRow="0" w:firstColumn="1" w:lastColumn="0" w:noHBand="0" w:noVBand="1"/>
      </w:tblPr>
      <w:tblGrid>
        <w:gridCol w:w="1985"/>
        <w:gridCol w:w="2405"/>
        <w:gridCol w:w="2410"/>
        <w:gridCol w:w="850"/>
        <w:gridCol w:w="1559"/>
        <w:gridCol w:w="1276"/>
        <w:gridCol w:w="851"/>
        <w:gridCol w:w="850"/>
        <w:gridCol w:w="1701"/>
        <w:gridCol w:w="851"/>
        <w:gridCol w:w="850"/>
      </w:tblGrid>
      <w:tr w:rsidR="00C068E7" w:rsidRPr="00C068E7" w14:paraId="2C3F084D" w14:textId="77777777" w:rsidTr="004D1FFC">
        <w:tc>
          <w:tcPr>
            <w:tcW w:w="1985" w:type="dxa"/>
            <w:vMerge w:val="restart"/>
            <w:tcBorders>
              <w:top w:val="single" w:sz="4" w:space="0" w:color="auto"/>
              <w:left w:val="single" w:sz="4" w:space="0" w:color="auto"/>
              <w:bottom w:val="single" w:sz="4" w:space="0" w:color="auto"/>
              <w:right w:val="single" w:sz="4" w:space="0" w:color="auto"/>
            </w:tcBorders>
          </w:tcPr>
          <w:p w14:paraId="398D6662" w14:textId="77777777" w:rsidR="00C068E7" w:rsidRPr="00C068E7" w:rsidRDefault="00C068E7" w:rsidP="00C068E7">
            <w:pPr>
              <w:spacing w:after="60"/>
              <w:jc w:val="center"/>
              <w:rPr>
                <w:rFonts w:eastAsia="Times New Roman"/>
                <w:b/>
                <w:lang w:eastAsia="fr-FR"/>
              </w:rPr>
            </w:pPr>
            <w:r w:rsidRPr="00C068E7">
              <w:rPr>
                <w:rFonts w:eastAsia="Times New Roman"/>
                <w:b/>
                <w:lang w:eastAsia="fr-FR"/>
              </w:rPr>
              <w:t>SD</w:t>
            </w:r>
          </w:p>
        </w:tc>
        <w:tc>
          <w:tcPr>
            <w:tcW w:w="2405" w:type="dxa"/>
            <w:vMerge w:val="restart"/>
            <w:tcBorders>
              <w:top w:val="single" w:sz="4" w:space="0" w:color="auto"/>
              <w:left w:val="single" w:sz="4" w:space="0" w:color="auto"/>
              <w:bottom w:val="single" w:sz="4" w:space="0" w:color="auto"/>
              <w:right w:val="single" w:sz="4" w:space="0" w:color="auto"/>
            </w:tcBorders>
          </w:tcPr>
          <w:p w14:paraId="009D9439" w14:textId="77777777" w:rsidR="00C068E7" w:rsidRPr="00C068E7" w:rsidRDefault="00C068E7" w:rsidP="00C068E7">
            <w:pPr>
              <w:spacing w:after="60"/>
              <w:jc w:val="center"/>
              <w:rPr>
                <w:rFonts w:eastAsia="Times New Roman"/>
                <w:b/>
                <w:lang w:eastAsia="fr-FR"/>
              </w:rPr>
            </w:pPr>
            <w:r w:rsidRPr="00C068E7">
              <w:rPr>
                <w:rFonts w:eastAsia="Times New Roman"/>
                <w:b/>
                <w:lang w:eastAsia="fr-FR"/>
              </w:rPr>
              <w:t>SI</w:t>
            </w:r>
          </w:p>
        </w:tc>
        <w:tc>
          <w:tcPr>
            <w:tcW w:w="6095" w:type="dxa"/>
            <w:gridSpan w:val="4"/>
            <w:tcBorders>
              <w:top w:val="single" w:sz="4" w:space="0" w:color="auto"/>
              <w:left w:val="single" w:sz="4" w:space="0" w:color="auto"/>
              <w:bottom w:val="single" w:sz="4" w:space="0" w:color="auto"/>
              <w:right w:val="single" w:sz="4" w:space="0" w:color="auto"/>
            </w:tcBorders>
          </w:tcPr>
          <w:p w14:paraId="384C0149" w14:textId="77777777" w:rsidR="00C068E7" w:rsidRPr="00C068E7" w:rsidRDefault="00C068E7" w:rsidP="00C068E7">
            <w:pPr>
              <w:spacing w:after="60"/>
              <w:jc w:val="center"/>
              <w:rPr>
                <w:b/>
              </w:rPr>
            </w:pPr>
            <w:r w:rsidRPr="00C068E7">
              <w:rPr>
                <w:b/>
              </w:rPr>
              <w:t>KPI</w:t>
            </w:r>
          </w:p>
        </w:tc>
        <w:tc>
          <w:tcPr>
            <w:tcW w:w="1701" w:type="dxa"/>
            <w:gridSpan w:val="2"/>
            <w:tcBorders>
              <w:top w:val="single" w:sz="4" w:space="0" w:color="auto"/>
              <w:left w:val="single" w:sz="4" w:space="0" w:color="auto"/>
              <w:bottom w:val="single" w:sz="4" w:space="0" w:color="auto"/>
              <w:right w:val="single" w:sz="4" w:space="0" w:color="auto"/>
            </w:tcBorders>
          </w:tcPr>
          <w:p w14:paraId="56DA184C" w14:textId="77777777" w:rsidR="00C068E7" w:rsidRPr="00C068E7" w:rsidRDefault="00C068E7" w:rsidP="00C068E7">
            <w:pPr>
              <w:spacing w:after="60"/>
              <w:jc w:val="center"/>
              <w:rPr>
                <w:b/>
              </w:rPr>
            </w:pPr>
            <w:r w:rsidRPr="00C068E7">
              <w:rPr>
                <w:b/>
              </w:rPr>
              <w:t>SR - Current Baseline</w:t>
            </w:r>
          </w:p>
        </w:tc>
        <w:tc>
          <w:tcPr>
            <w:tcW w:w="3402" w:type="dxa"/>
            <w:gridSpan w:val="3"/>
            <w:tcBorders>
              <w:top w:val="single" w:sz="4" w:space="0" w:color="auto"/>
              <w:left w:val="single" w:sz="4" w:space="0" w:color="auto"/>
              <w:bottom w:val="single" w:sz="4" w:space="0" w:color="auto"/>
              <w:right w:val="single" w:sz="4" w:space="0" w:color="auto"/>
            </w:tcBorders>
          </w:tcPr>
          <w:p w14:paraId="07E30B8E" w14:textId="77777777" w:rsidR="00C068E7" w:rsidRPr="00C068E7" w:rsidRDefault="00C068E7" w:rsidP="00C068E7">
            <w:pPr>
              <w:spacing w:after="60"/>
              <w:jc w:val="center"/>
              <w:rPr>
                <w:b/>
              </w:rPr>
            </w:pPr>
            <w:r w:rsidRPr="00C068E7">
              <w:rPr>
                <w:b/>
              </w:rPr>
              <w:t>SR - Target Baseline</w:t>
            </w:r>
          </w:p>
        </w:tc>
      </w:tr>
      <w:tr w:rsidR="00C068E7" w:rsidRPr="00944B80" w14:paraId="0ADAE330" w14:textId="77777777" w:rsidTr="004D1FFC">
        <w:tc>
          <w:tcPr>
            <w:tcW w:w="1985" w:type="dxa"/>
            <w:vMerge/>
            <w:tcBorders>
              <w:top w:val="single" w:sz="4" w:space="0" w:color="auto"/>
              <w:left w:val="single" w:sz="4" w:space="0" w:color="auto"/>
              <w:bottom w:val="single" w:sz="4" w:space="0" w:color="auto"/>
              <w:right w:val="single" w:sz="4" w:space="0" w:color="auto"/>
            </w:tcBorders>
          </w:tcPr>
          <w:p w14:paraId="092E30EB" w14:textId="77777777" w:rsidR="00C068E7" w:rsidRPr="00C068E7" w:rsidRDefault="00C068E7" w:rsidP="00C068E7">
            <w:pPr>
              <w:spacing w:after="60"/>
              <w:rPr>
                <w:rFonts w:eastAsia="Times New Roman"/>
                <w:b/>
                <w:lang w:eastAsia="fr-FR"/>
              </w:rPr>
            </w:pPr>
          </w:p>
        </w:tc>
        <w:tc>
          <w:tcPr>
            <w:tcW w:w="2405" w:type="dxa"/>
            <w:vMerge/>
            <w:tcBorders>
              <w:top w:val="single" w:sz="4" w:space="0" w:color="auto"/>
              <w:left w:val="single" w:sz="4" w:space="0" w:color="auto"/>
              <w:bottom w:val="single" w:sz="4" w:space="0" w:color="auto"/>
              <w:right w:val="single" w:sz="4" w:space="0" w:color="auto"/>
            </w:tcBorders>
          </w:tcPr>
          <w:p w14:paraId="4C174AA9" w14:textId="77777777" w:rsidR="00C068E7" w:rsidRPr="00C068E7" w:rsidRDefault="00C068E7" w:rsidP="00C068E7">
            <w:pPr>
              <w:spacing w:after="60"/>
              <w:rPr>
                <w:rFonts w:eastAsia="Times New Roman"/>
                <w:b/>
                <w:lang w:eastAsia="fr-FR"/>
              </w:rPr>
            </w:pPr>
          </w:p>
        </w:tc>
        <w:tc>
          <w:tcPr>
            <w:tcW w:w="2410" w:type="dxa"/>
            <w:tcBorders>
              <w:top w:val="single" w:sz="4" w:space="0" w:color="auto"/>
              <w:left w:val="single" w:sz="4" w:space="0" w:color="auto"/>
              <w:bottom w:val="single" w:sz="4" w:space="0" w:color="auto"/>
              <w:right w:val="single" w:sz="4" w:space="0" w:color="auto"/>
            </w:tcBorders>
          </w:tcPr>
          <w:p w14:paraId="34982470" w14:textId="77777777" w:rsidR="00C068E7" w:rsidRPr="00C068E7" w:rsidRDefault="00C068E7" w:rsidP="00C068E7">
            <w:pPr>
              <w:spacing w:after="60"/>
              <w:jc w:val="center"/>
              <w:rPr>
                <w:rFonts w:eastAsia="Times New Roman"/>
                <w:b/>
                <w:lang w:eastAsia="fr-FR"/>
              </w:rPr>
            </w:pPr>
            <w:r w:rsidRPr="00C068E7">
              <w:rPr>
                <w:b/>
              </w:rPr>
              <w:t>Name</w:t>
            </w:r>
          </w:p>
        </w:tc>
        <w:tc>
          <w:tcPr>
            <w:tcW w:w="850" w:type="dxa"/>
            <w:tcBorders>
              <w:top w:val="single" w:sz="4" w:space="0" w:color="auto"/>
              <w:left w:val="single" w:sz="4" w:space="0" w:color="auto"/>
              <w:bottom w:val="single" w:sz="4" w:space="0" w:color="auto"/>
              <w:right w:val="single" w:sz="4" w:space="0" w:color="auto"/>
            </w:tcBorders>
          </w:tcPr>
          <w:p w14:paraId="4BBABDDE" w14:textId="77777777" w:rsidR="00C068E7" w:rsidRPr="00C068E7" w:rsidRDefault="00C068E7" w:rsidP="00C068E7">
            <w:pPr>
              <w:spacing w:after="60"/>
              <w:jc w:val="center"/>
              <w:rPr>
                <w:rFonts w:eastAsia="Times New Roman"/>
                <w:b/>
                <w:lang w:eastAsia="fr-FR"/>
              </w:rPr>
            </w:pPr>
            <w:r w:rsidRPr="00C068E7">
              <w:rPr>
                <w:b/>
              </w:rPr>
              <w:t>Trend</w:t>
            </w:r>
          </w:p>
        </w:tc>
        <w:tc>
          <w:tcPr>
            <w:tcW w:w="1559" w:type="dxa"/>
            <w:tcBorders>
              <w:top w:val="single" w:sz="4" w:space="0" w:color="auto"/>
              <w:left w:val="single" w:sz="4" w:space="0" w:color="auto"/>
              <w:bottom w:val="single" w:sz="4" w:space="0" w:color="auto"/>
              <w:right w:val="single" w:sz="4" w:space="0" w:color="auto"/>
            </w:tcBorders>
          </w:tcPr>
          <w:p w14:paraId="5612DE0A" w14:textId="77777777" w:rsidR="00C068E7" w:rsidRPr="00C068E7" w:rsidRDefault="00C068E7" w:rsidP="00C068E7">
            <w:pPr>
              <w:spacing w:after="60"/>
              <w:jc w:val="center"/>
              <w:rPr>
                <w:rFonts w:eastAsia="Times New Roman"/>
                <w:b/>
                <w:lang w:eastAsia="fr-FR"/>
              </w:rPr>
            </w:pPr>
            <w:r w:rsidRPr="00C068E7">
              <w:rPr>
                <w:b/>
              </w:rPr>
              <w:t>Unit</w:t>
            </w:r>
          </w:p>
        </w:tc>
        <w:tc>
          <w:tcPr>
            <w:tcW w:w="1276" w:type="dxa"/>
            <w:tcBorders>
              <w:top w:val="single" w:sz="4" w:space="0" w:color="auto"/>
              <w:left w:val="single" w:sz="4" w:space="0" w:color="auto"/>
              <w:bottom w:val="single" w:sz="4" w:space="0" w:color="auto"/>
              <w:right w:val="single" w:sz="4" w:space="0" w:color="auto"/>
            </w:tcBorders>
          </w:tcPr>
          <w:p w14:paraId="2CDD1128" w14:textId="77777777" w:rsidR="00C068E7" w:rsidRPr="00C068E7" w:rsidRDefault="00C068E7" w:rsidP="00C068E7">
            <w:pPr>
              <w:spacing w:after="60"/>
              <w:jc w:val="center"/>
              <w:rPr>
                <w:rFonts w:eastAsia="Times New Roman"/>
                <w:b/>
                <w:lang w:eastAsia="fr-FR"/>
              </w:rPr>
            </w:pPr>
            <w:r w:rsidRPr="00C068E7">
              <w:rPr>
                <w:b/>
              </w:rPr>
              <w:t>Period</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E7F81C" w14:textId="77777777" w:rsidR="00C068E7" w:rsidRPr="00C068E7" w:rsidRDefault="00C068E7" w:rsidP="00C068E7">
            <w:pPr>
              <w:spacing w:after="60"/>
              <w:jc w:val="center"/>
              <w:rPr>
                <w:rFonts w:eastAsia="Times New Roman"/>
                <w:b/>
                <w:lang w:eastAsia="fr-FR"/>
              </w:rPr>
            </w:pPr>
            <w:r w:rsidRPr="00C068E7">
              <w:rPr>
                <w:b/>
              </w:rPr>
              <w:t>KPIc value</w:t>
            </w:r>
          </w:p>
        </w:tc>
        <w:tc>
          <w:tcPr>
            <w:tcW w:w="850" w:type="dxa"/>
            <w:tcBorders>
              <w:top w:val="single" w:sz="4" w:space="0" w:color="auto"/>
              <w:left w:val="single" w:sz="4" w:space="0" w:color="auto"/>
              <w:bottom w:val="single" w:sz="4" w:space="0" w:color="auto"/>
              <w:right w:val="single" w:sz="4" w:space="0" w:color="auto"/>
            </w:tcBorders>
          </w:tcPr>
          <w:p w14:paraId="59261613" w14:textId="77777777" w:rsidR="00C068E7" w:rsidRPr="00C068E7" w:rsidRDefault="00C068E7" w:rsidP="00C068E7">
            <w:pPr>
              <w:spacing w:after="60"/>
              <w:jc w:val="center"/>
              <w:rPr>
                <w:rFonts w:eastAsia="Times New Roman"/>
                <w:b/>
                <w:lang w:eastAsia="fr-FR"/>
              </w:rPr>
            </w:pPr>
            <w:r w:rsidRPr="00C068E7">
              <w:rPr>
                <w:b/>
              </w:rPr>
              <w:t>sKPIc</w:t>
            </w:r>
          </w:p>
        </w:tc>
        <w:tc>
          <w:tcPr>
            <w:tcW w:w="1701" w:type="dxa"/>
            <w:tcBorders>
              <w:top w:val="single" w:sz="4" w:space="0" w:color="auto"/>
              <w:left w:val="single" w:sz="4" w:space="0" w:color="auto"/>
              <w:bottom w:val="single" w:sz="4" w:space="0" w:color="auto"/>
              <w:right w:val="single" w:sz="4" w:space="0" w:color="auto"/>
            </w:tcBorders>
          </w:tcPr>
          <w:p w14:paraId="2529B0D1" w14:textId="77777777" w:rsidR="00C068E7" w:rsidRPr="00C068E7" w:rsidRDefault="00C068E7" w:rsidP="00C068E7">
            <w:pPr>
              <w:spacing w:after="60"/>
              <w:jc w:val="center"/>
              <w:rPr>
                <w:b/>
              </w:rPr>
            </w:pPr>
            <w:r w:rsidRPr="00C068E7">
              <w:rPr>
                <w:b/>
              </w:rPr>
              <w:t>Improvement</w:t>
            </w:r>
          </w:p>
          <w:p w14:paraId="4B711A91" w14:textId="77777777" w:rsidR="00C068E7" w:rsidRPr="00C068E7" w:rsidRDefault="00C068E7" w:rsidP="00C068E7">
            <w:pPr>
              <w:spacing w:after="60"/>
              <w:jc w:val="center"/>
              <w:rPr>
                <w:b/>
              </w:rPr>
            </w:pPr>
            <w:r w:rsidRPr="00C068E7">
              <w:rPr>
                <w:b/>
              </w:rPr>
              <w:t>(%)</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1501F2" w14:textId="77777777" w:rsidR="00C068E7" w:rsidRPr="00C068E7" w:rsidRDefault="00C068E7" w:rsidP="00C068E7">
            <w:pPr>
              <w:spacing w:after="60"/>
              <w:jc w:val="center"/>
              <w:rPr>
                <w:b/>
              </w:rPr>
            </w:pPr>
            <w:r w:rsidRPr="00C068E7">
              <w:rPr>
                <w:b/>
              </w:rPr>
              <w:t>KPIt value</w:t>
            </w:r>
          </w:p>
        </w:tc>
        <w:tc>
          <w:tcPr>
            <w:tcW w:w="850" w:type="dxa"/>
            <w:tcBorders>
              <w:top w:val="single" w:sz="4" w:space="0" w:color="auto"/>
              <w:left w:val="single" w:sz="4" w:space="0" w:color="auto"/>
              <w:bottom w:val="single" w:sz="4" w:space="0" w:color="auto"/>
              <w:right w:val="single" w:sz="4" w:space="0" w:color="auto"/>
            </w:tcBorders>
          </w:tcPr>
          <w:p w14:paraId="39F86F84" w14:textId="77777777" w:rsidR="00C068E7" w:rsidRPr="00C068E7" w:rsidRDefault="00C068E7" w:rsidP="00C068E7">
            <w:pPr>
              <w:spacing w:after="60"/>
              <w:jc w:val="center"/>
              <w:rPr>
                <w:b/>
              </w:rPr>
            </w:pPr>
            <w:r w:rsidRPr="00C068E7">
              <w:rPr>
                <w:b/>
              </w:rPr>
              <w:t>sKPIt</w:t>
            </w:r>
          </w:p>
        </w:tc>
      </w:tr>
      <w:tr w:rsidR="00C068E7" w:rsidRPr="00944B80" w14:paraId="6B1660AA" w14:textId="77777777" w:rsidTr="004D1FFC">
        <w:tc>
          <w:tcPr>
            <w:tcW w:w="1985" w:type="dxa"/>
            <w:tcBorders>
              <w:top w:val="single" w:sz="4" w:space="0" w:color="auto"/>
              <w:left w:val="single" w:sz="4" w:space="0" w:color="auto"/>
              <w:bottom w:val="single" w:sz="4" w:space="0" w:color="auto"/>
              <w:right w:val="single" w:sz="4" w:space="0" w:color="auto"/>
            </w:tcBorders>
          </w:tcPr>
          <w:p w14:paraId="0A4A5FD0" w14:textId="77777777" w:rsidR="00C068E7" w:rsidRPr="00C068E7" w:rsidRDefault="00C068E7" w:rsidP="00C068E7">
            <w:pPr>
              <w:spacing w:after="60"/>
              <w:rPr>
                <w:rFonts w:eastAsia="Times New Roman"/>
                <w:lang w:eastAsia="fr-FR"/>
              </w:rPr>
            </w:pPr>
            <w:r w:rsidRPr="00C068E7">
              <w:t>1. SOCIAL</w:t>
            </w:r>
          </w:p>
        </w:tc>
        <w:tc>
          <w:tcPr>
            <w:tcW w:w="2405" w:type="dxa"/>
            <w:tcBorders>
              <w:top w:val="single" w:sz="4" w:space="0" w:color="auto"/>
              <w:left w:val="single" w:sz="4" w:space="0" w:color="auto"/>
              <w:bottom w:val="single" w:sz="4" w:space="0" w:color="auto"/>
              <w:right w:val="single" w:sz="4" w:space="0" w:color="auto"/>
            </w:tcBorders>
          </w:tcPr>
          <w:p w14:paraId="624A6AF4" w14:textId="77777777" w:rsidR="00C068E7" w:rsidRPr="00C068E7" w:rsidRDefault="00C068E7" w:rsidP="00C068E7">
            <w:pPr>
              <w:spacing w:after="60"/>
              <w:rPr>
                <w:rFonts w:eastAsia="Times New Roman"/>
                <w:b/>
                <w:lang w:eastAsia="fr-FR"/>
              </w:rPr>
            </w:pPr>
            <w:r w:rsidRPr="00C068E7">
              <w:rPr>
                <w:rFonts w:eastAsia="Times New Roman" w:cs="Calibri"/>
                <w:lang w:eastAsia="fr-FR"/>
              </w:rPr>
              <w:t>1.1 Nano-OHS</w:t>
            </w:r>
          </w:p>
        </w:tc>
        <w:tc>
          <w:tcPr>
            <w:tcW w:w="2410" w:type="dxa"/>
            <w:tcBorders>
              <w:top w:val="single" w:sz="4" w:space="0" w:color="auto"/>
              <w:left w:val="single" w:sz="4" w:space="0" w:color="auto"/>
              <w:bottom w:val="single" w:sz="4" w:space="0" w:color="auto"/>
              <w:right w:val="single" w:sz="4" w:space="0" w:color="auto"/>
            </w:tcBorders>
          </w:tcPr>
          <w:p w14:paraId="5BF5FBEA" w14:textId="77777777" w:rsidR="00C068E7" w:rsidRPr="00C068E7" w:rsidRDefault="00C068E7" w:rsidP="00C068E7">
            <w:pPr>
              <w:spacing w:after="60"/>
              <w:jc w:val="left"/>
              <w:rPr>
                <w:rFonts w:eastAsia="Times New Roman"/>
                <w:b/>
                <w:lang w:eastAsia="fr-FR"/>
              </w:rPr>
            </w:pPr>
            <w:r w:rsidRPr="00C068E7">
              <w:t>KPI1 Observed unsafe behaviours/work conditions (nanorisks)</w:t>
            </w:r>
          </w:p>
        </w:tc>
        <w:tc>
          <w:tcPr>
            <w:tcW w:w="850" w:type="dxa"/>
            <w:tcBorders>
              <w:top w:val="single" w:sz="4" w:space="0" w:color="auto"/>
              <w:left w:val="single" w:sz="4" w:space="0" w:color="auto"/>
              <w:bottom w:val="single" w:sz="4" w:space="0" w:color="auto"/>
              <w:right w:val="single" w:sz="4" w:space="0" w:color="auto"/>
            </w:tcBorders>
          </w:tcPr>
          <w:p w14:paraId="06CE21B8" w14:textId="77777777" w:rsidR="00C068E7" w:rsidRPr="00C068E7" w:rsidRDefault="00C068E7" w:rsidP="00C068E7">
            <w:pPr>
              <w:spacing w:after="60"/>
              <w:jc w:val="center"/>
              <w:rPr>
                <w:rFonts w:eastAsia="Times New Roman"/>
                <w:bCs/>
                <w:sz w:val="24"/>
                <w:szCs w:val="24"/>
                <w:lang w:eastAsia="fr-FR"/>
              </w:rPr>
            </w:pPr>
            <w:r w:rsidRPr="00C068E7">
              <w:rPr>
                <w:rFonts w:eastAsia="Times New Roman"/>
                <w:bCs/>
                <w:sz w:val="24"/>
                <w:szCs w:val="24"/>
                <w:lang w:eastAsia="fr-FR"/>
              </w:rPr>
              <w:t>-</w:t>
            </w:r>
          </w:p>
        </w:tc>
        <w:tc>
          <w:tcPr>
            <w:tcW w:w="1559" w:type="dxa"/>
            <w:tcBorders>
              <w:top w:val="single" w:sz="4" w:space="0" w:color="auto"/>
              <w:left w:val="single" w:sz="4" w:space="0" w:color="auto"/>
              <w:bottom w:val="single" w:sz="4" w:space="0" w:color="auto"/>
              <w:right w:val="single" w:sz="4" w:space="0" w:color="auto"/>
            </w:tcBorders>
          </w:tcPr>
          <w:p w14:paraId="2CF03DED" w14:textId="77777777" w:rsidR="00C068E7" w:rsidRPr="00C068E7" w:rsidRDefault="00C068E7" w:rsidP="00C068E7">
            <w:pPr>
              <w:spacing w:after="60"/>
              <w:jc w:val="center"/>
              <w:rPr>
                <w:rFonts w:eastAsia="Times New Roman"/>
                <w:b/>
                <w:lang w:eastAsia="fr-FR"/>
              </w:rPr>
            </w:pPr>
            <w:r w:rsidRPr="00C068E7">
              <w:t>Number</w:t>
            </w:r>
          </w:p>
        </w:tc>
        <w:tc>
          <w:tcPr>
            <w:tcW w:w="1276" w:type="dxa"/>
            <w:tcBorders>
              <w:top w:val="single" w:sz="4" w:space="0" w:color="auto"/>
              <w:left w:val="single" w:sz="4" w:space="0" w:color="auto"/>
              <w:bottom w:val="single" w:sz="4" w:space="0" w:color="auto"/>
              <w:right w:val="single" w:sz="4" w:space="0" w:color="auto"/>
            </w:tcBorders>
          </w:tcPr>
          <w:p w14:paraId="17847BC6" w14:textId="77777777" w:rsidR="00C068E7" w:rsidRPr="00C068E7" w:rsidRDefault="00C068E7" w:rsidP="00C068E7">
            <w:pPr>
              <w:spacing w:after="60"/>
              <w:jc w:val="center"/>
              <w:rPr>
                <w:rFonts w:eastAsia="Times New Roman"/>
                <w:b/>
                <w:lang w:eastAsia="fr-FR"/>
              </w:rPr>
            </w:pPr>
            <w:r w:rsidRPr="00C068E7">
              <w:t>M, A</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8D2A21"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0 (*)</w:t>
            </w:r>
          </w:p>
        </w:tc>
        <w:tc>
          <w:tcPr>
            <w:tcW w:w="850" w:type="dxa"/>
            <w:tcBorders>
              <w:top w:val="single" w:sz="4" w:space="0" w:color="auto"/>
              <w:left w:val="single" w:sz="4" w:space="0" w:color="auto"/>
              <w:bottom w:val="single" w:sz="4" w:space="0" w:color="auto"/>
              <w:right w:val="single" w:sz="4" w:space="0" w:color="auto"/>
            </w:tcBorders>
          </w:tcPr>
          <w:p w14:paraId="52960D9A"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100</w:t>
            </w:r>
          </w:p>
        </w:tc>
        <w:tc>
          <w:tcPr>
            <w:tcW w:w="1701" w:type="dxa"/>
            <w:tcBorders>
              <w:top w:val="single" w:sz="4" w:space="0" w:color="auto"/>
              <w:left w:val="single" w:sz="4" w:space="0" w:color="auto"/>
              <w:bottom w:val="single" w:sz="4" w:space="0" w:color="auto"/>
              <w:right w:val="single" w:sz="4" w:space="0" w:color="auto"/>
            </w:tcBorders>
          </w:tcPr>
          <w:p w14:paraId="6194B013"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NIV</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33AEA8"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2</w:t>
            </w:r>
          </w:p>
        </w:tc>
        <w:tc>
          <w:tcPr>
            <w:tcW w:w="850" w:type="dxa"/>
            <w:tcBorders>
              <w:top w:val="single" w:sz="4" w:space="0" w:color="auto"/>
              <w:left w:val="single" w:sz="4" w:space="0" w:color="auto"/>
              <w:bottom w:val="single" w:sz="4" w:space="0" w:color="auto"/>
              <w:right w:val="single" w:sz="4" w:space="0" w:color="auto"/>
            </w:tcBorders>
          </w:tcPr>
          <w:p w14:paraId="79C03021"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50</w:t>
            </w:r>
          </w:p>
        </w:tc>
      </w:tr>
      <w:tr w:rsidR="00C068E7" w:rsidRPr="00944B80" w14:paraId="42EBFAFE" w14:textId="77777777" w:rsidTr="004D1FFC">
        <w:tc>
          <w:tcPr>
            <w:tcW w:w="1985" w:type="dxa"/>
            <w:vMerge w:val="restart"/>
            <w:tcBorders>
              <w:top w:val="single" w:sz="4" w:space="0" w:color="auto"/>
              <w:left w:val="single" w:sz="4" w:space="0" w:color="auto"/>
              <w:bottom w:val="single" w:sz="4" w:space="0" w:color="auto"/>
              <w:right w:val="single" w:sz="4" w:space="0" w:color="auto"/>
            </w:tcBorders>
          </w:tcPr>
          <w:p w14:paraId="6553A98D" w14:textId="77777777" w:rsidR="00C068E7" w:rsidRPr="00C068E7" w:rsidRDefault="00C068E7" w:rsidP="00C068E7">
            <w:pPr>
              <w:spacing w:after="60"/>
              <w:rPr>
                <w:rFonts w:eastAsia="Times New Roman"/>
                <w:lang w:eastAsia="fr-FR"/>
              </w:rPr>
            </w:pPr>
            <w:r w:rsidRPr="00C068E7">
              <w:rPr>
                <w:rFonts w:eastAsia="Times New Roman"/>
                <w:lang w:eastAsia="fr-FR"/>
              </w:rPr>
              <w:t>2. ENVIRONMENTAL</w:t>
            </w:r>
          </w:p>
        </w:tc>
        <w:tc>
          <w:tcPr>
            <w:tcW w:w="2405" w:type="dxa"/>
            <w:tcBorders>
              <w:top w:val="single" w:sz="4" w:space="0" w:color="auto"/>
              <w:left w:val="single" w:sz="4" w:space="0" w:color="auto"/>
              <w:bottom w:val="single" w:sz="4" w:space="0" w:color="auto"/>
              <w:right w:val="single" w:sz="4" w:space="0" w:color="auto"/>
            </w:tcBorders>
          </w:tcPr>
          <w:p w14:paraId="559C617C" w14:textId="77777777" w:rsidR="00C068E7" w:rsidRPr="00C068E7" w:rsidRDefault="00C068E7" w:rsidP="00C068E7">
            <w:pPr>
              <w:spacing w:after="60"/>
              <w:jc w:val="left"/>
              <w:rPr>
                <w:rFonts w:eastAsia="Times New Roman"/>
                <w:b/>
                <w:lang w:eastAsia="fr-FR"/>
              </w:rPr>
            </w:pPr>
            <w:r w:rsidRPr="00C068E7">
              <w:rPr>
                <w:rFonts w:eastAsia="Times New Roman" w:cs="Calibri"/>
                <w:lang w:eastAsia="fr-FR"/>
              </w:rPr>
              <w:t>2.1 Nanomaterials and nanoproducts</w:t>
            </w:r>
          </w:p>
        </w:tc>
        <w:tc>
          <w:tcPr>
            <w:tcW w:w="2410" w:type="dxa"/>
            <w:tcBorders>
              <w:top w:val="single" w:sz="4" w:space="0" w:color="auto"/>
              <w:left w:val="single" w:sz="4" w:space="0" w:color="auto"/>
              <w:bottom w:val="single" w:sz="4" w:space="0" w:color="auto"/>
              <w:right w:val="single" w:sz="4" w:space="0" w:color="auto"/>
            </w:tcBorders>
          </w:tcPr>
          <w:p w14:paraId="6B54B506" w14:textId="77777777" w:rsidR="00C068E7" w:rsidRPr="00C068E7" w:rsidRDefault="00C068E7" w:rsidP="00C068E7">
            <w:pPr>
              <w:spacing w:after="60"/>
              <w:jc w:val="left"/>
              <w:rPr>
                <w:rFonts w:eastAsia="Times New Roman"/>
                <w:b/>
                <w:lang w:eastAsia="fr-FR"/>
              </w:rPr>
            </w:pPr>
            <w:r w:rsidRPr="00C068E7">
              <w:t xml:space="preserve">KPI2 CNT concentrate consumption intensity </w:t>
            </w:r>
          </w:p>
        </w:tc>
        <w:tc>
          <w:tcPr>
            <w:tcW w:w="850" w:type="dxa"/>
            <w:tcBorders>
              <w:top w:val="single" w:sz="4" w:space="0" w:color="auto"/>
              <w:left w:val="single" w:sz="4" w:space="0" w:color="auto"/>
              <w:bottom w:val="single" w:sz="4" w:space="0" w:color="auto"/>
              <w:right w:val="single" w:sz="4" w:space="0" w:color="auto"/>
            </w:tcBorders>
          </w:tcPr>
          <w:p w14:paraId="2BB1A55C" w14:textId="77777777" w:rsidR="00C068E7" w:rsidRPr="00C068E7" w:rsidRDefault="00C068E7" w:rsidP="00C068E7">
            <w:pPr>
              <w:spacing w:after="60"/>
              <w:jc w:val="center"/>
              <w:rPr>
                <w:rFonts w:eastAsia="Times New Roman"/>
                <w:bCs/>
                <w:sz w:val="24"/>
                <w:szCs w:val="24"/>
                <w:lang w:eastAsia="fr-FR"/>
              </w:rPr>
            </w:pPr>
            <w:r w:rsidRPr="00C068E7">
              <w:rPr>
                <w:rFonts w:eastAsia="Times New Roman"/>
                <w:bCs/>
                <w:sz w:val="24"/>
                <w:szCs w:val="24"/>
                <w:lang w:eastAsia="fr-FR"/>
              </w:rPr>
              <w:t>-</w:t>
            </w:r>
          </w:p>
        </w:tc>
        <w:tc>
          <w:tcPr>
            <w:tcW w:w="1559" w:type="dxa"/>
            <w:tcBorders>
              <w:top w:val="single" w:sz="4" w:space="0" w:color="auto"/>
              <w:left w:val="single" w:sz="4" w:space="0" w:color="auto"/>
              <w:bottom w:val="single" w:sz="4" w:space="0" w:color="auto"/>
              <w:right w:val="single" w:sz="4" w:space="0" w:color="auto"/>
            </w:tcBorders>
          </w:tcPr>
          <w:p w14:paraId="59218FC4" w14:textId="77777777" w:rsidR="00C068E7" w:rsidRPr="00C068E7" w:rsidRDefault="00C068E7" w:rsidP="00C068E7">
            <w:pPr>
              <w:spacing w:after="60"/>
              <w:jc w:val="center"/>
              <w:rPr>
                <w:rFonts w:eastAsia="Times New Roman"/>
                <w:b/>
                <w:lang w:eastAsia="fr-FR"/>
              </w:rPr>
            </w:pPr>
            <w:r w:rsidRPr="00C068E7">
              <w:t>kg/kg</w:t>
            </w:r>
          </w:p>
        </w:tc>
        <w:tc>
          <w:tcPr>
            <w:tcW w:w="1276" w:type="dxa"/>
            <w:tcBorders>
              <w:top w:val="single" w:sz="4" w:space="0" w:color="auto"/>
              <w:left w:val="single" w:sz="4" w:space="0" w:color="auto"/>
              <w:bottom w:val="single" w:sz="4" w:space="0" w:color="auto"/>
              <w:right w:val="single" w:sz="4" w:space="0" w:color="auto"/>
            </w:tcBorders>
          </w:tcPr>
          <w:p w14:paraId="779527C5" w14:textId="77777777" w:rsidR="00C068E7" w:rsidRPr="00C068E7" w:rsidRDefault="00C068E7" w:rsidP="00C068E7">
            <w:pPr>
              <w:spacing w:after="60"/>
              <w:jc w:val="center"/>
              <w:rPr>
                <w:rFonts w:eastAsia="Times New Roman"/>
                <w:b/>
                <w:lang w:eastAsia="fr-FR"/>
              </w:rPr>
            </w:pPr>
            <w:r w:rsidRPr="00C068E7">
              <w:t>M, A</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239B0A"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42</w:t>
            </w:r>
          </w:p>
        </w:tc>
        <w:tc>
          <w:tcPr>
            <w:tcW w:w="850" w:type="dxa"/>
            <w:tcBorders>
              <w:top w:val="single" w:sz="4" w:space="0" w:color="auto"/>
              <w:left w:val="single" w:sz="4" w:space="0" w:color="auto"/>
              <w:bottom w:val="single" w:sz="4" w:space="0" w:color="auto"/>
              <w:right w:val="single" w:sz="4" w:space="0" w:color="auto"/>
            </w:tcBorders>
          </w:tcPr>
          <w:p w14:paraId="60FFACD1"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100</w:t>
            </w:r>
          </w:p>
        </w:tc>
        <w:tc>
          <w:tcPr>
            <w:tcW w:w="1701" w:type="dxa"/>
            <w:tcBorders>
              <w:top w:val="single" w:sz="4" w:space="0" w:color="auto"/>
              <w:left w:val="single" w:sz="4" w:space="0" w:color="auto"/>
              <w:bottom w:val="single" w:sz="4" w:space="0" w:color="auto"/>
              <w:right w:val="single" w:sz="4" w:space="0" w:color="auto"/>
            </w:tcBorders>
          </w:tcPr>
          <w:p w14:paraId="4B95B421"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5</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2C2689"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40</w:t>
            </w:r>
          </w:p>
        </w:tc>
        <w:tc>
          <w:tcPr>
            <w:tcW w:w="850" w:type="dxa"/>
            <w:tcBorders>
              <w:top w:val="single" w:sz="4" w:space="0" w:color="auto"/>
              <w:left w:val="single" w:sz="4" w:space="0" w:color="auto"/>
              <w:bottom w:val="single" w:sz="4" w:space="0" w:color="auto"/>
              <w:right w:val="single" w:sz="4" w:space="0" w:color="auto"/>
            </w:tcBorders>
          </w:tcPr>
          <w:p w14:paraId="3DCF39B9"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95</w:t>
            </w:r>
          </w:p>
        </w:tc>
      </w:tr>
      <w:tr w:rsidR="00C068E7" w:rsidRPr="00944B80" w14:paraId="6E0E7A16" w14:textId="77777777" w:rsidTr="004D1FFC">
        <w:tc>
          <w:tcPr>
            <w:tcW w:w="1985" w:type="dxa"/>
            <w:vMerge/>
            <w:tcBorders>
              <w:top w:val="single" w:sz="4" w:space="0" w:color="auto"/>
              <w:left w:val="single" w:sz="4" w:space="0" w:color="auto"/>
              <w:bottom w:val="single" w:sz="4" w:space="0" w:color="auto"/>
              <w:right w:val="single" w:sz="4" w:space="0" w:color="auto"/>
            </w:tcBorders>
          </w:tcPr>
          <w:p w14:paraId="0C2CF19A" w14:textId="77777777" w:rsidR="00C068E7" w:rsidRPr="00C068E7" w:rsidRDefault="00C068E7" w:rsidP="00C068E7">
            <w:pPr>
              <w:spacing w:after="60"/>
              <w:rPr>
                <w:rFonts w:eastAsia="Times New Roman"/>
                <w:lang w:eastAsia="fr-FR"/>
              </w:rPr>
            </w:pPr>
          </w:p>
        </w:tc>
        <w:tc>
          <w:tcPr>
            <w:tcW w:w="2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3D5506" w14:textId="77777777" w:rsidR="00C068E7" w:rsidRPr="00C068E7" w:rsidRDefault="00C068E7" w:rsidP="00C068E7">
            <w:pPr>
              <w:spacing w:after="60"/>
              <w:jc w:val="left"/>
              <w:rPr>
                <w:rFonts w:eastAsia="Times New Roman"/>
                <w:b/>
                <w:lang w:eastAsia="fr-FR"/>
              </w:rPr>
            </w:pPr>
            <w:r w:rsidRPr="00C068E7">
              <w:rPr>
                <w:rFonts w:eastAsia="Times New Roman" w:cs="Calibri"/>
                <w:lang w:eastAsia="fr-FR"/>
              </w:rPr>
              <w:t>2.2 Nano-air emissions</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F383DF" w14:textId="77777777" w:rsidR="00C068E7" w:rsidRPr="00C068E7" w:rsidRDefault="00C068E7" w:rsidP="00C068E7">
            <w:pPr>
              <w:spacing w:after="60"/>
              <w:jc w:val="left"/>
              <w:rPr>
                <w:rFonts w:eastAsia="Times New Roman"/>
                <w:b/>
                <w:lang w:eastAsia="fr-FR"/>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16E0CB" w14:textId="77777777" w:rsidR="00C068E7" w:rsidRPr="00C068E7" w:rsidRDefault="00C068E7" w:rsidP="00C068E7">
            <w:pPr>
              <w:spacing w:after="60"/>
              <w:rPr>
                <w:rFonts w:eastAsia="Times New Roman"/>
                <w:bCs/>
                <w:sz w:val="24"/>
                <w:szCs w:val="24"/>
                <w:lang w:eastAsia="fr-FR"/>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BAC354" w14:textId="77777777" w:rsidR="00C068E7" w:rsidRPr="00C068E7" w:rsidRDefault="00C068E7" w:rsidP="00C068E7">
            <w:pPr>
              <w:spacing w:after="60"/>
              <w:jc w:val="center"/>
              <w:rPr>
                <w:rFonts w:eastAsia="Times New Roman"/>
                <w:b/>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E469D3" w14:textId="77777777" w:rsidR="00C068E7" w:rsidRPr="00C068E7" w:rsidRDefault="00C068E7" w:rsidP="00C068E7">
            <w:pPr>
              <w:spacing w:after="60"/>
              <w:rPr>
                <w:rFonts w:eastAsia="Times New Roman"/>
                <w:b/>
                <w:lang w:eastAsia="fr-FR"/>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BC8450" w14:textId="77777777" w:rsidR="00C068E7" w:rsidRPr="00C068E7" w:rsidRDefault="00C068E7" w:rsidP="00C068E7">
            <w:pPr>
              <w:spacing w:after="60"/>
              <w:jc w:val="center"/>
              <w:rPr>
                <w:rFonts w:eastAsia="Times New Roman"/>
                <w:bCs/>
                <w:lang w:eastAsia="fr-FR"/>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2CE7E6" w14:textId="77777777" w:rsidR="00C068E7" w:rsidRPr="00C068E7" w:rsidRDefault="00C068E7" w:rsidP="00C068E7">
            <w:pPr>
              <w:spacing w:after="60"/>
              <w:jc w:val="center"/>
              <w:rPr>
                <w:rFonts w:eastAsia="Times New Roman"/>
                <w:bCs/>
                <w:lang w:eastAsia="fr-F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C93F8A" w14:textId="77777777" w:rsidR="00C068E7" w:rsidRPr="00C068E7" w:rsidRDefault="00C068E7" w:rsidP="00C068E7">
            <w:pPr>
              <w:spacing w:after="60"/>
              <w:jc w:val="center"/>
              <w:rPr>
                <w:rFonts w:eastAsia="Times New Roman"/>
                <w:bCs/>
                <w:lang w:eastAsia="fr-FR"/>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977AEF" w14:textId="77777777" w:rsidR="00C068E7" w:rsidRPr="00C068E7" w:rsidRDefault="00C068E7" w:rsidP="00C068E7">
            <w:pPr>
              <w:spacing w:after="60"/>
              <w:jc w:val="center"/>
              <w:rPr>
                <w:rFonts w:eastAsia="Times New Roman"/>
                <w:bCs/>
                <w:lang w:eastAsia="fr-FR"/>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53E895" w14:textId="77777777" w:rsidR="00C068E7" w:rsidRPr="00C068E7" w:rsidRDefault="00C068E7" w:rsidP="00C068E7">
            <w:pPr>
              <w:spacing w:after="60"/>
              <w:jc w:val="center"/>
              <w:rPr>
                <w:rFonts w:eastAsia="Times New Roman"/>
                <w:bCs/>
                <w:lang w:eastAsia="fr-FR"/>
              </w:rPr>
            </w:pPr>
          </w:p>
        </w:tc>
      </w:tr>
      <w:tr w:rsidR="00C068E7" w:rsidRPr="00944B80" w14:paraId="41EB399E" w14:textId="77777777" w:rsidTr="004D1FFC">
        <w:tc>
          <w:tcPr>
            <w:tcW w:w="1985" w:type="dxa"/>
            <w:vMerge/>
            <w:tcBorders>
              <w:top w:val="single" w:sz="4" w:space="0" w:color="auto"/>
              <w:left w:val="single" w:sz="4" w:space="0" w:color="auto"/>
              <w:bottom w:val="single" w:sz="4" w:space="0" w:color="auto"/>
              <w:right w:val="single" w:sz="4" w:space="0" w:color="auto"/>
            </w:tcBorders>
          </w:tcPr>
          <w:p w14:paraId="3C6E95A7" w14:textId="77777777" w:rsidR="00C068E7" w:rsidRPr="00C068E7" w:rsidRDefault="00C068E7" w:rsidP="00C068E7">
            <w:pPr>
              <w:spacing w:after="60"/>
              <w:rPr>
                <w:rFonts w:eastAsia="Times New Roman"/>
                <w:lang w:eastAsia="fr-FR"/>
              </w:rPr>
            </w:pPr>
          </w:p>
        </w:tc>
        <w:tc>
          <w:tcPr>
            <w:tcW w:w="2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7004A7" w14:textId="77777777" w:rsidR="00C068E7" w:rsidRPr="00C068E7" w:rsidRDefault="00C068E7" w:rsidP="00C068E7">
            <w:pPr>
              <w:spacing w:after="60"/>
              <w:jc w:val="left"/>
              <w:rPr>
                <w:rFonts w:eastAsia="Times New Roman"/>
                <w:b/>
                <w:lang w:eastAsia="fr-FR"/>
              </w:rPr>
            </w:pPr>
            <w:r w:rsidRPr="00C068E7">
              <w:rPr>
                <w:rFonts w:eastAsia="Times New Roman" w:cs="Calibri"/>
                <w:lang w:eastAsia="fr-FR"/>
              </w:rPr>
              <w:t>2.3 Nano-wastewaters</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6F6477" w14:textId="77777777" w:rsidR="00C068E7" w:rsidRPr="00C068E7" w:rsidRDefault="00C068E7" w:rsidP="00C068E7">
            <w:pPr>
              <w:spacing w:after="60"/>
              <w:jc w:val="left"/>
              <w:rPr>
                <w:rFonts w:eastAsia="Times New Roman"/>
                <w:b/>
                <w:lang w:eastAsia="fr-FR"/>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6E155B" w14:textId="77777777" w:rsidR="00C068E7" w:rsidRPr="00C068E7" w:rsidRDefault="00C068E7" w:rsidP="00C068E7">
            <w:pPr>
              <w:spacing w:after="60"/>
              <w:rPr>
                <w:rFonts w:eastAsia="Times New Roman"/>
                <w:bCs/>
                <w:sz w:val="24"/>
                <w:szCs w:val="24"/>
                <w:lang w:eastAsia="fr-FR"/>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35FBA9" w14:textId="77777777" w:rsidR="00C068E7" w:rsidRPr="00C068E7" w:rsidRDefault="00C068E7" w:rsidP="00C068E7">
            <w:pPr>
              <w:spacing w:after="60"/>
              <w:jc w:val="center"/>
              <w:rPr>
                <w:rFonts w:eastAsia="Times New Roman"/>
                <w:b/>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042D55" w14:textId="77777777" w:rsidR="00C068E7" w:rsidRPr="00C068E7" w:rsidRDefault="00C068E7" w:rsidP="00C068E7">
            <w:pPr>
              <w:spacing w:after="60"/>
              <w:rPr>
                <w:rFonts w:eastAsia="Times New Roman"/>
                <w:b/>
                <w:lang w:eastAsia="fr-FR"/>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4BCC6D" w14:textId="77777777" w:rsidR="00C068E7" w:rsidRPr="00C068E7" w:rsidRDefault="00C068E7" w:rsidP="00C068E7">
            <w:pPr>
              <w:spacing w:after="60"/>
              <w:jc w:val="center"/>
              <w:rPr>
                <w:rFonts w:eastAsia="Times New Roman"/>
                <w:bCs/>
                <w:lang w:eastAsia="fr-FR"/>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EE546E" w14:textId="77777777" w:rsidR="00C068E7" w:rsidRPr="00C068E7" w:rsidRDefault="00C068E7" w:rsidP="00C068E7">
            <w:pPr>
              <w:spacing w:after="60"/>
              <w:jc w:val="center"/>
              <w:rPr>
                <w:rFonts w:eastAsia="Times New Roman"/>
                <w:bCs/>
                <w:lang w:eastAsia="fr-F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29C9EA" w14:textId="77777777" w:rsidR="00C068E7" w:rsidRPr="00C068E7" w:rsidRDefault="00C068E7" w:rsidP="00C068E7">
            <w:pPr>
              <w:spacing w:after="60"/>
              <w:jc w:val="center"/>
              <w:rPr>
                <w:rFonts w:eastAsia="Times New Roman"/>
                <w:bCs/>
                <w:lang w:eastAsia="fr-FR"/>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33FA91" w14:textId="77777777" w:rsidR="00C068E7" w:rsidRPr="00C068E7" w:rsidRDefault="00C068E7" w:rsidP="00C068E7">
            <w:pPr>
              <w:spacing w:after="60"/>
              <w:jc w:val="center"/>
              <w:rPr>
                <w:rFonts w:eastAsia="Times New Roman"/>
                <w:bCs/>
                <w:lang w:eastAsia="fr-FR"/>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203702" w14:textId="77777777" w:rsidR="00C068E7" w:rsidRPr="00C068E7" w:rsidRDefault="00C068E7" w:rsidP="00C068E7">
            <w:pPr>
              <w:spacing w:after="60"/>
              <w:jc w:val="center"/>
              <w:rPr>
                <w:rFonts w:eastAsia="Times New Roman"/>
                <w:bCs/>
                <w:lang w:eastAsia="fr-FR"/>
              </w:rPr>
            </w:pPr>
          </w:p>
        </w:tc>
      </w:tr>
      <w:tr w:rsidR="00C068E7" w:rsidRPr="00944B80" w14:paraId="0460E017" w14:textId="77777777" w:rsidTr="004D1FFC">
        <w:tc>
          <w:tcPr>
            <w:tcW w:w="1985" w:type="dxa"/>
            <w:vMerge/>
            <w:tcBorders>
              <w:top w:val="single" w:sz="4" w:space="0" w:color="auto"/>
              <w:left w:val="single" w:sz="4" w:space="0" w:color="auto"/>
              <w:bottom w:val="single" w:sz="4" w:space="0" w:color="auto"/>
              <w:right w:val="single" w:sz="4" w:space="0" w:color="auto"/>
            </w:tcBorders>
          </w:tcPr>
          <w:p w14:paraId="780E3FD5" w14:textId="77777777" w:rsidR="00C068E7" w:rsidRPr="00C068E7" w:rsidRDefault="00C068E7" w:rsidP="00C068E7">
            <w:pPr>
              <w:spacing w:after="60"/>
              <w:rPr>
                <w:rFonts w:eastAsia="Times New Roman"/>
                <w:lang w:eastAsia="fr-FR"/>
              </w:rPr>
            </w:pPr>
          </w:p>
        </w:tc>
        <w:tc>
          <w:tcPr>
            <w:tcW w:w="2405" w:type="dxa"/>
            <w:tcBorders>
              <w:top w:val="single" w:sz="4" w:space="0" w:color="auto"/>
              <w:left w:val="single" w:sz="4" w:space="0" w:color="auto"/>
              <w:bottom w:val="single" w:sz="4" w:space="0" w:color="auto"/>
              <w:right w:val="single" w:sz="4" w:space="0" w:color="auto"/>
            </w:tcBorders>
          </w:tcPr>
          <w:p w14:paraId="55B3BBA0" w14:textId="77777777" w:rsidR="00C068E7" w:rsidRPr="00C068E7" w:rsidRDefault="00C068E7" w:rsidP="00C068E7">
            <w:pPr>
              <w:spacing w:after="60"/>
              <w:jc w:val="left"/>
              <w:rPr>
                <w:rFonts w:eastAsia="Times New Roman"/>
                <w:b/>
                <w:lang w:eastAsia="fr-FR"/>
              </w:rPr>
            </w:pPr>
            <w:r w:rsidRPr="00C068E7">
              <w:rPr>
                <w:rFonts w:eastAsia="Times New Roman" w:cs="Calibri"/>
                <w:lang w:eastAsia="fr-FR"/>
              </w:rPr>
              <w:t>2.4 Nano-wastes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B31BCAB" w14:textId="77777777" w:rsidR="00C068E7" w:rsidRPr="00C068E7" w:rsidRDefault="00C068E7" w:rsidP="00C068E7">
            <w:pPr>
              <w:spacing w:after="60"/>
              <w:jc w:val="left"/>
              <w:rPr>
                <w:rFonts w:eastAsia="Times New Roman"/>
                <w:b/>
                <w:lang w:eastAsia="fr-FR"/>
              </w:rPr>
            </w:pPr>
            <w:r w:rsidRPr="00C068E7">
              <w:rPr>
                <w:rFonts w:eastAsia="Times New Roman" w:cs="Calibri"/>
                <w:color w:val="000000"/>
                <w:lang w:eastAsia="fr-FR"/>
              </w:rPr>
              <w:t xml:space="preserve">KPI3 </w:t>
            </w:r>
            <w:r w:rsidRPr="00C068E7">
              <w:rPr>
                <w:rFonts w:eastAsia="Times New Roman" w:cs="Calibri"/>
                <w:bCs/>
                <w:color w:val="000000"/>
                <w:lang w:eastAsia="fr-FR"/>
              </w:rPr>
              <w:t xml:space="preserve">- </w:t>
            </w:r>
            <w:r w:rsidRPr="00C068E7">
              <w:rPr>
                <w:rFonts w:eastAsia="Times New Roman" w:cs="Calibri"/>
                <w:color w:val="000000"/>
                <w:lang w:eastAsia="fr-FR"/>
              </w:rPr>
              <w:t>Liquid-wastes containing CNTs traces (intensity)</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E1FDA43" w14:textId="77777777" w:rsidR="00C068E7" w:rsidRPr="00C068E7" w:rsidRDefault="00C068E7" w:rsidP="00C068E7">
            <w:pPr>
              <w:spacing w:after="60"/>
              <w:jc w:val="center"/>
              <w:rPr>
                <w:rFonts w:eastAsia="Times New Roman"/>
                <w:bCs/>
                <w:sz w:val="24"/>
                <w:szCs w:val="24"/>
                <w:lang w:eastAsia="fr-FR"/>
              </w:rPr>
            </w:pPr>
            <w:r w:rsidRPr="00C068E7">
              <w:rPr>
                <w:rFonts w:eastAsia="Times New Roman" w:cs="Calibri"/>
                <w:bCs/>
                <w:color w:val="000000"/>
                <w:sz w:val="24"/>
                <w:szCs w:val="24"/>
                <w:lang w:eastAsia="fr-F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7053D24" w14:textId="77777777" w:rsidR="00C068E7" w:rsidRPr="00C068E7" w:rsidRDefault="00C068E7" w:rsidP="00C068E7">
            <w:pPr>
              <w:spacing w:after="60"/>
              <w:jc w:val="center"/>
              <w:rPr>
                <w:rFonts w:eastAsia="Times New Roman"/>
                <w:bCs/>
                <w:lang w:eastAsia="fr-FR"/>
              </w:rPr>
            </w:pPr>
            <w:r w:rsidRPr="00C068E7">
              <w:rPr>
                <w:rFonts w:eastAsia="Times New Roman" w:cs="Calibri"/>
                <w:bCs/>
                <w:color w:val="000000"/>
                <w:lang w:eastAsia="fr-FR"/>
              </w:rPr>
              <w:t>l/kg</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F077134" w14:textId="77777777" w:rsidR="00C068E7" w:rsidRPr="00C068E7" w:rsidRDefault="00C068E7" w:rsidP="00C068E7">
            <w:pPr>
              <w:spacing w:after="60"/>
              <w:jc w:val="center"/>
              <w:rPr>
                <w:rFonts w:eastAsia="Times New Roman"/>
                <w:bCs/>
                <w:lang w:eastAsia="fr-FR"/>
              </w:rPr>
            </w:pPr>
            <w:r w:rsidRPr="00C068E7">
              <w:rPr>
                <w:rFonts w:eastAsia="Times New Roman" w:cs="Calibri"/>
                <w:bCs/>
                <w:color w:val="000000"/>
                <w:lang w:eastAsia="fr-FR"/>
              </w:rPr>
              <w:t>M, A</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8EE401"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300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3CDEDFB"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E2F7413"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20</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D84D817"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240</w:t>
            </w:r>
          </w:p>
        </w:tc>
        <w:tc>
          <w:tcPr>
            <w:tcW w:w="850" w:type="dxa"/>
            <w:tcBorders>
              <w:top w:val="single" w:sz="4" w:space="0" w:color="auto"/>
              <w:left w:val="nil"/>
              <w:bottom w:val="single" w:sz="4" w:space="0" w:color="auto"/>
              <w:right w:val="single" w:sz="4" w:space="0" w:color="auto"/>
            </w:tcBorders>
            <w:shd w:val="clear" w:color="auto" w:fill="auto"/>
            <w:vAlign w:val="center"/>
          </w:tcPr>
          <w:p w14:paraId="4C62C65E"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80</w:t>
            </w:r>
          </w:p>
        </w:tc>
      </w:tr>
      <w:tr w:rsidR="00C068E7" w:rsidRPr="00944B80" w14:paraId="2D9CC484" w14:textId="77777777" w:rsidTr="004D1FFC">
        <w:tc>
          <w:tcPr>
            <w:tcW w:w="1985" w:type="dxa"/>
            <w:vMerge/>
            <w:tcBorders>
              <w:top w:val="single" w:sz="4" w:space="0" w:color="auto"/>
              <w:left w:val="single" w:sz="4" w:space="0" w:color="auto"/>
              <w:bottom w:val="single" w:sz="4" w:space="0" w:color="auto"/>
              <w:right w:val="single" w:sz="4" w:space="0" w:color="auto"/>
            </w:tcBorders>
          </w:tcPr>
          <w:p w14:paraId="138180F7" w14:textId="77777777" w:rsidR="00C068E7" w:rsidRPr="00C068E7" w:rsidRDefault="00C068E7" w:rsidP="00C068E7">
            <w:pPr>
              <w:spacing w:after="60"/>
              <w:rPr>
                <w:rFonts w:eastAsia="Times New Roman"/>
                <w:lang w:eastAsia="fr-FR"/>
              </w:rPr>
            </w:pPr>
          </w:p>
        </w:tc>
        <w:tc>
          <w:tcPr>
            <w:tcW w:w="2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3D3674" w14:textId="77777777" w:rsidR="00C068E7" w:rsidRPr="00C068E7" w:rsidRDefault="00C068E7" w:rsidP="00C068E7">
            <w:pPr>
              <w:spacing w:after="60"/>
              <w:jc w:val="left"/>
              <w:rPr>
                <w:rFonts w:eastAsia="Times New Roman"/>
                <w:b/>
                <w:lang w:eastAsia="fr-FR"/>
              </w:rPr>
            </w:pPr>
            <w:r w:rsidRPr="00C068E7">
              <w:rPr>
                <w:rFonts w:eastAsia="Times New Roman" w:cs="Calibri"/>
                <w:lang w:eastAsia="fr-FR"/>
              </w:rPr>
              <w:t>2.5 Energy</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5EFF38" w14:textId="77777777" w:rsidR="00C068E7" w:rsidRPr="00C068E7" w:rsidRDefault="00C068E7" w:rsidP="00C068E7">
            <w:pPr>
              <w:spacing w:after="60"/>
              <w:jc w:val="left"/>
              <w:rPr>
                <w:rFonts w:eastAsia="Times New Roman"/>
                <w:b/>
                <w:color w:val="F2F2F2" w:themeColor="background1" w:themeShade="F2"/>
                <w:lang w:eastAsia="fr-FR"/>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71E394" w14:textId="77777777" w:rsidR="00C068E7" w:rsidRPr="00C068E7" w:rsidRDefault="00C068E7" w:rsidP="00C068E7">
            <w:pPr>
              <w:spacing w:after="60"/>
              <w:rPr>
                <w:rFonts w:eastAsia="Times New Roman"/>
                <w:bCs/>
                <w:color w:val="F2F2F2" w:themeColor="background1" w:themeShade="F2"/>
                <w:sz w:val="24"/>
                <w:szCs w:val="24"/>
                <w:lang w:eastAsia="fr-FR"/>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34959C" w14:textId="77777777" w:rsidR="00C068E7" w:rsidRPr="00C068E7" w:rsidRDefault="00C068E7" w:rsidP="00C068E7">
            <w:pPr>
              <w:spacing w:after="60"/>
              <w:jc w:val="center"/>
              <w:rPr>
                <w:rFonts w:eastAsia="Times New Roman"/>
                <w:b/>
                <w:color w:val="F2F2F2" w:themeColor="background1" w:themeShade="F2"/>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5C4A47" w14:textId="77777777" w:rsidR="00C068E7" w:rsidRPr="00C068E7" w:rsidRDefault="00C068E7" w:rsidP="00C068E7">
            <w:pPr>
              <w:spacing w:after="60"/>
              <w:jc w:val="center"/>
              <w:rPr>
                <w:rFonts w:eastAsia="Times New Roman"/>
                <w:b/>
                <w:color w:val="F2F2F2" w:themeColor="background1" w:themeShade="F2"/>
                <w:lang w:eastAsia="fr-FR"/>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9A6001" w14:textId="77777777" w:rsidR="00C068E7" w:rsidRPr="00C068E7" w:rsidRDefault="00C068E7" w:rsidP="00C068E7">
            <w:pPr>
              <w:spacing w:after="60"/>
              <w:jc w:val="center"/>
              <w:rPr>
                <w:rFonts w:eastAsia="Times New Roman"/>
                <w:bCs/>
                <w:color w:val="F2F2F2" w:themeColor="background1" w:themeShade="F2"/>
                <w:lang w:eastAsia="fr-FR"/>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61FAE0" w14:textId="77777777" w:rsidR="00C068E7" w:rsidRPr="00C068E7" w:rsidRDefault="00C068E7" w:rsidP="00C068E7">
            <w:pPr>
              <w:spacing w:after="60"/>
              <w:jc w:val="center"/>
              <w:rPr>
                <w:rFonts w:eastAsia="Times New Roman"/>
                <w:bCs/>
                <w:color w:val="F2F2F2" w:themeColor="background1" w:themeShade="F2"/>
                <w:lang w:eastAsia="fr-F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E24E86" w14:textId="77777777" w:rsidR="00C068E7" w:rsidRPr="00C068E7" w:rsidRDefault="00C068E7" w:rsidP="00C068E7">
            <w:pPr>
              <w:spacing w:after="60"/>
              <w:jc w:val="center"/>
              <w:rPr>
                <w:rFonts w:eastAsia="Times New Roman"/>
                <w:bCs/>
                <w:color w:val="F2F2F2" w:themeColor="background1" w:themeShade="F2"/>
                <w:lang w:eastAsia="fr-FR"/>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EB3AC8" w14:textId="77777777" w:rsidR="00C068E7" w:rsidRPr="00C068E7" w:rsidRDefault="00C068E7" w:rsidP="00C068E7">
            <w:pPr>
              <w:spacing w:after="60"/>
              <w:jc w:val="center"/>
              <w:rPr>
                <w:rFonts w:eastAsia="Times New Roman"/>
                <w:bCs/>
                <w:color w:val="F2F2F2" w:themeColor="background1" w:themeShade="F2"/>
                <w:lang w:eastAsia="fr-FR"/>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3AC4CE" w14:textId="77777777" w:rsidR="00C068E7" w:rsidRPr="00C068E7" w:rsidRDefault="00C068E7" w:rsidP="00C068E7">
            <w:pPr>
              <w:spacing w:after="60"/>
              <w:jc w:val="center"/>
              <w:rPr>
                <w:rFonts w:eastAsia="Times New Roman"/>
                <w:bCs/>
                <w:color w:val="F2F2F2" w:themeColor="background1" w:themeShade="F2"/>
                <w:lang w:eastAsia="fr-FR"/>
              </w:rPr>
            </w:pPr>
          </w:p>
        </w:tc>
      </w:tr>
      <w:tr w:rsidR="00C068E7" w:rsidRPr="00944B80" w14:paraId="7E21BB7F" w14:textId="77777777" w:rsidTr="004D1FFC">
        <w:tc>
          <w:tcPr>
            <w:tcW w:w="1985" w:type="dxa"/>
            <w:vMerge w:val="restart"/>
            <w:tcBorders>
              <w:top w:val="single" w:sz="4" w:space="0" w:color="auto"/>
              <w:left w:val="single" w:sz="4" w:space="0" w:color="auto"/>
              <w:bottom w:val="single" w:sz="4" w:space="0" w:color="auto"/>
              <w:right w:val="single" w:sz="4" w:space="0" w:color="auto"/>
            </w:tcBorders>
          </w:tcPr>
          <w:p w14:paraId="722BBFD6" w14:textId="77777777" w:rsidR="00C068E7" w:rsidRPr="00C068E7" w:rsidRDefault="00C068E7" w:rsidP="00C068E7">
            <w:pPr>
              <w:spacing w:after="60"/>
              <w:rPr>
                <w:rFonts w:eastAsia="Times New Roman"/>
                <w:lang w:eastAsia="fr-FR"/>
              </w:rPr>
            </w:pPr>
            <w:r w:rsidRPr="00C068E7">
              <w:rPr>
                <w:rFonts w:eastAsia="Times New Roman"/>
                <w:lang w:eastAsia="fr-FR"/>
              </w:rPr>
              <w:t>3. ECONOMY</w:t>
            </w:r>
          </w:p>
        </w:tc>
        <w:tc>
          <w:tcPr>
            <w:tcW w:w="2405" w:type="dxa"/>
            <w:tcBorders>
              <w:top w:val="single" w:sz="4" w:space="0" w:color="auto"/>
              <w:left w:val="single" w:sz="4" w:space="0" w:color="auto"/>
              <w:bottom w:val="single" w:sz="4" w:space="0" w:color="auto"/>
              <w:right w:val="single" w:sz="4" w:space="0" w:color="auto"/>
            </w:tcBorders>
          </w:tcPr>
          <w:p w14:paraId="136B6450" w14:textId="77777777" w:rsidR="00C068E7" w:rsidRPr="00C068E7" w:rsidRDefault="00C068E7" w:rsidP="00C068E7">
            <w:pPr>
              <w:spacing w:after="60"/>
              <w:jc w:val="left"/>
              <w:rPr>
                <w:rFonts w:eastAsia="Times New Roman"/>
                <w:b/>
                <w:lang w:eastAsia="fr-FR"/>
              </w:rPr>
            </w:pPr>
            <w:r w:rsidRPr="00C068E7">
              <w:rPr>
                <w:rFonts w:eastAsia="Times New Roman" w:cs="Calibri"/>
                <w:lang w:eastAsia="fr-FR"/>
              </w:rPr>
              <w:t>3.1</w:t>
            </w:r>
            <w:r w:rsidRPr="00C068E7">
              <w:rPr>
                <w:rFonts w:eastAsia="Times New Roman" w:cs="Calibri"/>
                <w:bCs/>
                <w:lang w:eastAsia="fr-FR"/>
              </w:rPr>
              <w:t xml:space="preserve"> </w:t>
            </w:r>
            <w:r w:rsidRPr="00C068E7">
              <w:rPr>
                <w:rFonts w:eastAsia="Times New Roman" w:cs="Calibri"/>
                <w:lang w:eastAsia="fr-FR"/>
              </w:rPr>
              <w:t>Economic performance</w:t>
            </w:r>
          </w:p>
        </w:tc>
        <w:tc>
          <w:tcPr>
            <w:tcW w:w="2410" w:type="dxa"/>
            <w:tcBorders>
              <w:top w:val="single" w:sz="4" w:space="0" w:color="auto"/>
              <w:left w:val="single" w:sz="4" w:space="0" w:color="auto"/>
              <w:bottom w:val="single" w:sz="4" w:space="0" w:color="auto"/>
              <w:right w:val="single" w:sz="4" w:space="0" w:color="auto"/>
            </w:tcBorders>
          </w:tcPr>
          <w:p w14:paraId="19F41660" w14:textId="77777777" w:rsidR="00C068E7" w:rsidRPr="00C068E7" w:rsidRDefault="00C068E7" w:rsidP="00C068E7">
            <w:pPr>
              <w:spacing w:after="60"/>
              <w:jc w:val="left"/>
              <w:rPr>
                <w:rFonts w:eastAsia="Times New Roman"/>
                <w:bCs/>
                <w:lang w:eastAsia="fr-FR"/>
              </w:rPr>
            </w:pPr>
            <w:r w:rsidRPr="00C068E7">
              <w:t>KPI4 Buckypapers production</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40B1506" w14:textId="77777777" w:rsidR="00C068E7" w:rsidRPr="00C068E7" w:rsidRDefault="00C068E7" w:rsidP="00C068E7">
            <w:pPr>
              <w:spacing w:after="60"/>
              <w:jc w:val="center"/>
              <w:rPr>
                <w:rFonts w:eastAsia="Times New Roman"/>
                <w:bCs/>
                <w:sz w:val="24"/>
                <w:szCs w:val="24"/>
                <w:lang w:eastAsia="fr-FR"/>
              </w:rPr>
            </w:pPr>
            <w:r w:rsidRPr="00C068E7">
              <w:rPr>
                <w:rFonts w:eastAsia="Times New Roman"/>
                <w:bCs/>
                <w:sz w:val="24"/>
                <w:szCs w:val="24"/>
                <w:lang w:eastAsia="fr-FR"/>
              </w:rPr>
              <w:t>+</w:t>
            </w:r>
          </w:p>
        </w:tc>
        <w:tc>
          <w:tcPr>
            <w:tcW w:w="1559" w:type="dxa"/>
            <w:tcBorders>
              <w:top w:val="single" w:sz="4" w:space="0" w:color="auto"/>
              <w:left w:val="single" w:sz="4" w:space="0" w:color="auto"/>
              <w:bottom w:val="single" w:sz="4" w:space="0" w:color="auto"/>
              <w:right w:val="single" w:sz="4" w:space="0" w:color="auto"/>
            </w:tcBorders>
          </w:tcPr>
          <w:p w14:paraId="78327133"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m</w:t>
            </w:r>
            <w:r w:rsidRPr="00C068E7">
              <w:rPr>
                <w:rFonts w:eastAsia="Times New Roman"/>
                <w:bCs/>
                <w:vertAlign w:val="superscript"/>
                <w:lang w:eastAsia="fr-FR"/>
              </w:rPr>
              <w:t>2</w:t>
            </w:r>
            <w:r w:rsidRPr="00C068E7">
              <w:rPr>
                <w:rFonts w:eastAsia="Times New Roman"/>
                <w:bCs/>
                <w:lang w:eastAsia="fr-FR"/>
              </w:rPr>
              <w:t>/week</w:t>
            </w:r>
          </w:p>
        </w:tc>
        <w:tc>
          <w:tcPr>
            <w:tcW w:w="1276" w:type="dxa"/>
            <w:tcBorders>
              <w:top w:val="single" w:sz="4" w:space="0" w:color="auto"/>
              <w:left w:val="single" w:sz="4" w:space="0" w:color="auto"/>
              <w:bottom w:val="single" w:sz="4" w:space="0" w:color="auto"/>
              <w:right w:val="single" w:sz="4" w:space="0" w:color="auto"/>
            </w:tcBorders>
          </w:tcPr>
          <w:p w14:paraId="422DB28E"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W, M, A</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27C355"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67D743E"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5E1126B"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900</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68C4692"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50</w:t>
            </w:r>
          </w:p>
        </w:tc>
        <w:tc>
          <w:tcPr>
            <w:tcW w:w="850" w:type="dxa"/>
            <w:tcBorders>
              <w:top w:val="single" w:sz="4" w:space="0" w:color="auto"/>
              <w:left w:val="nil"/>
              <w:bottom w:val="single" w:sz="4" w:space="0" w:color="auto"/>
              <w:right w:val="single" w:sz="4" w:space="0" w:color="auto"/>
            </w:tcBorders>
            <w:shd w:val="clear" w:color="auto" w:fill="auto"/>
            <w:vAlign w:val="center"/>
          </w:tcPr>
          <w:p w14:paraId="7E7C359D"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100</w:t>
            </w:r>
          </w:p>
        </w:tc>
      </w:tr>
      <w:tr w:rsidR="00C068E7" w:rsidRPr="00944B80" w14:paraId="4F90C708" w14:textId="77777777" w:rsidTr="004D1FFC">
        <w:tc>
          <w:tcPr>
            <w:tcW w:w="1985" w:type="dxa"/>
            <w:vMerge/>
            <w:tcBorders>
              <w:top w:val="single" w:sz="4" w:space="0" w:color="auto"/>
              <w:left w:val="single" w:sz="4" w:space="0" w:color="auto"/>
              <w:bottom w:val="single" w:sz="4" w:space="0" w:color="auto"/>
              <w:right w:val="single" w:sz="4" w:space="0" w:color="auto"/>
            </w:tcBorders>
          </w:tcPr>
          <w:p w14:paraId="6F22F3E4" w14:textId="77777777" w:rsidR="00C068E7" w:rsidRPr="00C068E7" w:rsidRDefault="00C068E7" w:rsidP="00C068E7">
            <w:pPr>
              <w:spacing w:after="60"/>
              <w:rPr>
                <w:rFonts w:eastAsia="Times New Roman"/>
                <w:lang w:eastAsia="fr-FR"/>
              </w:rPr>
            </w:pPr>
          </w:p>
        </w:tc>
        <w:tc>
          <w:tcPr>
            <w:tcW w:w="2405" w:type="dxa"/>
            <w:tcBorders>
              <w:top w:val="single" w:sz="4" w:space="0" w:color="auto"/>
              <w:left w:val="single" w:sz="4" w:space="0" w:color="auto"/>
              <w:bottom w:val="single" w:sz="4" w:space="0" w:color="auto"/>
              <w:right w:val="single" w:sz="4" w:space="0" w:color="auto"/>
            </w:tcBorders>
          </w:tcPr>
          <w:p w14:paraId="2AF35C4E" w14:textId="77777777" w:rsidR="00C068E7" w:rsidRPr="00C068E7" w:rsidRDefault="00C068E7" w:rsidP="00C068E7">
            <w:pPr>
              <w:spacing w:after="60"/>
              <w:jc w:val="left"/>
              <w:rPr>
                <w:rFonts w:eastAsia="Times New Roman" w:cs="Calibri"/>
                <w:lang w:eastAsia="fr-FR"/>
              </w:rPr>
            </w:pPr>
          </w:p>
        </w:tc>
        <w:tc>
          <w:tcPr>
            <w:tcW w:w="2410" w:type="dxa"/>
            <w:tcBorders>
              <w:top w:val="single" w:sz="4" w:space="0" w:color="auto"/>
              <w:left w:val="single" w:sz="4" w:space="0" w:color="auto"/>
              <w:bottom w:val="single" w:sz="4" w:space="0" w:color="auto"/>
              <w:right w:val="single" w:sz="4" w:space="0" w:color="auto"/>
            </w:tcBorders>
          </w:tcPr>
          <w:p w14:paraId="5528D428" w14:textId="77777777" w:rsidR="00C068E7" w:rsidRPr="00C068E7" w:rsidRDefault="00C068E7" w:rsidP="00C068E7">
            <w:pPr>
              <w:spacing w:after="60"/>
              <w:jc w:val="left"/>
              <w:rPr>
                <w:rFonts w:eastAsia="Times New Roman"/>
                <w:bCs/>
                <w:lang w:eastAsia="fr-FR"/>
              </w:rPr>
            </w:pPr>
            <w:r w:rsidRPr="00C068E7">
              <w:t>KPI5 Annual turnover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A5FE8BC" w14:textId="77777777" w:rsidR="00C068E7" w:rsidRPr="00C068E7" w:rsidRDefault="00C068E7" w:rsidP="00C068E7">
            <w:pPr>
              <w:spacing w:after="60"/>
              <w:jc w:val="center"/>
              <w:rPr>
                <w:rFonts w:eastAsia="Times New Roman"/>
                <w:bCs/>
                <w:sz w:val="24"/>
                <w:szCs w:val="24"/>
                <w:lang w:eastAsia="fr-FR"/>
              </w:rPr>
            </w:pPr>
            <w:r w:rsidRPr="00C068E7">
              <w:rPr>
                <w:rFonts w:eastAsia="Times New Roman"/>
                <w:bCs/>
                <w:sz w:val="24"/>
                <w:szCs w:val="24"/>
                <w:lang w:eastAsia="fr-FR"/>
              </w:rPr>
              <w:t>+</w:t>
            </w:r>
          </w:p>
        </w:tc>
        <w:tc>
          <w:tcPr>
            <w:tcW w:w="1559" w:type="dxa"/>
            <w:tcBorders>
              <w:top w:val="single" w:sz="4" w:space="0" w:color="auto"/>
              <w:left w:val="single" w:sz="4" w:space="0" w:color="auto"/>
              <w:bottom w:val="single" w:sz="4" w:space="0" w:color="auto"/>
              <w:right w:val="single" w:sz="4" w:space="0" w:color="auto"/>
            </w:tcBorders>
          </w:tcPr>
          <w:p w14:paraId="6C7044D8" w14:textId="77777777" w:rsidR="00C068E7" w:rsidRPr="00C068E7" w:rsidRDefault="00C068E7" w:rsidP="00C068E7">
            <w:pPr>
              <w:spacing w:after="60"/>
              <w:jc w:val="center"/>
              <w:rPr>
                <w:rFonts w:eastAsia="Times New Roman"/>
                <w:bCs/>
                <w:lang w:eastAsia="fr-FR"/>
              </w:rPr>
            </w:pPr>
            <w:r w:rsidRPr="00C068E7">
              <w:t>k€</w:t>
            </w:r>
          </w:p>
        </w:tc>
        <w:tc>
          <w:tcPr>
            <w:tcW w:w="1276" w:type="dxa"/>
            <w:tcBorders>
              <w:top w:val="single" w:sz="4" w:space="0" w:color="auto"/>
              <w:left w:val="single" w:sz="4" w:space="0" w:color="auto"/>
              <w:bottom w:val="single" w:sz="4" w:space="0" w:color="auto"/>
              <w:right w:val="single" w:sz="4" w:space="0" w:color="auto"/>
            </w:tcBorders>
          </w:tcPr>
          <w:p w14:paraId="2A0DF66D" w14:textId="77777777" w:rsidR="00C068E7" w:rsidRPr="00C068E7" w:rsidRDefault="00C068E7" w:rsidP="00C068E7">
            <w:pPr>
              <w:spacing w:after="60"/>
              <w:jc w:val="center"/>
              <w:rPr>
                <w:rFonts w:eastAsia="Times New Roman"/>
                <w:bCs/>
                <w:lang w:eastAsia="fr-FR"/>
              </w:rPr>
            </w:pPr>
            <w:r w:rsidRPr="00C068E7">
              <w:t>A</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B3730F"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35200E2"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BF8B073"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20</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E95F728"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5</w:t>
            </w:r>
          </w:p>
        </w:tc>
        <w:tc>
          <w:tcPr>
            <w:tcW w:w="850" w:type="dxa"/>
            <w:tcBorders>
              <w:top w:val="single" w:sz="4" w:space="0" w:color="auto"/>
              <w:left w:val="nil"/>
              <w:bottom w:val="single" w:sz="4" w:space="0" w:color="auto"/>
              <w:right w:val="single" w:sz="4" w:space="0" w:color="auto"/>
            </w:tcBorders>
            <w:shd w:val="clear" w:color="auto" w:fill="auto"/>
            <w:vAlign w:val="center"/>
          </w:tcPr>
          <w:p w14:paraId="4A378908"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100</w:t>
            </w:r>
          </w:p>
        </w:tc>
      </w:tr>
      <w:tr w:rsidR="00C068E7" w:rsidRPr="00944B80" w14:paraId="2C596034" w14:textId="77777777" w:rsidTr="004D1FFC">
        <w:tc>
          <w:tcPr>
            <w:tcW w:w="1985" w:type="dxa"/>
            <w:vMerge/>
            <w:tcBorders>
              <w:top w:val="single" w:sz="4" w:space="0" w:color="auto"/>
              <w:left w:val="single" w:sz="4" w:space="0" w:color="auto"/>
              <w:bottom w:val="single" w:sz="4" w:space="0" w:color="auto"/>
              <w:right w:val="single" w:sz="4" w:space="0" w:color="auto"/>
            </w:tcBorders>
          </w:tcPr>
          <w:p w14:paraId="0030508E" w14:textId="77777777" w:rsidR="00C068E7" w:rsidRPr="00C068E7" w:rsidRDefault="00C068E7" w:rsidP="00C068E7">
            <w:pPr>
              <w:spacing w:after="60"/>
              <w:rPr>
                <w:rFonts w:eastAsia="Times New Roman"/>
                <w:b/>
                <w:lang w:eastAsia="fr-FR"/>
              </w:rPr>
            </w:pPr>
          </w:p>
        </w:tc>
        <w:tc>
          <w:tcPr>
            <w:tcW w:w="2405" w:type="dxa"/>
            <w:tcBorders>
              <w:top w:val="single" w:sz="4" w:space="0" w:color="auto"/>
              <w:left w:val="single" w:sz="4" w:space="0" w:color="auto"/>
              <w:bottom w:val="single" w:sz="4" w:space="0" w:color="auto"/>
              <w:right w:val="single" w:sz="4" w:space="0" w:color="auto"/>
            </w:tcBorders>
          </w:tcPr>
          <w:p w14:paraId="588F1879" w14:textId="77777777" w:rsidR="00C068E7" w:rsidRPr="00C068E7" w:rsidRDefault="00C068E7" w:rsidP="00C068E7">
            <w:pPr>
              <w:spacing w:after="60"/>
              <w:jc w:val="left"/>
              <w:rPr>
                <w:rFonts w:eastAsia="Times New Roman"/>
                <w:b/>
                <w:lang w:eastAsia="fr-FR"/>
              </w:rPr>
            </w:pPr>
            <w:r w:rsidRPr="00C068E7">
              <w:rPr>
                <w:rFonts w:eastAsia="Times New Roman" w:cs="Calibri"/>
                <w:lang w:eastAsia="fr-FR"/>
              </w:rPr>
              <w:t>3.2 Quality</w:t>
            </w:r>
          </w:p>
        </w:tc>
        <w:tc>
          <w:tcPr>
            <w:tcW w:w="2410" w:type="dxa"/>
            <w:tcBorders>
              <w:top w:val="single" w:sz="4" w:space="0" w:color="auto"/>
              <w:left w:val="single" w:sz="4" w:space="0" w:color="auto"/>
              <w:bottom w:val="single" w:sz="4" w:space="0" w:color="auto"/>
              <w:right w:val="single" w:sz="4" w:space="0" w:color="auto"/>
            </w:tcBorders>
          </w:tcPr>
          <w:p w14:paraId="04AABF57" w14:textId="77777777" w:rsidR="00C068E7" w:rsidRPr="00C068E7" w:rsidRDefault="00C068E7" w:rsidP="00C068E7">
            <w:pPr>
              <w:spacing w:after="60"/>
              <w:jc w:val="left"/>
              <w:rPr>
                <w:rFonts w:eastAsia="Times New Roman"/>
                <w:b/>
                <w:lang w:eastAsia="fr-FR"/>
              </w:rPr>
            </w:pPr>
            <w:r w:rsidRPr="00C068E7">
              <w:t>KPI6 Quality assurance</w:t>
            </w:r>
          </w:p>
        </w:tc>
        <w:tc>
          <w:tcPr>
            <w:tcW w:w="850" w:type="dxa"/>
            <w:tcBorders>
              <w:top w:val="single" w:sz="4" w:space="0" w:color="auto"/>
              <w:left w:val="single" w:sz="4" w:space="0" w:color="auto"/>
              <w:bottom w:val="single" w:sz="4" w:space="0" w:color="auto"/>
              <w:right w:val="single" w:sz="4" w:space="0" w:color="auto"/>
            </w:tcBorders>
          </w:tcPr>
          <w:p w14:paraId="257B2541" w14:textId="77777777" w:rsidR="00C068E7" w:rsidRPr="00C068E7" w:rsidRDefault="00C068E7" w:rsidP="00C068E7">
            <w:pPr>
              <w:spacing w:after="60"/>
              <w:jc w:val="center"/>
              <w:rPr>
                <w:rFonts w:eastAsia="Times New Roman"/>
                <w:bCs/>
                <w:sz w:val="24"/>
                <w:szCs w:val="24"/>
                <w:lang w:eastAsia="fr-FR"/>
              </w:rPr>
            </w:pPr>
            <w:r w:rsidRPr="00C068E7">
              <w:rPr>
                <w:rFonts w:eastAsia="Times New Roman"/>
                <w:bCs/>
                <w:sz w:val="24"/>
                <w:szCs w:val="24"/>
                <w:lang w:eastAsia="fr-FR"/>
              </w:rPr>
              <w:t>-</w:t>
            </w:r>
          </w:p>
        </w:tc>
        <w:tc>
          <w:tcPr>
            <w:tcW w:w="1559" w:type="dxa"/>
            <w:tcBorders>
              <w:top w:val="single" w:sz="4" w:space="0" w:color="auto"/>
              <w:left w:val="single" w:sz="4" w:space="0" w:color="auto"/>
              <w:bottom w:val="single" w:sz="4" w:space="0" w:color="auto"/>
              <w:right w:val="single" w:sz="4" w:space="0" w:color="auto"/>
            </w:tcBorders>
          </w:tcPr>
          <w:p w14:paraId="0050EE62" w14:textId="77777777" w:rsidR="00C068E7" w:rsidRPr="00C068E7" w:rsidRDefault="00C068E7" w:rsidP="00C068E7">
            <w:pPr>
              <w:spacing w:after="60"/>
              <w:jc w:val="center"/>
              <w:rPr>
                <w:rFonts w:eastAsia="Times New Roman"/>
                <w:b/>
                <w:lang w:eastAsia="fr-FR"/>
              </w:rPr>
            </w:pPr>
            <w:r w:rsidRPr="00C068E7">
              <w:t>Defects/m</w:t>
            </w:r>
            <w:r w:rsidRPr="00C068E7">
              <w:rPr>
                <w:vertAlign w:val="superscript"/>
              </w:rPr>
              <w:t>2</w:t>
            </w:r>
          </w:p>
        </w:tc>
        <w:tc>
          <w:tcPr>
            <w:tcW w:w="1276" w:type="dxa"/>
            <w:tcBorders>
              <w:top w:val="single" w:sz="4" w:space="0" w:color="auto"/>
              <w:left w:val="single" w:sz="4" w:space="0" w:color="auto"/>
              <w:bottom w:val="single" w:sz="4" w:space="0" w:color="auto"/>
              <w:right w:val="single" w:sz="4" w:space="0" w:color="auto"/>
            </w:tcBorders>
          </w:tcPr>
          <w:p w14:paraId="3BD5C8D2" w14:textId="77777777" w:rsidR="00C068E7" w:rsidRPr="00C068E7" w:rsidRDefault="00C068E7" w:rsidP="00C068E7">
            <w:pPr>
              <w:spacing w:after="60"/>
              <w:jc w:val="center"/>
              <w:rPr>
                <w:rFonts w:eastAsia="Times New Roman"/>
                <w:b/>
                <w:lang w:eastAsia="fr-FR"/>
              </w:rPr>
            </w:pPr>
            <w:r w:rsidRPr="00C068E7">
              <w:t>M, A</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85E201"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0 (*)</w:t>
            </w:r>
          </w:p>
        </w:tc>
        <w:tc>
          <w:tcPr>
            <w:tcW w:w="850" w:type="dxa"/>
            <w:tcBorders>
              <w:top w:val="single" w:sz="4" w:space="0" w:color="auto"/>
              <w:left w:val="single" w:sz="4" w:space="0" w:color="auto"/>
              <w:bottom w:val="single" w:sz="4" w:space="0" w:color="auto"/>
              <w:right w:val="single" w:sz="4" w:space="0" w:color="auto"/>
            </w:tcBorders>
          </w:tcPr>
          <w:p w14:paraId="123C0DB1"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100</w:t>
            </w:r>
          </w:p>
        </w:tc>
        <w:tc>
          <w:tcPr>
            <w:tcW w:w="1701" w:type="dxa"/>
            <w:tcBorders>
              <w:top w:val="single" w:sz="4" w:space="0" w:color="auto"/>
              <w:left w:val="single" w:sz="4" w:space="0" w:color="auto"/>
              <w:bottom w:val="single" w:sz="4" w:space="0" w:color="auto"/>
              <w:right w:val="single" w:sz="4" w:space="0" w:color="auto"/>
            </w:tcBorders>
          </w:tcPr>
          <w:p w14:paraId="24E60429"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NIV</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3A6FF7"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2</w:t>
            </w:r>
          </w:p>
        </w:tc>
        <w:tc>
          <w:tcPr>
            <w:tcW w:w="850" w:type="dxa"/>
            <w:tcBorders>
              <w:top w:val="single" w:sz="4" w:space="0" w:color="auto"/>
              <w:left w:val="single" w:sz="4" w:space="0" w:color="auto"/>
              <w:bottom w:val="single" w:sz="4" w:space="0" w:color="auto"/>
              <w:right w:val="single" w:sz="4" w:space="0" w:color="auto"/>
            </w:tcBorders>
          </w:tcPr>
          <w:p w14:paraId="07E60CC2"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50</w:t>
            </w:r>
          </w:p>
        </w:tc>
      </w:tr>
      <w:tr w:rsidR="00C068E7" w:rsidRPr="00944B80" w14:paraId="56D2068F" w14:textId="77777777" w:rsidTr="004D1FFC">
        <w:tc>
          <w:tcPr>
            <w:tcW w:w="1985" w:type="dxa"/>
            <w:vMerge/>
            <w:tcBorders>
              <w:top w:val="single" w:sz="4" w:space="0" w:color="auto"/>
              <w:left w:val="single" w:sz="4" w:space="0" w:color="auto"/>
              <w:bottom w:val="single" w:sz="4" w:space="0" w:color="auto"/>
              <w:right w:val="single" w:sz="4" w:space="0" w:color="auto"/>
            </w:tcBorders>
          </w:tcPr>
          <w:p w14:paraId="2AE0C1C5" w14:textId="77777777" w:rsidR="00C068E7" w:rsidRPr="00C068E7" w:rsidRDefault="00C068E7" w:rsidP="00C068E7">
            <w:pPr>
              <w:spacing w:after="60"/>
              <w:rPr>
                <w:rFonts w:eastAsia="Times New Roman"/>
                <w:b/>
                <w:lang w:eastAsia="fr-FR"/>
              </w:rPr>
            </w:pPr>
          </w:p>
        </w:tc>
        <w:tc>
          <w:tcPr>
            <w:tcW w:w="2405" w:type="dxa"/>
            <w:tcBorders>
              <w:top w:val="single" w:sz="4" w:space="0" w:color="auto"/>
              <w:left w:val="single" w:sz="4" w:space="0" w:color="auto"/>
              <w:bottom w:val="single" w:sz="4" w:space="0" w:color="auto"/>
              <w:right w:val="single" w:sz="4" w:space="0" w:color="auto"/>
            </w:tcBorders>
          </w:tcPr>
          <w:p w14:paraId="0B767D88" w14:textId="77777777" w:rsidR="00C068E7" w:rsidRPr="00C068E7" w:rsidRDefault="00C068E7" w:rsidP="00C068E7">
            <w:pPr>
              <w:spacing w:after="60"/>
              <w:jc w:val="left"/>
              <w:rPr>
                <w:rFonts w:eastAsia="Times New Roman"/>
                <w:b/>
                <w:lang w:eastAsia="fr-FR"/>
              </w:rPr>
            </w:pPr>
            <w:r w:rsidRPr="00C068E7">
              <w:rPr>
                <w:rFonts w:eastAsia="Times New Roman" w:cs="Calibri"/>
                <w:lang w:eastAsia="fr-FR"/>
              </w:rPr>
              <w:t>3.3 Digitization</w:t>
            </w:r>
          </w:p>
        </w:tc>
        <w:tc>
          <w:tcPr>
            <w:tcW w:w="2410" w:type="dxa"/>
            <w:tcBorders>
              <w:top w:val="single" w:sz="4" w:space="0" w:color="auto"/>
              <w:left w:val="single" w:sz="4" w:space="0" w:color="auto"/>
              <w:bottom w:val="single" w:sz="4" w:space="0" w:color="auto"/>
              <w:right w:val="single" w:sz="4" w:space="0" w:color="auto"/>
            </w:tcBorders>
          </w:tcPr>
          <w:p w14:paraId="5BBA9183" w14:textId="77777777" w:rsidR="00C068E7" w:rsidRPr="00C068E7" w:rsidRDefault="00C068E7" w:rsidP="00C068E7">
            <w:pPr>
              <w:spacing w:after="60"/>
              <w:jc w:val="left"/>
              <w:rPr>
                <w:rFonts w:eastAsia="Times New Roman"/>
                <w:b/>
                <w:lang w:eastAsia="fr-FR"/>
              </w:rPr>
            </w:pPr>
            <w:r w:rsidRPr="00C068E7">
              <w:t>KPI7 Level of digitalization</w:t>
            </w:r>
          </w:p>
        </w:tc>
        <w:tc>
          <w:tcPr>
            <w:tcW w:w="850" w:type="dxa"/>
            <w:tcBorders>
              <w:top w:val="single" w:sz="4" w:space="0" w:color="auto"/>
              <w:left w:val="single" w:sz="4" w:space="0" w:color="auto"/>
              <w:bottom w:val="single" w:sz="4" w:space="0" w:color="auto"/>
              <w:right w:val="single" w:sz="4" w:space="0" w:color="auto"/>
            </w:tcBorders>
          </w:tcPr>
          <w:p w14:paraId="1F6D36E4" w14:textId="77777777" w:rsidR="00C068E7" w:rsidRPr="00C068E7" w:rsidRDefault="00C068E7" w:rsidP="00C068E7">
            <w:pPr>
              <w:spacing w:after="60"/>
              <w:jc w:val="center"/>
              <w:rPr>
                <w:rFonts w:eastAsia="Times New Roman"/>
                <w:bCs/>
                <w:sz w:val="24"/>
                <w:szCs w:val="24"/>
                <w:lang w:eastAsia="fr-FR"/>
              </w:rPr>
            </w:pPr>
            <w:r w:rsidRPr="00C068E7">
              <w:rPr>
                <w:rFonts w:eastAsia="Times New Roman"/>
                <w:bCs/>
                <w:sz w:val="24"/>
                <w:szCs w:val="24"/>
                <w:lang w:eastAsia="fr-FR"/>
              </w:rPr>
              <w:t>+</w:t>
            </w:r>
          </w:p>
        </w:tc>
        <w:tc>
          <w:tcPr>
            <w:tcW w:w="1559" w:type="dxa"/>
            <w:tcBorders>
              <w:top w:val="single" w:sz="4" w:space="0" w:color="auto"/>
              <w:left w:val="single" w:sz="4" w:space="0" w:color="auto"/>
              <w:bottom w:val="single" w:sz="4" w:space="0" w:color="auto"/>
              <w:right w:val="single" w:sz="4" w:space="0" w:color="auto"/>
            </w:tcBorders>
          </w:tcPr>
          <w:p w14:paraId="3BDF9CAC" w14:textId="77777777" w:rsidR="00C068E7" w:rsidRPr="00C068E7" w:rsidRDefault="00C068E7" w:rsidP="00C068E7">
            <w:pPr>
              <w:spacing w:after="60"/>
              <w:jc w:val="center"/>
              <w:rPr>
                <w:rFonts w:eastAsia="Times New Roman"/>
                <w:b/>
                <w:lang w:eastAsia="fr-FR"/>
              </w:rPr>
            </w:pPr>
            <w:r w:rsidRPr="00C068E7">
              <w:t>%</w:t>
            </w:r>
          </w:p>
        </w:tc>
        <w:tc>
          <w:tcPr>
            <w:tcW w:w="1276" w:type="dxa"/>
            <w:tcBorders>
              <w:top w:val="single" w:sz="4" w:space="0" w:color="auto"/>
              <w:left w:val="single" w:sz="4" w:space="0" w:color="auto"/>
              <w:bottom w:val="single" w:sz="4" w:space="0" w:color="auto"/>
              <w:right w:val="single" w:sz="4" w:space="0" w:color="auto"/>
            </w:tcBorders>
          </w:tcPr>
          <w:p w14:paraId="0C8A5624" w14:textId="77777777" w:rsidR="00C068E7" w:rsidRPr="00C068E7" w:rsidRDefault="00C068E7" w:rsidP="00C068E7">
            <w:pPr>
              <w:spacing w:after="60"/>
              <w:jc w:val="center"/>
              <w:rPr>
                <w:rFonts w:eastAsia="Times New Roman"/>
                <w:b/>
                <w:lang w:eastAsia="fr-FR"/>
              </w:rPr>
            </w:pPr>
            <w:r w:rsidRPr="00C068E7">
              <w:t>A</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176CE2"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24</w:t>
            </w:r>
          </w:p>
        </w:tc>
        <w:tc>
          <w:tcPr>
            <w:tcW w:w="850" w:type="dxa"/>
            <w:tcBorders>
              <w:top w:val="single" w:sz="4" w:space="0" w:color="auto"/>
              <w:left w:val="single" w:sz="4" w:space="0" w:color="auto"/>
              <w:bottom w:val="single" w:sz="4" w:space="0" w:color="auto"/>
              <w:right w:val="single" w:sz="4" w:space="0" w:color="auto"/>
            </w:tcBorders>
          </w:tcPr>
          <w:p w14:paraId="47B8F0B8"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85,7</w:t>
            </w:r>
          </w:p>
        </w:tc>
        <w:tc>
          <w:tcPr>
            <w:tcW w:w="1701" w:type="dxa"/>
            <w:tcBorders>
              <w:top w:val="single" w:sz="4" w:space="0" w:color="auto"/>
              <w:left w:val="single" w:sz="4" w:space="0" w:color="auto"/>
              <w:bottom w:val="single" w:sz="4" w:space="0" w:color="auto"/>
              <w:right w:val="single" w:sz="4" w:space="0" w:color="auto"/>
            </w:tcBorders>
          </w:tcPr>
          <w:p w14:paraId="1CF79BC9"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20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2038CC"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28</w:t>
            </w:r>
          </w:p>
        </w:tc>
        <w:tc>
          <w:tcPr>
            <w:tcW w:w="850" w:type="dxa"/>
            <w:tcBorders>
              <w:top w:val="single" w:sz="4" w:space="0" w:color="auto"/>
              <w:left w:val="single" w:sz="4" w:space="0" w:color="auto"/>
              <w:bottom w:val="single" w:sz="4" w:space="0" w:color="auto"/>
              <w:right w:val="single" w:sz="4" w:space="0" w:color="auto"/>
            </w:tcBorders>
          </w:tcPr>
          <w:p w14:paraId="092FCE98" w14:textId="77777777" w:rsidR="00C068E7" w:rsidRPr="00C068E7" w:rsidRDefault="00C068E7" w:rsidP="00C068E7">
            <w:pPr>
              <w:spacing w:after="60"/>
              <w:jc w:val="center"/>
              <w:rPr>
                <w:rFonts w:eastAsia="Times New Roman"/>
                <w:bCs/>
                <w:lang w:eastAsia="fr-FR"/>
              </w:rPr>
            </w:pPr>
            <w:r w:rsidRPr="00C068E7">
              <w:rPr>
                <w:rFonts w:eastAsia="Times New Roman"/>
                <w:bCs/>
                <w:lang w:eastAsia="fr-FR"/>
              </w:rPr>
              <w:t>100</w:t>
            </w:r>
          </w:p>
        </w:tc>
      </w:tr>
    </w:tbl>
    <w:p w14:paraId="6C5B8A23" w14:textId="77777777" w:rsidR="00C068E7" w:rsidRPr="00C068E7" w:rsidRDefault="00C068E7" w:rsidP="00C068E7">
      <w:pPr>
        <w:rPr>
          <w:rFonts w:eastAsia="MS Mincho" w:cs="Cambria"/>
          <w:i/>
          <w:iCs/>
          <w:szCs w:val="20"/>
          <w:lang w:eastAsia="fr-FR"/>
        </w:rPr>
      </w:pPr>
      <w:r w:rsidRPr="00C068E7">
        <w:rPr>
          <w:rFonts w:eastAsia="MS Mincho" w:cs="Cambria"/>
          <w:i/>
          <w:iCs/>
          <w:szCs w:val="20"/>
          <w:lang w:eastAsia="fr-FR"/>
        </w:rPr>
        <w:lastRenderedPageBreak/>
        <w:t xml:space="preserve">KPIc = </w:t>
      </w:r>
      <w:bookmarkStart w:id="84" w:name="_Hlk109927553"/>
      <w:r w:rsidRPr="00C068E7">
        <w:rPr>
          <w:rFonts w:eastAsia="MS Mincho" w:cs="Cambria"/>
          <w:i/>
          <w:iCs/>
          <w:szCs w:val="20"/>
          <w:lang w:eastAsia="fr-FR"/>
        </w:rPr>
        <w:t>current KPI</w:t>
      </w:r>
      <w:bookmarkEnd w:id="84"/>
      <w:r w:rsidRPr="00C068E7">
        <w:rPr>
          <w:rFonts w:eastAsia="MS Mincho" w:cs="Cambria"/>
          <w:i/>
          <w:iCs/>
          <w:szCs w:val="20"/>
          <w:lang w:eastAsia="fr-FR"/>
        </w:rPr>
        <w:t>; sKPIc = calculated</w:t>
      </w:r>
      <w:r w:rsidRPr="00C068E7">
        <w:t xml:space="preserve"> </w:t>
      </w:r>
      <w:r w:rsidRPr="00C068E7">
        <w:rPr>
          <w:rFonts w:eastAsia="MS Mincho" w:cs="Cambria"/>
          <w:i/>
          <w:iCs/>
          <w:szCs w:val="20"/>
          <w:lang w:eastAsia="fr-FR"/>
        </w:rPr>
        <w:t xml:space="preserve">value of the KPIc for its representation in a percentage axis; KPIt = target KPI; sKPIt = idem sKPIc, but for the </w:t>
      </w:r>
      <w:proofErr w:type="gramStart"/>
      <w:r w:rsidRPr="00C068E7">
        <w:rPr>
          <w:rFonts w:eastAsia="MS Mincho" w:cs="Cambria"/>
          <w:i/>
          <w:iCs/>
          <w:szCs w:val="20"/>
          <w:lang w:eastAsia="fr-FR"/>
        </w:rPr>
        <w:t>KPIt;  NIV</w:t>
      </w:r>
      <w:proofErr w:type="gramEnd"/>
      <w:r w:rsidRPr="00C068E7">
        <w:rPr>
          <w:rFonts w:eastAsia="MS Mincho" w:cs="Cambria"/>
          <w:i/>
          <w:iCs/>
          <w:szCs w:val="20"/>
          <w:lang w:eastAsia="fr-FR"/>
        </w:rPr>
        <w:t xml:space="preserve"> = KPI without initial value [(0)*]; Period: A (Annually, M (Monthly), W (Weekly).</w:t>
      </w:r>
    </w:p>
    <w:p w14:paraId="0ECF6424" w14:textId="0809BEA3" w:rsidR="00C068E7" w:rsidRPr="00C068E7" w:rsidRDefault="00C068E7" w:rsidP="00C068E7">
      <w:pPr>
        <w:spacing w:after="0" w:line="240" w:lineRule="auto"/>
        <w:jc w:val="center"/>
        <w:rPr>
          <w:rFonts w:ascii="Times" w:eastAsia="Times New Roman" w:hAnsi="Times"/>
          <w:b/>
          <w:bCs/>
          <w:iCs/>
          <w:color w:val="000000"/>
        </w:rPr>
      </w:pPr>
      <w:r w:rsidRPr="00C068E7">
        <w:rPr>
          <w:rFonts w:eastAsia="Times New Roman"/>
          <w:b/>
          <w:bCs/>
          <w:iCs/>
          <w:color w:val="000000"/>
        </w:rPr>
        <w:t xml:space="preserve">Table </w:t>
      </w:r>
      <w:r w:rsidR="00931793" w:rsidRPr="00944B80">
        <w:rPr>
          <w:rFonts w:eastAsia="Times New Roman"/>
          <w:b/>
          <w:bCs/>
          <w:iCs/>
          <w:color w:val="000000"/>
        </w:rPr>
        <w:t>A.</w:t>
      </w:r>
      <w:r w:rsidR="00931793" w:rsidRPr="00C068E7">
        <w:rPr>
          <w:rFonts w:eastAsia="Times New Roman"/>
          <w:b/>
          <w:bCs/>
          <w:iCs/>
          <w:color w:val="000000"/>
        </w:rPr>
        <w:t>6</w:t>
      </w:r>
      <w:r w:rsidRPr="00C068E7">
        <w:rPr>
          <w:rFonts w:eastAsia="Times New Roman"/>
          <w:b/>
          <w:bCs/>
          <w:iCs/>
          <w:color w:val="000000"/>
        </w:rPr>
        <w:t>. Improvement Plan developed by NPL4 to improve its sustainability priorities during the project period</w:t>
      </w:r>
    </w:p>
    <w:p w14:paraId="454183A2" w14:textId="77777777" w:rsidR="00C068E7" w:rsidRPr="00C068E7" w:rsidRDefault="00C068E7" w:rsidP="00C068E7"/>
    <w:tbl>
      <w:tblPr>
        <w:tblStyle w:val="Tablaconcuadrcula"/>
        <w:tblW w:w="15877" w:type="dxa"/>
        <w:tblInd w:w="-998" w:type="dxa"/>
        <w:tblLayout w:type="fixed"/>
        <w:tblLook w:val="04A0" w:firstRow="1" w:lastRow="0" w:firstColumn="1" w:lastColumn="0" w:noHBand="0" w:noVBand="1"/>
      </w:tblPr>
      <w:tblGrid>
        <w:gridCol w:w="1702"/>
        <w:gridCol w:w="1276"/>
        <w:gridCol w:w="1559"/>
        <w:gridCol w:w="1506"/>
        <w:gridCol w:w="327"/>
        <w:gridCol w:w="3270"/>
        <w:gridCol w:w="1418"/>
        <w:gridCol w:w="1417"/>
        <w:gridCol w:w="992"/>
        <w:gridCol w:w="993"/>
        <w:gridCol w:w="1417"/>
      </w:tblGrid>
      <w:tr w:rsidR="00C068E7" w:rsidRPr="00C068E7" w14:paraId="740104B0" w14:textId="77777777" w:rsidTr="004D1FFC">
        <w:trPr>
          <w:trHeight w:val="450"/>
        </w:trPr>
        <w:tc>
          <w:tcPr>
            <w:tcW w:w="15877" w:type="dxa"/>
            <w:gridSpan w:val="11"/>
            <w:hideMark/>
          </w:tcPr>
          <w:p w14:paraId="7D63AD6C" w14:textId="77777777" w:rsidR="00C068E7" w:rsidRPr="00C068E7" w:rsidRDefault="00C068E7" w:rsidP="00C068E7">
            <w:pPr>
              <w:jc w:val="center"/>
              <w:rPr>
                <w:b/>
                <w:bCs/>
              </w:rPr>
            </w:pPr>
            <w:r w:rsidRPr="00C068E7">
              <w:rPr>
                <w:b/>
                <w:bCs/>
              </w:rPr>
              <w:t>OASIS - SNF/IMPROVEMENT PLAN</w:t>
            </w:r>
          </w:p>
        </w:tc>
      </w:tr>
      <w:tr w:rsidR="00C068E7" w:rsidRPr="00C068E7" w14:paraId="667B8569" w14:textId="77777777" w:rsidTr="004D1FFC">
        <w:trPr>
          <w:trHeight w:val="290"/>
        </w:trPr>
        <w:tc>
          <w:tcPr>
            <w:tcW w:w="2978" w:type="dxa"/>
            <w:gridSpan w:val="2"/>
            <w:hideMark/>
          </w:tcPr>
          <w:p w14:paraId="661DC8E6" w14:textId="77777777" w:rsidR="00C068E7" w:rsidRPr="00C068E7" w:rsidRDefault="00C068E7" w:rsidP="00C068E7">
            <w:pPr>
              <w:jc w:val="center"/>
              <w:rPr>
                <w:b/>
                <w:bCs/>
              </w:rPr>
            </w:pPr>
            <w:r w:rsidRPr="00C068E7">
              <w:rPr>
                <w:b/>
                <w:bCs/>
              </w:rPr>
              <w:t>NPL</w:t>
            </w:r>
          </w:p>
        </w:tc>
        <w:tc>
          <w:tcPr>
            <w:tcW w:w="12899" w:type="dxa"/>
            <w:gridSpan w:val="9"/>
            <w:hideMark/>
          </w:tcPr>
          <w:p w14:paraId="1FB10E3A" w14:textId="77777777" w:rsidR="00C068E7" w:rsidRPr="00C068E7" w:rsidRDefault="00C068E7" w:rsidP="00C068E7">
            <w:r w:rsidRPr="00C068E7">
              <w:t>PL4 Buckypapers</w:t>
            </w:r>
          </w:p>
        </w:tc>
      </w:tr>
      <w:tr w:rsidR="00C068E7" w:rsidRPr="00C068E7" w14:paraId="27995FE7" w14:textId="77777777" w:rsidTr="004D1FFC">
        <w:trPr>
          <w:trHeight w:val="290"/>
        </w:trPr>
        <w:tc>
          <w:tcPr>
            <w:tcW w:w="1702" w:type="dxa"/>
            <w:noWrap/>
            <w:hideMark/>
          </w:tcPr>
          <w:p w14:paraId="2BB9EBC8" w14:textId="77777777" w:rsidR="00C068E7" w:rsidRPr="00C068E7" w:rsidRDefault="00C068E7" w:rsidP="00C068E7">
            <w:pPr>
              <w:jc w:val="center"/>
              <w:rPr>
                <w:b/>
                <w:bCs/>
              </w:rPr>
            </w:pPr>
            <w:r w:rsidRPr="00C068E7">
              <w:rPr>
                <w:b/>
                <w:bCs/>
              </w:rPr>
              <w:t>SD</w:t>
            </w:r>
          </w:p>
        </w:tc>
        <w:tc>
          <w:tcPr>
            <w:tcW w:w="1276" w:type="dxa"/>
            <w:hideMark/>
          </w:tcPr>
          <w:p w14:paraId="16971AF2" w14:textId="77777777" w:rsidR="00C068E7" w:rsidRPr="00C068E7" w:rsidRDefault="00C068E7" w:rsidP="00C068E7">
            <w:pPr>
              <w:jc w:val="center"/>
              <w:rPr>
                <w:b/>
                <w:bCs/>
              </w:rPr>
            </w:pPr>
            <w:r w:rsidRPr="00C068E7">
              <w:rPr>
                <w:b/>
                <w:bCs/>
              </w:rPr>
              <w:t>SI</w:t>
            </w:r>
          </w:p>
        </w:tc>
        <w:tc>
          <w:tcPr>
            <w:tcW w:w="1559" w:type="dxa"/>
            <w:hideMark/>
          </w:tcPr>
          <w:p w14:paraId="3DF16DBC" w14:textId="77777777" w:rsidR="00C068E7" w:rsidRPr="00C068E7" w:rsidRDefault="00C068E7" w:rsidP="00C068E7">
            <w:pPr>
              <w:jc w:val="center"/>
              <w:rPr>
                <w:b/>
                <w:bCs/>
              </w:rPr>
            </w:pPr>
            <w:r w:rsidRPr="00C068E7">
              <w:rPr>
                <w:b/>
                <w:bCs/>
              </w:rPr>
              <w:t>Objective</w:t>
            </w:r>
          </w:p>
        </w:tc>
        <w:tc>
          <w:tcPr>
            <w:tcW w:w="1506" w:type="dxa"/>
            <w:hideMark/>
          </w:tcPr>
          <w:p w14:paraId="720BAB7F" w14:textId="77777777" w:rsidR="00C068E7" w:rsidRPr="00C068E7" w:rsidRDefault="00C068E7" w:rsidP="00C068E7">
            <w:pPr>
              <w:jc w:val="center"/>
              <w:rPr>
                <w:b/>
                <w:bCs/>
              </w:rPr>
            </w:pPr>
            <w:r w:rsidRPr="00C068E7">
              <w:rPr>
                <w:b/>
                <w:bCs/>
              </w:rPr>
              <w:t>KPI</w:t>
            </w:r>
          </w:p>
        </w:tc>
        <w:tc>
          <w:tcPr>
            <w:tcW w:w="3597" w:type="dxa"/>
            <w:gridSpan w:val="2"/>
            <w:hideMark/>
          </w:tcPr>
          <w:p w14:paraId="44BF1E0C" w14:textId="77777777" w:rsidR="00C068E7" w:rsidRPr="00C068E7" w:rsidRDefault="00C068E7" w:rsidP="00C068E7">
            <w:pPr>
              <w:jc w:val="center"/>
              <w:rPr>
                <w:b/>
                <w:bCs/>
              </w:rPr>
            </w:pPr>
            <w:r w:rsidRPr="00C068E7">
              <w:rPr>
                <w:b/>
                <w:bCs/>
              </w:rPr>
              <w:t>Activity</w:t>
            </w:r>
          </w:p>
        </w:tc>
        <w:tc>
          <w:tcPr>
            <w:tcW w:w="1418" w:type="dxa"/>
            <w:noWrap/>
            <w:hideMark/>
          </w:tcPr>
          <w:p w14:paraId="72F09663" w14:textId="77777777" w:rsidR="00C068E7" w:rsidRPr="00C068E7" w:rsidRDefault="00C068E7" w:rsidP="00C068E7">
            <w:pPr>
              <w:jc w:val="center"/>
              <w:rPr>
                <w:b/>
                <w:bCs/>
              </w:rPr>
            </w:pPr>
            <w:r w:rsidRPr="00C068E7">
              <w:rPr>
                <w:b/>
                <w:bCs/>
              </w:rPr>
              <w:t>Start date</w:t>
            </w:r>
          </w:p>
        </w:tc>
        <w:tc>
          <w:tcPr>
            <w:tcW w:w="1417" w:type="dxa"/>
            <w:noWrap/>
            <w:hideMark/>
          </w:tcPr>
          <w:p w14:paraId="12C6409D" w14:textId="77777777" w:rsidR="00C068E7" w:rsidRPr="00C068E7" w:rsidRDefault="00C068E7" w:rsidP="00C068E7">
            <w:pPr>
              <w:jc w:val="center"/>
              <w:rPr>
                <w:b/>
                <w:bCs/>
              </w:rPr>
            </w:pPr>
            <w:r w:rsidRPr="00C068E7">
              <w:rPr>
                <w:b/>
                <w:bCs/>
              </w:rPr>
              <w:t>End date</w:t>
            </w:r>
          </w:p>
        </w:tc>
        <w:tc>
          <w:tcPr>
            <w:tcW w:w="992" w:type="dxa"/>
            <w:noWrap/>
            <w:hideMark/>
          </w:tcPr>
          <w:p w14:paraId="5AA98932" w14:textId="77777777" w:rsidR="00C068E7" w:rsidRPr="00C068E7" w:rsidRDefault="00C068E7" w:rsidP="00C068E7">
            <w:pPr>
              <w:jc w:val="center"/>
              <w:rPr>
                <w:b/>
                <w:bCs/>
              </w:rPr>
            </w:pPr>
            <w:r w:rsidRPr="00C068E7">
              <w:rPr>
                <w:b/>
                <w:bCs/>
              </w:rPr>
              <w:t>Status</w:t>
            </w:r>
          </w:p>
        </w:tc>
        <w:tc>
          <w:tcPr>
            <w:tcW w:w="993" w:type="dxa"/>
            <w:noWrap/>
            <w:hideMark/>
          </w:tcPr>
          <w:p w14:paraId="35012BEA" w14:textId="77777777" w:rsidR="00C068E7" w:rsidRPr="00C068E7" w:rsidRDefault="00C068E7" w:rsidP="00C068E7">
            <w:pPr>
              <w:jc w:val="center"/>
              <w:rPr>
                <w:b/>
                <w:bCs/>
              </w:rPr>
            </w:pPr>
            <w:r w:rsidRPr="00C068E7">
              <w:rPr>
                <w:b/>
                <w:bCs/>
              </w:rPr>
              <w:t>Resources</w:t>
            </w:r>
          </w:p>
        </w:tc>
        <w:tc>
          <w:tcPr>
            <w:tcW w:w="1417" w:type="dxa"/>
            <w:noWrap/>
            <w:hideMark/>
          </w:tcPr>
          <w:p w14:paraId="08FE874E" w14:textId="77777777" w:rsidR="00C068E7" w:rsidRPr="00C068E7" w:rsidRDefault="00C068E7" w:rsidP="00C068E7">
            <w:pPr>
              <w:jc w:val="center"/>
              <w:rPr>
                <w:b/>
                <w:bCs/>
              </w:rPr>
            </w:pPr>
            <w:r w:rsidRPr="00C068E7">
              <w:rPr>
                <w:b/>
                <w:bCs/>
              </w:rPr>
              <w:t>Responsible</w:t>
            </w:r>
          </w:p>
        </w:tc>
      </w:tr>
      <w:tr w:rsidR="00C068E7" w:rsidRPr="00C068E7" w14:paraId="7438A4C0" w14:textId="77777777" w:rsidTr="004D1FFC">
        <w:trPr>
          <w:trHeight w:val="570"/>
        </w:trPr>
        <w:tc>
          <w:tcPr>
            <w:tcW w:w="1702" w:type="dxa"/>
            <w:vMerge w:val="restart"/>
            <w:noWrap/>
            <w:hideMark/>
          </w:tcPr>
          <w:p w14:paraId="4200ECF8" w14:textId="77777777" w:rsidR="00C068E7" w:rsidRPr="00C068E7" w:rsidRDefault="00C068E7" w:rsidP="00C068E7">
            <w:r w:rsidRPr="00C068E7">
              <w:t>1. Social</w:t>
            </w:r>
          </w:p>
        </w:tc>
        <w:tc>
          <w:tcPr>
            <w:tcW w:w="1276" w:type="dxa"/>
            <w:vMerge w:val="restart"/>
            <w:hideMark/>
          </w:tcPr>
          <w:p w14:paraId="388FCDF2" w14:textId="77777777" w:rsidR="00C068E7" w:rsidRPr="00C068E7" w:rsidRDefault="00C068E7" w:rsidP="00C068E7">
            <w:r w:rsidRPr="00C068E7">
              <w:t>1.1 Nano-OHS</w:t>
            </w:r>
          </w:p>
        </w:tc>
        <w:tc>
          <w:tcPr>
            <w:tcW w:w="1559" w:type="dxa"/>
            <w:vMerge w:val="restart"/>
            <w:hideMark/>
          </w:tcPr>
          <w:p w14:paraId="7FDC8D4F" w14:textId="77777777" w:rsidR="00C068E7" w:rsidRPr="00C068E7" w:rsidRDefault="00C068E7" w:rsidP="00C068E7">
            <w:r w:rsidRPr="00C068E7">
              <w:t>Reduce observed safety deviations with nanorisks (NIV)</w:t>
            </w:r>
          </w:p>
        </w:tc>
        <w:tc>
          <w:tcPr>
            <w:tcW w:w="1506" w:type="dxa"/>
            <w:vMerge w:val="restart"/>
            <w:hideMark/>
          </w:tcPr>
          <w:p w14:paraId="4B260C14" w14:textId="77777777" w:rsidR="00C068E7" w:rsidRPr="00C068E7" w:rsidRDefault="00C068E7" w:rsidP="00C068E7">
            <w:r w:rsidRPr="00C068E7">
              <w:t xml:space="preserve">KPI1. Observed unsafe behaviours/work conditions (nanorisks) </w:t>
            </w:r>
          </w:p>
        </w:tc>
        <w:tc>
          <w:tcPr>
            <w:tcW w:w="327" w:type="dxa"/>
            <w:noWrap/>
            <w:hideMark/>
          </w:tcPr>
          <w:p w14:paraId="0DAA4930" w14:textId="77777777" w:rsidR="00C068E7" w:rsidRPr="00C068E7" w:rsidRDefault="00C068E7" w:rsidP="00C068E7">
            <w:r w:rsidRPr="00C068E7">
              <w:t>1</w:t>
            </w:r>
          </w:p>
        </w:tc>
        <w:tc>
          <w:tcPr>
            <w:tcW w:w="3270" w:type="dxa"/>
            <w:hideMark/>
          </w:tcPr>
          <w:p w14:paraId="58C67BD2" w14:textId="77777777" w:rsidR="00C068E7" w:rsidRPr="00C068E7" w:rsidRDefault="00C068E7" w:rsidP="00C068E7">
            <w:r w:rsidRPr="00C068E7">
              <w:t>Adapt TECNALIA´s safety inspections (OHSMS) to PL4 and carry them out monthly.</w:t>
            </w:r>
          </w:p>
        </w:tc>
        <w:tc>
          <w:tcPr>
            <w:tcW w:w="1418" w:type="dxa"/>
            <w:noWrap/>
            <w:hideMark/>
          </w:tcPr>
          <w:p w14:paraId="518908C5" w14:textId="77777777" w:rsidR="00C068E7" w:rsidRPr="00C068E7" w:rsidRDefault="00C068E7" w:rsidP="00C068E7">
            <w:r w:rsidRPr="00C068E7">
              <w:t>01/01/2019</w:t>
            </w:r>
          </w:p>
        </w:tc>
        <w:tc>
          <w:tcPr>
            <w:tcW w:w="1417" w:type="dxa"/>
            <w:noWrap/>
            <w:hideMark/>
          </w:tcPr>
          <w:p w14:paraId="11225379" w14:textId="77777777" w:rsidR="00C068E7" w:rsidRPr="00C068E7" w:rsidRDefault="00C068E7" w:rsidP="00C068E7">
            <w:r w:rsidRPr="00C068E7">
              <w:t>31/08/2022</w:t>
            </w:r>
          </w:p>
        </w:tc>
        <w:tc>
          <w:tcPr>
            <w:tcW w:w="992" w:type="dxa"/>
            <w:noWrap/>
            <w:hideMark/>
          </w:tcPr>
          <w:p w14:paraId="6CE8FDA1" w14:textId="77777777" w:rsidR="00C068E7" w:rsidRPr="00C068E7" w:rsidRDefault="00C068E7" w:rsidP="00C068E7">
            <w:pPr>
              <w:jc w:val="center"/>
            </w:pPr>
            <w:r w:rsidRPr="00C068E7">
              <w:t>Planned</w:t>
            </w:r>
          </w:p>
        </w:tc>
        <w:tc>
          <w:tcPr>
            <w:tcW w:w="993" w:type="dxa"/>
            <w:noWrap/>
            <w:hideMark/>
          </w:tcPr>
          <w:p w14:paraId="4156FDED" w14:textId="77777777" w:rsidR="00C068E7" w:rsidRPr="00C068E7" w:rsidRDefault="00C068E7" w:rsidP="00C068E7">
            <w:r w:rsidRPr="00C068E7">
              <w:t>OASIS project</w:t>
            </w:r>
          </w:p>
        </w:tc>
        <w:tc>
          <w:tcPr>
            <w:tcW w:w="1417" w:type="dxa"/>
            <w:noWrap/>
          </w:tcPr>
          <w:p w14:paraId="4158516D" w14:textId="310C41EF" w:rsidR="00C068E7" w:rsidRPr="00C068E7" w:rsidRDefault="00931793" w:rsidP="00C068E7">
            <w:r w:rsidRPr="00944B80">
              <w:t>NPL owner</w:t>
            </w:r>
          </w:p>
        </w:tc>
      </w:tr>
      <w:tr w:rsidR="00931793" w:rsidRPr="00C068E7" w14:paraId="3CA9CAAB" w14:textId="77777777" w:rsidTr="004D1FFC">
        <w:trPr>
          <w:trHeight w:val="290"/>
        </w:trPr>
        <w:tc>
          <w:tcPr>
            <w:tcW w:w="1702" w:type="dxa"/>
            <w:vMerge/>
            <w:hideMark/>
          </w:tcPr>
          <w:p w14:paraId="3C155801" w14:textId="77777777" w:rsidR="00931793" w:rsidRPr="00C068E7" w:rsidRDefault="00931793" w:rsidP="00931793"/>
        </w:tc>
        <w:tc>
          <w:tcPr>
            <w:tcW w:w="1276" w:type="dxa"/>
            <w:vMerge/>
            <w:hideMark/>
          </w:tcPr>
          <w:p w14:paraId="19DDFAC1" w14:textId="77777777" w:rsidR="00931793" w:rsidRPr="00C068E7" w:rsidRDefault="00931793" w:rsidP="00931793"/>
        </w:tc>
        <w:tc>
          <w:tcPr>
            <w:tcW w:w="1559" w:type="dxa"/>
            <w:vMerge/>
            <w:hideMark/>
          </w:tcPr>
          <w:p w14:paraId="73E9702A" w14:textId="77777777" w:rsidR="00931793" w:rsidRPr="00C068E7" w:rsidRDefault="00931793" w:rsidP="00931793"/>
        </w:tc>
        <w:tc>
          <w:tcPr>
            <w:tcW w:w="1506" w:type="dxa"/>
            <w:vMerge/>
            <w:hideMark/>
          </w:tcPr>
          <w:p w14:paraId="5D80E1FC" w14:textId="77777777" w:rsidR="00931793" w:rsidRPr="00C068E7" w:rsidRDefault="00931793" w:rsidP="00931793"/>
        </w:tc>
        <w:tc>
          <w:tcPr>
            <w:tcW w:w="327" w:type="dxa"/>
            <w:noWrap/>
            <w:hideMark/>
          </w:tcPr>
          <w:p w14:paraId="346A5B96" w14:textId="77777777" w:rsidR="00931793" w:rsidRPr="00C068E7" w:rsidRDefault="00931793" w:rsidP="00931793">
            <w:r w:rsidRPr="00C068E7">
              <w:t>2</w:t>
            </w:r>
          </w:p>
        </w:tc>
        <w:tc>
          <w:tcPr>
            <w:tcW w:w="3270" w:type="dxa"/>
            <w:noWrap/>
            <w:hideMark/>
          </w:tcPr>
          <w:p w14:paraId="6F485791" w14:textId="77777777" w:rsidR="00931793" w:rsidRPr="00C068E7" w:rsidRDefault="00931793" w:rsidP="00931793">
            <w:r w:rsidRPr="00C068E7">
              <w:t>Compile and analyse regulatory requirements</w:t>
            </w:r>
          </w:p>
        </w:tc>
        <w:tc>
          <w:tcPr>
            <w:tcW w:w="1418" w:type="dxa"/>
            <w:noWrap/>
            <w:hideMark/>
          </w:tcPr>
          <w:p w14:paraId="455439DB" w14:textId="77777777" w:rsidR="00931793" w:rsidRPr="00C068E7" w:rsidRDefault="00931793" w:rsidP="00931793">
            <w:r w:rsidRPr="00C068E7">
              <w:t>01/01/2019</w:t>
            </w:r>
          </w:p>
        </w:tc>
        <w:tc>
          <w:tcPr>
            <w:tcW w:w="1417" w:type="dxa"/>
            <w:noWrap/>
            <w:hideMark/>
          </w:tcPr>
          <w:p w14:paraId="4B3C5ADA" w14:textId="77777777" w:rsidR="00931793" w:rsidRPr="00C068E7" w:rsidRDefault="00931793" w:rsidP="00931793">
            <w:r w:rsidRPr="00C068E7">
              <w:t>31/08/2022</w:t>
            </w:r>
          </w:p>
        </w:tc>
        <w:tc>
          <w:tcPr>
            <w:tcW w:w="992" w:type="dxa"/>
            <w:noWrap/>
            <w:hideMark/>
          </w:tcPr>
          <w:p w14:paraId="6576444B" w14:textId="77777777" w:rsidR="00931793" w:rsidRPr="00C068E7" w:rsidRDefault="00931793" w:rsidP="00931793">
            <w:pPr>
              <w:jc w:val="center"/>
            </w:pPr>
            <w:r w:rsidRPr="00C068E7">
              <w:t>Planned</w:t>
            </w:r>
          </w:p>
        </w:tc>
        <w:tc>
          <w:tcPr>
            <w:tcW w:w="993" w:type="dxa"/>
            <w:noWrap/>
            <w:hideMark/>
          </w:tcPr>
          <w:p w14:paraId="0526EF0E" w14:textId="77777777" w:rsidR="00931793" w:rsidRPr="00C068E7" w:rsidRDefault="00931793" w:rsidP="00931793">
            <w:r w:rsidRPr="00C068E7">
              <w:t>OASIS project</w:t>
            </w:r>
          </w:p>
        </w:tc>
        <w:tc>
          <w:tcPr>
            <w:tcW w:w="1417" w:type="dxa"/>
            <w:noWrap/>
          </w:tcPr>
          <w:p w14:paraId="41AD9E96" w14:textId="3E0C390B" w:rsidR="00931793" w:rsidRPr="00C068E7" w:rsidRDefault="00931793" w:rsidP="00931793">
            <w:r w:rsidRPr="00944B80">
              <w:t>NPL owner</w:t>
            </w:r>
          </w:p>
        </w:tc>
      </w:tr>
      <w:tr w:rsidR="00931793" w:rsidRPr="00C068E7" w14:paraId="4AD1980B" w14:textId="77777777" w:rsidTr="004D1FFC">
        <w:trPr>
          <w:trHeight w:val="290"/>
        </w:trPr>
        <w:tc>
          <w:tcPr>
            <w:tcW w:w="1702" w:type="dxa"/>
            <w:vMerge/>
            <w:hideMark/>
          </w:tcPr>
          <w:p w14:paraId="58D0C45B" w14:textId="77777777" w:rsidR="00931793" w:rsidRPr="00C068E7" w:rsidRDefault="00931793" w:rsidP="00931793"/>
        </w:tc>
        <w:tc>
          <w:tcPr>
            <w:tcW w:w="1276" w:type="dxa"/>
            <w:vMerge/>
            <w:hideMark/>
          </w:tcPr>
          <w:p w14:paraId="5C09C6C6" w14:textId="77777777" w:rsidR="00931793" w:rsidRPr="00C068E7" w:rsidRDefault="00931793" w:rsidP="00931793"/>
        </w:tc>
        <w:tc>
          <w:tcPr>
            <w:tcW w:w="1559" w:type="dxa"/>
            <w:vMerge/>
            <w:hideMark/>
          </w:tcPr>
          <w:p w14:paraId="7E1B9376" w14:textId="77777777" w:rsidR="00931793" w:rsidRPr="00C068E7" w:rsidRDefault="00931793" w:rsidP="00931793"/>
        </w:tc>
        <w:tc>
          <w:tcPr>
            <w:tcW w:w="1506" w:type="dxa"/>
            <w:vMerge/>
            <w:hideMark/>
          </w:tcPr>
          <w:p w14:paraId="02F5078A" w14:textId="77777777" w:rsidR="00931793" w:rsidRPr="00C068E7" w:rsidRDefault="00931793" w:rsidP="00931793"/>
        </w:tc>
        <w:tc>
          <w:tcPr>
            <w:tcW w:w="327" w:type="dxa"/>
            <w:noWrap/>
            <w:hideMark/>
          </w:tcPr>
          <w:p w14:paraId="0D2EDB61" w14:textId="77777777" w:rsidR="00931793" w:rsidRPr="00C068E7" w:rsidRDefault="00931793" w:rsidP="00931793">
            <w:r w:rsidRPr="00C068E7">
              <w:t>3</w:t>
            </w:r>
          </w:p>
        </w:tc>
        <w:tc>
          <w:tcPr>
            <w:tcW w:w="3270" w:type="dxa"/>
            <w:hideMark/>
          </w:tcPr>
          <w:p w14:paraId="59A2CC17" w14:textId="77777777" w:rsidR="00931793" w:rsidRPr="00C068E7" w:rsidRDefault="00931793" w:rsidP="00931793">
            <w:r w:rsidRPr="00C068E7">
              <w:t>Implementation of monitoring with KPI1</w:t>
            </w:r>
          </w:p>
        </w:tc>
        <w:tc>
          <w:tcPr>
            <w:tcW w:w="1418" w:type="dxa"/>
            <w:noWrap/>
            <w:hideMark/>
          </w:tcPr>
          <w:p w14:paraId="557C7380" w14:textId="77777777" w:rsidR="00931793" w:rsidRPr="00C068E7" w:rsidRDefault="00931793" w:rsidP="00931793">
            <w:r w:rsidRPr="00C068E7">
              <w:t>01/01/2019</w:t>
            </w:r>
          </w:p>
        </w:tc>
        <w:tc>
          <w:tcPr>
            <w:tcW w:w="1417" w:type="dxa"/>
            <w:noWrap/>
            <w:hideMark/>
          </w:tcPr>
          <w:p w14:paraId="2267C84C" w14:textId="77777777" w:rsidR="00931793" w:rsidRPr="00C068E7" w:rsidRDefault="00931793" w:rsidP="00931793">
            <w:r w:rsidRPr="00C068E7">
              <w:t>31/08/2022</w:t>
            </w:r>
          </w:p>
        </w:tc>
        <w:tc>
          <w:tcPr>
            <w:tcW w:w="992" w:type="dxa"/>
            <w:noWrap/>
            <w:hideMark/>
          </w:tcPr>
          <w:p w14:paraId="027BDA70" w14:textId="77777777" w:rsidR="00931793" w:rsidRPr="00C068E7" w:rsidRDefault="00931793" w:rsidP="00931793">
            <w:pPr>
              <w:jc w:val="center"/>
            </w:pPr>
            <w:r w:rsidRPr="00C068E7">
              <w:t>Planned</w:t>
            </w:r>
          </w:p>
        </w:tc>
        <w:tc>
          <w:tcPr>
            <w:tcW w:w="993" w:type="dxa"/>
            <w:noWrap/>
            <w:hideMark/>
          </w:tcPr>
          <w:p w14:paraId="6477B175" w14:textId="77777777" w:rsidR="00931793" w:rsidRPr="00C068E7" w:rsidRDefault="00931793" w:rsidP="00931793">
            <w:r w:rsidRPr="00C068E7">
              <w:t>OASIS project</w:t>
            </w:r>
          </w:p>
        </w:tc>
        <w:tc>
          <w:tcPr>
            <w:tcW w:w="1417" w:type="dxa"/>
            <w:noWrap/>
          </w:tcPr>
          <w:p w14:paraId="5EDFCD3D" w14:textId="75F52A91" w:rsidR="00931793" w:rsidRPr="00C068E7" w:rsidRDefault="00931793" w:rsidP="00931793">
            <w:r w:rsidRPr="00944B80">
              <w:t>NPL owner</w:t>
            </w:r>
          </w:p>
        </w:tc>
      </w:tr>
      <w:tr w:rsidR="00931793" w:rsidRPr="00C068E7" w14:paraId="6C0610A3" w14:textId="77777777" w:rsidTr="004D1FFC">
        <w:trPr>
          <w:trHeight w:val="290"/>
        </w:trPr>
        <w:tc>
          <w:tcPr>
            <w:tcW w:w="1702" w:type="dxa"/>
            <w:vMerge w:val="restart"/>
            <w:noWrap/>
            <w:hideMark/>
          </w:tcPr>
          <w:p w14:paraId="65C2B3A3" w14:textId="77777777" w:rsidR="00931793" w:rsidRPr="00C068E7" w:rsidRDefault="00931793" w:rsidP="00931793">
            <w:r w:rsidRPr="00C068E7">
              <w:t>2. Environment</w:t>
            </w:r>
          </w:p>
        </w:tc>
        <w:tc>
          <w:tcPr>
            <w:tcW w:w="1276" w:type="dxa"/>
            <w:vMerge w:val="restart"/>
            <w:hideMark/>
          </w:tcPr>
          <w:p w14:paraId="797265A7" w14:textId="77777777" w:rsidR="00931793" w:rsidRPr="00C068E7" w:rsidRDefault="00931793" w:rsidP="00931793">
            <w:r w:rsidRPr="00C068E7">
              <w:t>2.1 NMs and NEPs</w:t>
            </w:r>
          </w:p>
        </w:tc>
        <w:tc>
          <w:tcPr>
            <w:tcW w:w="1559" w:type="dxa"/>
            <w:vMerge w:val="restart"/>
            <w:hideMark/>
          </w:tcPr>
          <w:p w14:paraId="34B2B805" w14:textId="77777777" w:rsidR="00931793" w:rsidRPr="00C068E7" w:rsidRDefault="00931793" w:rsidP="00931793">
            <w:r w:rsidRPr="00C068E7">
              <w:t>Reduce consumption of CNTs by 5 %</w:t>
            </w:r>
          </w:p>
        </w:tc>
        <w:tc>
          <w:tcPr>
            <w:tcW w:w="1506" w:type="dxa"/>
            <w:vMerge w:val="restart"/>
            <w:hideMark/>
          </w:tcPr>
          <w:p w14:paraId="474A7780" w14:textId="77777777" w:rsidR="00931793" w:rsidRPr="00C068E7" w:rsidRDefault="00931793" w:rsidP="00931793">
            <w:r w:rsidRPr="00C068E7">
              <w:t>KPI2. CNT concentrate (MB) consumption intensity (kg/kg)</w:t>
            </w:r>
          </w:p>
        </w:tc>
        <w:tc>
          <w:tcPr>
            <w:tcW w:w="327" w:type="dxa"/>
            <w:noWrap/>
            <w:hideMark/>
          </w:tcPr>
          <w:p w14:paraId="0ED7419E" w14:textId="77777777" w:rsidR="00931793" w:rsidRPr="00C068E7" w:rsidRDefault="00931793" w:rsidP="00931793">
            <w:r w:rsidRPr="00C068E7">
              <w:t>1</w:t>
            </w:r>
          </w:p>
        </w:tc>
        <w:tc>
          <w:tcPr>
            <w:tcW w:w="3270" w:type="dxa"/>
            <w:hideMark/>
          </w:tcPr>
          <w:p w14:paraId="72FD1540" w14:textId="77777777" w:rsidR="00931793" w:rsidRPr="00C068E7" w:rsidRDefault="00931793" w:rsidP="00931793">
            <w:r w:rsidRPr="00C068E7">
              <w:t xml:space="preserve">The same activity as 2.4.1 </w:t>
            </w:r>
          </w:p>
        </w:tc>
        <w:tc>
          <w:tcPr>
            <w:tcW w:w="1418" w:type="dxa"/>
            <w:noWrap/>
            <w:hideMark/>
          </w:tcPr>
          <w:p w14:paraId="722523B2" w14:textId="77777777" w:rsidR="00931793" w:rsidRPr="00C068E7" w:rsidRDefault="00931793" w:rsidP="00931793">
            <w:r w:rsidRPr="00C068E7">
              <w:t>01/01/2019</w:t>
            </w:r>
          </w:p>
        </w:tc>
        <w:tc>
          <w:tcPr>
            <w:tcW w:w="1417" w:type="dxa"/>
            <w:noWrap/>
            <w:hideMark/>
          </w:tcPr>
          <w:p w14:paraId="15D74FCA" w14:textId="77777777" w:rsidR="00931793" w:rsidRPr="00C068E7" w:rsidRDefault="00931793" w:rsidP="00931793">
            <w:r w:rsidRPr="00C068E7">
              <w:t>31/08/2022</w:t>
            </w:r>
          </w:p>
        </w:tc>
        <w:tc>
          <w:tcPr>
            <w:tcW w:w="992" w:type="dxa"/>
            <w:noWrap/>
            <w:hideMark/>
          </w:tcPr>
          <w:p w14:paraId="001CB00F" w14:textId="77777777" w:rsidR="00931793" w:rsidRPr="00C068E7" w:rsidRDefault="00931793" w:rsidP="00931793">
            <w:pPr>
              <w:jc w:val="center"/>
            </w:pPr>
            <w:r w:rsidRPr="00C068E7">
              <w:t>On going</w:t>
            </w:r>
          </w:p>
        </w:tc>
        <w:tc>
          <w:tcPr>
            <w:tcW w:w="993" w:type="dxa"/>
            <w:noWrap/>
            <w:hideMark/>
          </w:tcPr>
          <w:p w14:paraId="679AE159" w14:textId="77777777" w:rsidR="00931793" w:rsidRPr="00C068E7" w:rsidRDefault="00931793" w:rsidP="00931793">
            <w:r w:rsidRPr="00C068E7">
              <w:t>OASIS project</w:t>
            </w:r>
          </w:p>
        </w:tc>
        <w:tc>
          <w:tcPr>
            <w:tcW w:w="1417" w:type="dxa"/>
            <w:noWrap/>
          </w:tcPr>
          <w:p w14:paraId="3BC4127D" w14:textId="596EF921" w:rsidR="00931793" w:rsidRPr="00C068E7" w:rsidRDefault="00931793" w:rsidP="00931793">
            <w:r w:rsidRPr="00944B80">
              <w:t>NPL owner</w:t>
            </w:r>
          </w:p>
        </w:tc>
      </w:tr>
      <w:tr w:rsidR="00931793" w:rsidRPr="00C068E7" w14:paraId="21360FF4" w14:textId="77777777" w:rsidTr="004D1FFC">
        <w:trPr>
          <w:trHeight w:val="290"/>
        </w:trPr>
        <w:tc>
          <w:tcPr>
            <w:tcW w:w="1702" w:type="dxa"/>
            <w:vMerge/>
            <w:hideMark/>
          </w:tcPr>
          <w:p w14:paraId="3FB92524" w14:textId="77777777" w:rsidR="00931793" w:rsidRPr="00C068E7" w:rsidRDefault="00931793" w:rsidP="00931793"/>
        </w:tc>
        <w:tc>
          <w:tcPr>
            <w:tcW w:w="1276" w:type="dxa"/>
            <w:vMerge/>
            <w:hideMark/>
          </w:tcPr>
          <w:p w14:paraId="3CD2AD85" w14:textId="77777777" w:rsidR="00931793" w:rsidRPr="00C068E7" w:rsidRDefault="00931793" w:rsidP="00931793"/>
        </w:tc>
        <w:tc>
          <w:tcPr>
            <w:tcW w:w="1559" w:type="dxa"/>
            <w:vMerge/>
            <w:hideMark/>
          </w:tcPr>
          <w:p w14:paraId="7957A02E" w14:textId="77777777" w:rsidR="00931793" w:rsidRPr="00C068E7" w:rsidRDefault="00931793" w:rsidP="00931793"/>
        </w:tc>
        <w:tc>
          <w:tcPr>
            <w:tcW w:w="1506" w:type="dxa"/>
            <w:vMerge/>
            <w:hideMark/>
          </w:tcPr>
          <w:p w14:paraId="31A8EEE3" w14:textId="77777777" w:rsidR="00931793" w:rsidRPr="00C068E7" w:rsidRDefault="00931793" w:rsidP="00931793"/>
        </w:tc>
        <w:tc>
          <w:tcPr>
            <w:tcW w:w="327" w:type="dxa"/>
            <w:noWrap/>
            <w:hideMark/>
          </w:tcPr>
          <w:p w14:paraId="38E13CC7" w14:textId="77777777" w:rsidR="00931793" w:rsidRPr="00C068E7" w:rsidRDefault="00931793" w:rsidP="00931793">
            <w:r w:rsidRPr="00C068E7">
              <w:t>2</w:t>
            </w:r>
          </w:p>
        </w:tc>
        <w:tc>
          <w:tcPr>
            <w:tcW w:w="3270" w:type="dxa"/>
            <w:hideMark/>
          </w:tcPr>
          <w:p w14:paraId="33E56E9E" w14:textId="77777777" w:rsidR="00931793" w:rsidRPr="00C068E7" w:rsidRDefault="00931793" w:rsidP="00931793">
            <w:r w:rsidRPr="00C068E7">
              <w:t xml:space="preserve">Substitution of part of the CNT content with additional materials </w:t>
            </w:r>
          </w:p>
        </w:tc>
        <w:tc>
          <w:tcPr>
            <w:tcW w:w="1418" w:type="dxa"/>
            <w:noWrap/>
            <w:hideMark/>
          </w:tcPr>
          <w:p w14:paraId="03D17274" w14:textId="77777777" w:rsidR="00931793" w:rsidRPr="00C068E7" w:rsidRDefault="00931793" w:rsidP="00931793">
            <w:r w:rsidRPr="00C068E7">
              <w:t>01/01/2019</w:t>
            </w:r>
          </w:p>
        </w:tc>
        <w:tc>
          <w:tcPr>
            <w:tcW w:w="1417" w:type="dxa"/>
            <w:noWrap/>
            <w:hideMark/>
          </w:tcPr>
          <w:p w14:paraId="15207175" w14:textId="77777777" w:rsidR="00931793" w:rsidRPr="00C068E7" w:rsidRDefault="00931793" w:rsidP="00931793">
            <w:r w:rsidRPr="00C068E7">
              <w:t>31/08/2022</w:t>
            </w:r>
          </w:p>
        </w:tc>
        <w:tc>
          <w:tcPr>
            <w:tcW w:w="992" w:type="dxa"/>
            <w:noWrap/>
            <w:hideMark/>
          </w:tcPr>
          <w:p w14:paraId="18AD5A84" w14:textId="77777777" w:rsidR="00931793" w:rsidRPr="00C068E7" w:rsidRDefault="00931793" w:rsidP="00931793">
            <w:r w:rsidRPr="00C068E7">
              <w:t>Planned</w:t>
            </w:r>
          </w:p>
        </w:tc>
        <w:tc>
          <w:tcPr>
            <w:tcW w:w="993" w:type="dxa"/>
            <w:noWrap/>
            <w:hideMark/>
          </w:tcPr>
          <w:p w14:paraId="4D763898" w14:textId="77777777" w:rsidR="00931793" w:rsidRPr="00C068E7" w:rsidRDefault="00931793" w:rsidP="00931793">
            <w:r w:rsidRPr="00C068E7">
              <w:t>OASIS project</w:t>
            </w:r>
          </w:p>
        </w:tc>
        <w:tc>
          <w:tcPr>
            <w:tcW w:w="1417" w:type="dxa"/>
            <w:noWrap/>
          </w:tcPr>
          <w:p w14:paraId="4B65F35D" w14:textId="11585BF4" w:rsidR="00931793" w:rsidRPr="00C068E7" w:rsidRDefault="00931793" w:rsidP="00931793">
            <w:r w:rsidRPr="00944B80">
              <w:t>NPL owner</w:t>
            </w:r>
          </w:p>
        </w:tc>
      </w:tr>
      <w:tr w:rsidR="00931793" w:rsidRPr="00C068E7" w14:paraId="127BD13C" w14:textId="77777777" w:rsidTr="004D1FFC">
        <w:trPr>
          <w:trHeight w:val="290"/>
        </w:trPr>
        <w:tc>
          <w:tcPr>
            <w:tcW w:w="1702" w:type="dxa"/>
            <w:vMerge/>
            <w:hideMark/>
          </w:tcPr>
          <w:p w14:paraId="320EBCF6" w14:textId="77777777" w:rsidR="00931793" w:rsidRPr="00C068E7" w:rsidRDefault="00931793" w:rsidP="00931793"/>
        </w:tc>
        <w:tc>
          <w:tcPr>
            <w:tcW w:w="1276" w:type="dxa"/>
            <w:vMerge/>
            <w:hideMark/>
          </w:tcPr>
          <w:p w14:paraId="7A74017B" w14:textId="77777777" w:rsidR="00931793" w:rsidRPr="00C068E7" w:rsidRDefault="00931793" w:rsidP="00931793"/>
        </w:tc>
        <w:tc>
          <w:tcPr>
            <w:tcW w:w="1559" w:type="dxa"/>
            <w:vMerge/>
            <w:hideMark/>
          </w:tcPr>
          <w:p w14:paraId="4F69BCE6" w14:textId="77777777" w:rsidR="00931793" w:rsidRPr="00C068E7" w:rsidRDefault="00931793" w:rsidP="00931793"/>
        </w:tc>
        <w:tc>
          <w:tcPr>
            <w:tcW w:w="1506" w:type="dxa"/>
            <w:vMerge/>
            <w:hideMark/>
          </w:tcPr>
          <w:p w14:paraId="2680AF14" w14:textId="77777777" w:rsidR="00931793" w:rsidRPr="00C068E7" w:rsidRDefault="00931793" w:rsidP="00931793"/>
        </w:tc>
        <w:tc>
          <w:tcPr>
            <w:tcW w:w="327" w:type="dxa"/>
            <w:noWrap/>
            <w:hideMark/>
          </w:tcPr>
          <w:p w14:paraId="31C95ED8" w14:textId="77777777" w:rsidR="00931793" w:rsidRPr="00C068E7" w:rsidRDefault="00931793" w:rsidP="00931793">
            <w:r w:rsidRPr="00C068E7">
              <w:t>3</w:t>
            </w:r>
          </w:p>
        </w:tc>
        <w:tc>
          <w:tcPr>
            <w:tcW w:w="3270" w:type="dxa"/>
            <w:hideMark/>
          </w:tcPr>
          <w:p w14:paraId="15485060" w14:textId="77777777" w:rsidR="00931793" w:rsidRPr="00C068E7" w:rsidRDefault="00931793" w:rsidP="00931793">
            <w:r w:rsidRPr="00C068E7">
              <w:t>Update Buckypaper SDS</w:t>
            </w:r>
          </w:p>
        </w:tc>
        <w:tc>
          <w:tcPr>
            <w:tcW w:w="1418" w:type="dxa"/>
            <w:noWrap/>
            <w:hideMark/>
          </w:tcPr>
          <w:p w14:paraId="1240266E" w14:textId="77777777" w:rsidR="00931793" w:rsidRPr="00C068E7" w:rsidRDefault="00931793" w:rsidP="00931793">
            <w:r w:rsidRPr="00C068E7">
              <w:t>01/01/2019</w:t>
            </w:r>
          </w:p>
        </w:tc>
        <w:tc>
          <w:tcPr>
            <w:tcW w:w="1417" w:type="dxa"/>
            <w:noWrap/>
            <w:hideMark/>
          </w:tcPr>
          <w:p w14:paraId="420EFC3D" w14:textId="77777777" w:rsidR="00931793" w:rsidRPr="00C068E7" w:rsidRDefault="00931793" w:rsidP="00931793">
            <w:r w:rsidRPr="00C068E7">
              <w:t>31/08/2022</w:t>
            </w:r>
          </w:p>
        </w:tc>
        <w:tc>
          <w:tcPr>
            <w:tcW w:w="992" w:type="dxa"/>
            <w:noWrap/>
            <w:hideMark/>
          </w:tcPr>
          <w:p w14:paraId="53EF856D" w14:textId="77777777" w:rsidR="00931793" w:rsidRPr="00C068E7" w:rsidRDefault="00931793" w:rsidP="00931793">
            <w:r w:rsidRPr="00C068E7">
              <w:t>Planned</w:t>
            </w:r>
          </w:p>
        </w:tc>
        <w:tc>
          <w:tcPr>
            <w:tcW w:w="993" w:type="dxa"/>
            <w:noWrap/>
            <w:hideMark/>
          </w:tcPr>
          <w:p w14:paraId="26DE9B90" w14:textId="77777777" w:rsidR="00931793" w:rsidRPr="00C068E7" w:rsidRDefault="00931793" w:rsidP="00931793">
            <w:r w:rsidRPr="00C068E7">
              <w:t>OASIS project</w:t>
            </w:r>
          </w:p>
        </w:tc>
        <w:tc>
          <w:tcPr>
            <w:tcW w:w="1417" w:type="dxa"/>
            <w:noWrap/>
          </w:tcPr>
          <w:p w14:paraId="4502AB8B" w14:textId="05CC67E0" w:rsidR="00931793" w:rsidRPr="00C068E7" w:rsidRDefault="00931793" w:rsidP="00931793">
            <w:r w:rsidRPr="00944B80">
              <w:t>NPL owner</w:t>
            </w:r>
          </w:p>
        </w:tc>
      </w:tr>
      <w:tr w:rsidR="00931793" w:rsidRPr="00C068E7" w14:paraId="09AB5522" w14:textId="77777777" w:rsidTr="004D1FFC">
        <w:trPr>
          <w:trHeight w:val="290"/>
        </w:trPr>
        <w:tc>
          <w:tcPr>
            <w:tcW w:w="1702" w:type="dxa"/>
            <w:vMerge/>
            <w:hideMark/>
          </w:tcPr>
          <w:p w14:paraId="3316A731" w14:textId="77777777" w:rsidR="00931793" w:rsidRPr="00C068E7" w:rsidRDefault="00931793" w:rsidP="00931793"/>
        </w:tc>
        <w:tc>
          <w:tcPr>
            <w:tcW w:w="1276" w:type="dxa"/>
            <w:vMerge/>
            <w:hideMark/>
          </w:tcPr>
          <w:p w14:paraId="0718C5B7" w14:textId="77777777" w:rsidR="00931793" w:rsidRPr="00C068E7" w:rsidRDefault="00931793" w:rsidP="00931793"/>
        </w:tc>
        <w:tc>
          <w:tcPr>
            <w:tcW w:w="1559" w:type="dxa"/>
            <w:vMerge/>
            <w:hideMark/>
          </w:tcPr>
          <w:p w14:paraId="5C65B8D3" w14:textId="77777777" w:rsidR="00931793" w:rsidRPr="00C068E7" w:rsidRDefault="00931793" w:rsidP="00931793"/>
        </w:tc>
        <w:tc>
          <w:tcPr>
            <w:tcW w:w="1506" w:type="dxa"/>
            <w:vMerge/>
            <w:hideMark/>
          </w:tcPr>
          <w:p w14:paraId="45704B19" w14:textId="77777777" w:rsidR="00931793" w:rsidRPr="00C068E7" w:rsidRDefault="00931793" w:rsidP="00931793"/>
        </w:tc>
        <w:tc>
          <w:tcPr>
            <w:tcW w:w="327" w:type="dxa"/>
            <w:noWrap/>
            <w:hideMark/>
          </w:tcPr>
          <w:p w14:paraId="7FFDCCC1" w14:textId="77777777" w:rsidR="00931793" w:rsidRPr="00C068E7" w:rsidRDefault="00931793" w:rsidP="00931793">
            <w:r w:rsidRPr="00C068E7">
              <w:t>4</w:t>
            </w:r>
          </w:p>
        </w:tc>
        <w:tc>
          <w:tcPr>
            <w:tcW w:w="3270" w:type="dxa"/>
            <w:hideMark/>
          </w:tcPr>
          <w:p w14:paraId="46A4FDAD" w14:textId="77777777" w:rsidR="00931793" w:rsidRPr="00C068E7" w:rsidRDefault="00931793" w:rsidP="00931793">
            <w:r w:rsidRPr="00C068E7">
              <w:t>Implementation of KPI2 monitoring</w:t>
            </w:r>
          </w:p>
        </w:tc>
        <w:tc>
          <w:tcPr>
            <w:tcW w:w="1418" w:type="dxa"/>
            <w:noWrap/>
            <w:hideMark/>
          </w:tcPr>
          <w:p w14:paraId="42A4AF89" w14:textId="77777777" w:rsidR="00931793" w:rsidRPr="00C068E7" w:rsidRDefault="00931793" w:rsidP="00931793">
            <w:r w:rsidRPr="00C068E7">
              <w:t>01/01/2019</w:t>
            </w:r>
          </w:p>
        </w:tc>
        <w:tc>
          <w:tcPr>
            <w:tcW w:w="1417" w:type="dxa"/>
            <w:noWrap/>
            <w:hideMark/>
          </w:tcPr>
          <w:p w14:paraId="42EF04DE" w14:textId="77777777" w:rsidR="00931793" w:rsidRPr="00C068E7" w:rsidRDefault="00931793" w:rsidP="00931793">
            <w:r w:rsidRPr="00C068E7">
              <w:t>31/08/2022</w:t>
            </w:r>
          </w:p>
        </w:tc>
        <w:tc>
          <w:tcPr>
            <w:tcW w:w="992" w:type="dxa"/>
            <w:noWrap/>
            <w:hideMark/>
          </w:tcPr>
          <w:p w14:paraId="669A9A47" w14:textId="77777777" w:rsidR="00931793" w:rsidRPr="00C068E7" w:rsidRDefault="00931793" w:rsidP="00931793">
            <w:r w:rsidRPr="00C068E7">
              <w:t>Planned</w:t>
            </w:r>
          </w:p>
        </w:tc>
        <w:tc>
          <w:tcPr>
            <w:tcW w:w="993" w:type="dxa"/>
            <w:noWrap/>
            <w:hideMark/>
          </w:tcPr>
          <w:p w14:paraId="541D89A2" w14:textId="77777777" w:rsidR="00931793" w:rsidRPr="00C068E7" w:rsidRDefault="00931793" w:rsidP="00931793">
            <w:r w:rsidRPr="00C068E7">
              <w:t>OASIS project</w:t>
            </w:r>
          </w:p>
        </w:tc>
        <w:tc>
          <w:tcPr>
            <w:tcW w:w="1417" w:type="dxa"/>
            <w:noWrap/>
          </w:tcPr>
          <w:p w14:paraId="0C35DEA7" w14:textId="0DB9B3C0" w:rsidR="00931793" w:rsidRPr="00C068E7" w:rsidRDefault="00931793" w:rsidP="00931793">
            <w:r w:rsidRPr="00944B80">
              <w:t>NPL owner</w:t>
            </w:r>
          </w:p>
        </w:tc>
      </w:tr>
      <w:tr w:rsidR="00931793" w:rsidRPr="00C068E7" w14:paraId="405843F4" w14:textId="77777777" w:rsidTr="004D1FFC">
        <w:trPr>
          <w:trHeight w:val="560"/>
        </w:trPr>
        <w:tc>
          <w:tcPr>
            <w:tcW w:w="1702" w:type="dxa"/>
            <w:vMerge/>
            <w:hideMark/>
          </w:tcPr>
          <w:p w14:paraId="0CEDB021" w14:textId="77777777" w:rsidR="00931793" w:rsidRPr="00C068E7" w:rsidRDefault="00931793" w:rsidP="00931793"/>
        </w:tc>
        <w:tc>
          <w:tcPr>
            <w:tcW w:w="1276" w:type="dxa"/>
            <w:vMerge w:val="restart"/>
            <w:hideMark/>
          </w:tcPr>
          <w:p w14:paraId="158A8D00" w14:textId="77777777" w:rsidR="00931793" w:rsidRPr="00C068E7" w:rsidRDefault="00931793" w:rsidP="00931793">
            <w:r w:rsidRPr="00C068E7">
              <w:t>2.4 Nano-wastes</w:t>
            </w:r>
          </w:p>
        </w:tc>
        <w:tc>
          <w:tcPr>
            <w:tcW w:w="1559" w:type="dxa"/>
            <w:vMerge w:val="restart"/>
            <w:hideMark/>
          </w:tcPr>
          <w:p w14:paraId="7F4FF683" w14:textId="77777777" w:rsidR="00931793" w:rsidRPr="00C068E7" w:rsidRDefault="00931793" w:rsidP="00931793">
            <w:r w:rsidRPr="00C068E7">
              <w:t>Reduce liquid-wastes containing CNTs by 20 %</w:t>
            </w:r>
          </w:p>
        </w:tc>
        <w:tc>
          <w:tcPr>
            <w:tcW w:w="1506" w:type="dxa"/>
            <w:vMerge w:val="restart"/>
            <w:hideMark/>
          </w:tcPr>
          <w:p w14:paraId="39B104AA" w14:textId="77777777" w:rsidR="00931793" w:rsidRPr="00C068E7" w:rsidRDefault="00931793" w:rsidP="00931793">
            <w:r w:rsidRPr="00C068E7">
              <w:t>KPI3. Liquid-wastes containing CNTs traces (l/kg)</w:t>
            </w:r>
          </w:p>
        </w:tc>
        <w:tc>
          <w:tcPr>
            <w:tcW w:w="327" w:type="dxa"/>
            <w:noWrap/>
            <w:hideMark/>
          </w:tcPr>
          <w:p w14:paraId="570CB803" w14:textId="77777777" w:rsidR="00931793" w:rsidRPr="00C068E7" w:rsidRDefault="00931793" w:rsidP="00931793">
            <w:r w:rsidRPr="00C068E7">
              <w:t>1</w:t>
            </w:r>
          </w:p>
        </w:tc>
        <w:tc>
          <w:tcPr>
            <w:tcW w:w="3270" w:type="dxa"/>
            <w:hideMark/>
          </w:tcPr>
          <w:p w14:paraId="1DFC2528" w14:textId="77777777" w:rsidR="00931793" w:rsidRPr="00C068E7" w:rsidRDefault="00931793" w:rsidP="00931793">
            <w:r w:rsidRPr="00C068E7">
              <w:t>Develop and implement a system to recycle filtered waters and minimize waste production</w:t>
            </w:r>
          </w:p>
        </w:tc>
        <w:tc>
          <w:tcPr>
            <w:tcW w:w="1418" w:type="dxa"/>
            <w:noWrap/>
            <w:hideMark/>
          </w:tcPr>
          <w:p w14:paraId="6D2A2FBE" w14:textId="77777777" w:rsidR="00931793" w:rsidRPr="00C068E7" w:rsidRDefault="00931793" w:rsidP="00931793">
            <w:r w:rsidRPr="00C068E7">
              <w:t>01/01/2019</w:t>
            </w:r>
          </w:p>
        </w:tc>
        <w:tc>
          <w:tcPr>
            <w:tcW w:w="1417" w:type="dxa"/>
            <w:noWrap/>
            <w:hideMark/>
          </w:tcPr>
          <w:p w14:paraId="06767F6B" w14:textId="77777777" w:rsidR="00931793" w:rsidRPr="00C068E7" w:rsidRDefault="00931793" w:rsidP="00931793">
            <w:r w:rsidRPr="00C068E7">
              <w:t>31/08/2022</w:t>
            </w:r>
          </w:p>
        </w:tc>
        <w:tc>
          <w:tcPr>
            <w:tcW w:w="992" w:type="dxa"/>
            <w:noWrap/>
            <w:hideMark/>
          </w:tcPr>
          <w:p w14:paraId="0B02D4DC" w14:textId="77777777" w:rsidR="00931793" w:rsidRPr="00C068E7" w:rsidRDefault="00931793" w:rsidP="00931793">
            <w:pPr>
              <w:jc w:val="center"/>
            </w:pPr>
            <w:r w:rsidRPr="00C068E7">
              <w:t>On going</w:t>
            </w:r>
          </w:p>
        </w:tc>
        <w:tc>
          <w:tcPr>
            <w:tcW w:w="993" w:type="dxa"/>
            <w:noWrap/>
            <w:hideMark/>
          </w:tcPr>
          <w:p w14:paraId="06ACBD1D" w14:textId="77777777" w:rsidR="00931793" w:rsidRPr="00C068E7" w:rsidRDefault="00931793" w:rsidP="00931793">
            <w:r w:rsidRPr="00C068E7">
              <w:t>OASIS project</w:t>
            </w:r>
          </w:p>
        </w:tc>
        <w:tc>
          <w:tcPr>
            <w:tcW w:w="1417" w:type="dxa"/>
            <w:noWrap/>
          </w:tcPr>
          <w:p w14:paraId="2BDFB610" w14:textId="28318925" w:rsidR="00931793" w:rsidRPr="00C068E7" w:rsidRDefault="00931793" w:rsidP="00931793">
            <w:r w:rsidRPr="00944B80">
              <w:t>NPL owner</w:t>
            </w:r>
          </w:p>
        </w:tc>
      </w:tr>
      <w:tr w:rsidR="00931793" w:rsidRPr="00C068E7" w14:paraId="7D23736A" w14:textId="77777777" w:rsidTr="004D1FFC">
        <w:trPr>
          <w:trHeight w:val="290"/>
        </w:trPr>
        <w:tc>
          <w:tcPr>
            <w:tcW w:w="1702" w:type="dxa"/>
            <w:vMerge/>
            <w:hideMark/>
          </w:tcPr>
          <w:p w14:paraId="1533ADB4" w14:textId="77777777" w:rsidR="00931793" w:rsidRPr="00C068E7" w:rsidRDefault="00931793" w:rsidP="00931793"/>
        </w:tc>
        <w:tc>
          <w:tcPr>
            <w:tcW w:w="1276" w:type="dxa"/>
            <w:vMerge/>
            <w:hideMark/>
          </w:tcPr>
          <w:p w14:paraId="7A9B7F7F" w14:textId="77777777" w:rsidR="00931793" w:rsidRPr="00C068E7" w:rsidRDefault="00931793" w:rsidP="00931793"/>
        </w:tc>
        <w:tc>
          <w:tcPr>
            <w:tcW w:w="1559" w:type="dxa"/>
            <w:vMerge/>
            <w:hideMark/>
          </w:tcPr>
          <w:p w14:paraId="3A771250" w14:textId="77777777" w:rsidR="00931793" w:rsidRPr="00C068E7" w:rsidRDefault="00931793" w:rsidP="00931793"/>
        </w:tc>
        <w:tc>
          <w:tcPr>
            <w:tcW w:w="1506" w:type="dxa"/>
            <w:vMerge/>
            <w:hideMark/>
          </w:tcPr>
          <w:p w14:paraId="0506658D" w14:textId="77777777" w:rsidR="00931793" w:rsidRPr="00C068E7" w:rsidRDefault="00931793" w:rsidP="00931793"/>
        </w:tc>
        <w:tc>
          <w:tcPr>
            <w:tcW w:w="327" w:type="dxa"/>
            <w:noWrap/>
            <w:hideMark/>
          </w:tcPr>
          <w:p w14:paraId="61728792" w14:textId="77777777" w:rsidR="00931793" w:rsidRPr="00C068E7" w:rsidRDefault="00931793" w:rsidP="00931793">
            <w:r w:rsidRPr="00C068E7">
              <w:t>2</w:t>
            </w:r>
          </w:p>
        </w:tc>
        <w:tc>
          <w:tcPr>
            <w:tcW w:w="3270" w:type="dxa"/>
            <w:hideMark/>
          </w:tcPr>
          <w:p w14:paraId="01C7D278" w14:textId="77777777" w:rsidR="00931793" w:rsidRPr="00C068E7" w:rsidRDefault="00931793" w:rsidP="00931793">
            <w:r w:rsidRPr="00C068E7">
              <w:t>Implementation of KPI3 monitoring</w:t>
            </w:r>
          </w:p>
        </w:tc>
        <w:tc>
          <w:tcPr>
            <w:tcW w:w="1418" w:type="dxa"/>
            <w:noWrap/>
            <w:hideMark/>
          </w:tcPr>
          <w:p w14:paraId="69E204AE" w14:textId="77777777" w:rsidR="00931793" w:rsidRPr="00C068E7" w:rsidRDefault="00931793" w:rsidP="00931793">
            <w:r w:rsidRPr="00C068E7">
              <w:t>01/01/2019</w:t>
            </w:r>
          </w:p>
        </w:tc>
        <w:tc>
          <w:tcPr>
            <w:tcW w:w="1417" w:type="dxa"/>
            <w:noWrap/>
            <w:hideMark/>
          </w:tcPr>
          <w:p w14:paraId="1EDA852C" w14:textId="77777777" w:rsidR="00931793" w:rsidRPr="00C068E7" w:rsidRDefault="00931793" w:rsidP="00931793">
            <w:r w:rsidRPr="00C068E7">
              <w:t>31/08/2022</w:t>
            </w:r>
          </w:p>
        </w:tc>
        <w:tc>
          <w:tcPr>
            <w:tcW w:w="992" w:type="dxa"/>
            <w:noWrap/>
            <w:hideMark/>
          </w:tcPr>
          <w:p w14:paraId="40339A10" w14:textId="77777777" w:rsidR="00931793" w:rsidRPr="00C068E7" w:rsidRDefault="00931793" w:rsidP="00931793">
            <w:r w:rsidRPr="00C068E7">
              <w:t>Planned</w:t>
            </w:r>
          </w:p>
        </w:tc>
        <w:tc>
          <w:tcPr>
            <w:tcW w:w="993" w:type="dxa"/>
            <w:noWrap/>
            <w:hideMark/>
          </w:tcPr>
          <w:p w14:paraId="16AA30AE" w14:textId="77777777" w:rsidR="00931793" w:rsidRPr="00C068E7" w:rsidRDefault="00931793" w:rsidP="00931793">
            <w:r w:rsidRPr="00C068E7">
              <w:t>OASIS project</w:t>
            </w:r>
          </w:p>
        </w:tc>
        <w:tc>
          <w:tcPr>
            <w:tcW w:w="1417" w:type="dxa"/>
            <w:noWrap/>
          </w:tcPr>
          <w:p w14:paraId="1A1A4706" w14:textId="0F67135B" w:rsidR="00931793" w:rsidRPr="00C068E7" w:rsidRDefault="00931793" w:rsidP="00931793">
            <w:r w:rsidRPr="00944B80">
              <w:t>NPL owner</w:t>
            </w:r>
          </w:p>
        </w:tc>
      </w:tr>
      <w:tr w:rsidR="00931793" w:rsidRPr="00C068E7" w14:paraId="5F902E27" w14:textId="77777777" w:rsidTr="004D1FFC">
        <w:trPr>
          <w:trHeight w:val="560"/>
        </w:trPr>
        <w:tc>
          <w:tcPr>
            <w:tcW w:w="1702" w:type="dxa"/>
            <w:vMerge w:val="restart"/>
            <w:noWrap/>
            <w:hideMark/>
          </w:tcPr>
          <w:p w14:paraId="540F993A" w14:textId="77777777" w:rsidR="00931793" w:rsidRPr="00C068E7" w:rsidRDefault="00931793" w:rsidP="00931793">
            <w:r w:rsidRPr="00C068E7">
              <w:t>3. Economic</w:t>
            </w:r>
          </w:p>
        </w:tc>
        <w:tc>
          <w:tcPr>
            <w:tcW w:w="1276" w:type="dxa"/>
            <w:vMerge w:val="restart"/>
            <w:hideMark/>
          </w:tcPr>
          <w:p w14:paraId="75761950" w14:textId="77777777" w:rsidR="00931793" w:rsidRPr="00C068E7" w:rsidRDefault="00931793" w:rsidP="00931793">
            <w:r w:rsidRPr="00C068E7">
              <w:t>3.1 Economic performance</w:t>
            </w:r>
          </w:p>
        </w:tc>
        <w:tc>
          <w:tcPr>
            <w:tcW w:w="1559" w:type="dxa"/>
            <w:vMerge w:val="restart"/>
            <w:hideMark/>
          </w:tcPr>
          <w:p w14:paraId="4EB60AB2" w14:textId="77777777" w:rsidR="00931793" w:rsidRPr="00C068E7" w:rsidRDefault="00931793" w:rsidP="00931793">
            <w:r w:rsidRPr="00C068E7">
              <w:t>Increase production by 10</w:t>
            </w:r>
          </w:p>
        </w:tc>
        <w:tc>
          <w:tcPr>
            <w:tcW w:w="1506" w:type="dxa"/>
            <w:vMerge w:val="restart"/>
            <w:hideMark/>
          </w:tcPr>
          <w:p w14:paraId="38C53996" w14:textId="77777777" w:rsidR="00931793" w:rsidRPr="00C068E7" w:rsidRDefault="00931793" w:rsidP="00931793">
            <w:r w:rsidRPr="00C068E7">
              <w:t>KPI4 Buckypapers production (m2/week)</w:t>
            </w:r>
          </w:p>
        </w:tc>
        <w:tc>
          <w:tcPr>
            <w:tcW w:w="327" w:type="dxa"/>
            <w:noWrap/>
            <w:hideMark/>
          </w:tcPr>
          <w:p w14:paraId="013F110E" w14:textId="77777777" w:rsidR="00931793" w:rsidRPr="00C068E7" w:rsidRDefault="00931793" w:rsidP="00931793">
            <w:r w:rsidRPr="00C068E7">
              <w:t>1</w:t>
            </w:r>
          </w:p>
        </w:tc>
        <w:tc>
          <w:tcPr>
            <w:tcW w:w="3270" w:type="dxa"/>
            <w:hideMark/>
          </w:tcPr>
          <w:p w14:paraId="6B7DE63A" w14:textId="77777777" w:rsidR="00931793" w:rsidRPr="00C068E7" w:rsidRDefault="00931793" w:rsidP="00931793">
            <w:r w:rsidRPr="00C068E7">
              <w:t>PL4 - upgrading and scaling activities, by integrating the modules and devices specified in T1.3 (WP1)</w:t>
            </w:r>
          </w:p>
        </w:tc>
        <w:tc>
          <w:tcPr>
            <w:tcW w:w="1418" w:type="dxa"/>
            <w:noWrap/>
            <w:hideMark/>
          </w:tcPr>
          <w:p w14:paraId="57F63C5A" w14:textId="77777777" w:rsidR="00931793" w:rsidRPr="00C068E7" w:rsidRDefault="00931793" w:rsidP="00931793">
            <w:r w:rsidRPr="00C068E7">
              <w:t>01/01/2019</w:t>
            </w:r>
          </w:p>
        </w:tc>
        <w:tc>
          <w:tcPr>
            <w:tcW w:w="1417" w:type="dxa"/>
            <w:noWrap/>
            <w:hideMark/>
          </w:tcPr>
          <w:p w14:paraId="1C7622B0" w14:textId="77777777" w:rsidR="00931793" w:rsidRPr="00C068E7" w:rsidRDefault="00931793" w:rsidP="00931793">
            <w:r w:rsidRPr="00C068E7">
              <w:t>31/08/2022</w:t>
            </w:r>
          </w:p>
        </w:tc>
        <w:tc>
          <w:tcPr>
            <w:tcW w:w="992" w:type="dxa"/>
            <w:noWrap/>
            <w:hideMark/>
          </w:tcPr>
          <w:p w14:paraId="7B1D732E" w14:textId="77777777" w:rsidR="00931793" w:rsidRPr="00C068E7" w:rsidRDefault="00931793" w:rsidP="00931793">
            <w:r w:rsidRPr="00C068E7">
              <w:t>Planned</w:t>
            </w:r>
          </w:p>
        </w:tc>
        <w:tc>
          <w:tcPr>
            <w:tcW w:w="993" w:type="dxa"/>
            <w:noWrap/>
            <w:hideMark/>
          </w:tcPr>
          <w:p w14:paraId="33D8A339" w14:textId="77777777" w:rsidR="00931793" w:rsidRPr="00C068E7" w:rsidRDefault="00931793" w:rsidP="00931793">
            <w:r w:rsidRPr="00C068E7">
              <w:t>OASIS project</w:t>
            </w:r>
          </w:p>
        </w:tc>
        <w:tc>
          <w:tcPr>
            <w:tcW w:w="1417" w:type="dxa"/>
            <w:noWrap/>
          </w:tcPr>
          <w:p w14:paraId="18FA90C2" w14:textId="005E4568" w:rsidR="00931793" w:rsidRPr="00C068E7" w:rsidRDefault="00931793" w:rsidP="00931793">
            <w:r w:rsidRPr="00944B80">
              <w:t>NPL owner</w:t>
            </w:r>
          </w:p>
        </w:tc>
      </w:tr>
      <w:tr w:rsidR="00931793" w:rsidRPr="00C068E7" w14:paraId="3314CF78" w14:textId="77777777" w:rsidTr="004D1FFC">
        <w:trPr>
          <w:trHeight w:val="290"/>
        </w:trPr>
        <w:tc>
          <w:tcPr>
            <w:tcW w:w="1702" w:type="dxa"/>
            <w:vMerge/>
            <w:hideMark/>
          </w:tcPr>
          <w:p w14:paraId="3947798A" w14:textId="77777777" w:rsidR="00931793" w:rsidRPr="00C068E7" w:rsidRDefault="00931793" w:rsidP="00931793"/>
        </w:tc>
        <w:tc>
          <w:tcPr>
            <w:tcW w:w="1276" w:type="dxa"/>
            <w:vMerge/>
            <w:hideMark/>
          </w:tcPr>
          <w:p w14:paraId="060E8824" w14:textId="77777777" w:rsidR="00931793" w:rsidRPr="00C068E7" w:rsidRDefault="00931793" w:rsidP="00931793"/>
        </w:tc>
        <w:tc>
          <w:tcPr>
            <w:tcW w:w="1559" w:type="dxa"/>
            <w:vMerge/>
            <w:hideMark/>
          </w:tcPr>
          <w:p w14:paraId="76897ADB" w14:textId="77777777" w:rsidR="00931793" w:rsidRPr="00C068E7" w:rsidRDefault="00931793" w:rsidP="00931793"/>
        </w:tc>
        <w:tc>
          <w:tcPr>
            <w:tcW w:w="1506" w:type="dxa"/>
            <w:vMerge/>
            <w:hideMark/>
          </w:tcPr>
          <w:p w14:paraId="133B2317" w14:textId="77777777" w:rsidR="00931793" w:rsidRPr="00C068E7" w:rsidRDefault="00931793" w:rsidP="00931793"/>
        </w:tc>
        <w:tc>
          <w:tcPr>
            <w:tcW w:w="327" w:type="dxa"/>
            <w:noWrap/>
            <w:hideMark/>
          </w:tcPr>
          <w:p w14:paraId="5EBDE2D3" w14:textId="77777777" w:rsidR="00931793" w:rsidRPr="00C068E7" w:rsidRDefault="00931793" w:rsidP="00931793">
            <w:r w:rsidRPr="00C068E7">
              <w:t>2</w:t>
            </w:r>
          </w:p>
        </w:tc>
        <w:tc>
          <w:tcPr>
            <w:tcW w:w="3270" w:type="dxa"/>
            <w:hideMark/>
          </w:tcPr>
          <w:p w14:paraId="35B39EB5" w14:textId="77777777" w:rsidR="00931793" w:rsidRPr="00C068E7" w:rsidRDefault="00931793" w:rsidP="00931793">
            <w:r w:rsidRPr="00C068E7">
              <w:t>Implementation of KPI4 monitoring</w:t>
            </w:r>
          </w:p>
        </w:tc>
        <w:tc>
          <w:tcPr>
            <w:tcW w:w="1418" w:type="dxa"/>
            <w:noWrap/>
            <w:hideMark/>
          </w:tcPr>
          <w:p w14:paraId="46DC485D" w14:textId="77777777" w:rsidR="00931793" w:rsidRPr="00C068E7" w:rsidRDefault="00931793" w:rsidP="00931793">
            <w:r w:rsidRPr="00C068E7">
              <w:t>01/01/2019</w:t>
            </w:r>
          </w:p>
        </w:tc>
        <w:tc>
          <w:tcPr>
            <w:tcW w:w="1417" w:type="dxa"/>
            <w:noWrap/>
            <w:hideMark/>
          </w:tcPr>
          <w:p w14:paraId="0BD103FC" w14:textId="77777777" w:rsidR="00931793" w:rsidRPr="00C068E7" w:rsidRDefault="00931793" w:rsidP="00931793">
            <w:r w:rsidRPr="00C068E7">
              <w:t>31/08/2022</w:t>
            </w:r>
          </w:p>
        </w:tc>
        <w:tc>
          <w:tcPr>
            <w:tcW w:w="992" w:type="dxa"/>
            <w:noWrap/>
            <w:hideMark/>
          </w:tcPr>
          <w:p w14:paraId="6C92991C" w14:textId="77777777" w:rsidR="00931793" w:rsidRPr="00C068E7" w:rsidRDefault="00931793" w:rsidP="00931793">
            <w:pPr>
              <w:jc w:val="center"/>
            </w:pPr>
            <w:r w:rsidRPr="00C068E7">
              <w:t>Planned</w:t>
            </w:r>
          </w:p>
        </w:tc>
        <w:tc>
          <w:tcPr>
            <w:tcW w:w="993" w:type="dxa"/>
            <w:noWrap/>
            <w:hideMark/>
          </w:tcPr>
          <w:p w14:paraId="4F08BAB6" w14:textId="77777777" w:rsidR="00931793" w:rsidRPr="00C068E7" w:rsidRDefault="00931793" w:rsidP="00931793">
            <w:r w:rsidRPr="00C068E7">
              <w:t>OASIS project</w:t>
            </w:r>
          </w:p>
        </w:tc>
        <w:tc>
          <w:tcPr>
            <w:tcW w:w="1417" w:type="dxa"/>
            <w:noWrap/>
          </w:tcPr>
          <w:p w14:paraId="1CEFB58E" w14:textId="3B9954DD" w:rsidR="00931793" w:rsidRPr="00C068E7" w:rsidRDefault="00931793" w:rsidP="00931793">
            <w:r w:rsidRPr="00944B80">
              <w:t>NPL owner</w:t>
            </w:r>
          </w:p>
        </w:tc>
      </w:tr>
      <w:tr w:rsidR="00931793" w:rsidRPr="00C068E7" w14:paraId="0705BD1D" w14:textId="77777777" w:rsidTr="004D1FFC">
        <w:trPr>
          <w:trHeight w:val="290"/>
        </w:trPr>
        <w:tc>
          <w:tcPr>
            <w:tcW w:w="1702" w:type="dxa"/>
            <w:vMerge/>
            <w:hideMark/>
          </w:tcPr>
          <w:p w14:paraId="406801FD" w14:textId="77777777" w:rsidR="00931793" w:rsidRPr="00C068E7" w:rsidRDefault="00931793" w:rsidP="00931793"/>
        </w:tc>
        <w:tc>
          <w:tcPr>
            <w:tcW w:w="1276" w:type="dxa"/>
            <w:vMerge/>
            <w:hideMark/>
          </w:tcPr>
          <w:p w14:paraId="7121271E" w14:textId="77777777" w:rsidR="00931793" w:rsidRPr="00C068E7" w:rsidRDefault="00931793" w:rsidP="00931793"/>
        </w:tc>
        <w:tc>
          <w:tcPr>
            <w:tcW w:w="1559" w:type="dxa"/>
            <w:vMerge w:val="restart"/>
            <w:hideMark/>
          </w:tcPr>
          <w:p w14:paraId="1FE68C6E" w14:textId="77777777" w:rsidR="00931793" w:rsidRPr="00C068E7" w:rsidRDefault="00931793" w:rsidP="00931793">
            <w:r w:rsidRPr="00C068E7">
              <w:t>Increase sales by 20 %</w:t>
            </w:r>
          </w:p>
        </w:tc>
        <w:tc>
          <w:tcPr>
            <w:tcW w:w="1506" w:type="dxa"/>
            <w:vMerge w:val="restart"/>
            <w:hideMark/>
          </w:tcPr>
          <w:p w14:paraId="6AA62C67" w14:textId="77777777" w:rsidR="00931793" w:rsidRPr="00C068E7" w:rsidRDefault="00931793" w:rsidP="00931793">
            <w:r w:rsidRPr="00C068E7">
              <w:t>KPI5 Annual turnover (k€)</w:t>
            </w:r>
          </w:p>
        </w:tc>
        <w:tc>
          <w:tcPr>
            <w:tcW w:w="327" w:type="dxa"/>
            <w:noWrap/>
            <w:hideMark/>
          </w:tcPr>
          <w:p w14:paraId="04026076" w14:textId="77777777" w:rsidR="00931793" w:rsidRPr="00C068E7" w:rsidRDefault="00931793" w:rsidP="00931793">
            <w:r w:rsidRPr="00C068E7">
              <w:t>1</w:t>
            </w:r>
          </w:p>
        </w:tc>
        <w:tc>
          <w:tcPr>
            <w:tcW w:w="3270" w:type="dxa"/>
            <w:hideMark/>
          </w:tcPr>
          <w:p w14:paraId="6A3B37B3" w14:textId="77777777" w:rsidR="00931793" w:rsidRPr="00C068E7" w:rsidRDefault="00931793" w:rsidP="00931793">
            <w:r w:rsidRPr="00C068E7">
              <w:t>Increase the number of commercial visits among potential clients</w:t>
            </w:r>
          </w:p>
        </w:tc>
        <w:tc>
          <w:tcPr>
            <w:tcW w:w="1418" w:type="dxa"/>
            <w:noWrap/>
            <w:hideMark/>
          </w:tcPr>
          <w:p w14:paraId="7CD4CE00" w14:textId="77777777" w:rsidR="00931793" w:rsidRPr="00C068E7" w:rsidRDefault="00931793" w:rsidP="00931793">
            <w:r w:rsidRPr="00C068E7">
              <w:t>01/01/2019</w:t>
            </w:r>
          </w:p>
        </w:tc>
        <w:tc>
          <w:tcPr>
            <w:tcW w:w="1417" w:type="dxa"/>
            <w:noWrap/>
            <w:hideMark/>
          </w:tcPr>
          <w:p w14:paraId="0AEFDF7F" w14:textId="77777777" w:rsidR="00931793" w:rsidRPr="00C068E7" w:rsidRDefault="00931793" w:rsidP="00931793">
            <w:r w:rsidRPr="00C068E7">
              <w:t>31/08/2022</w:t>
            </w:r>
          </w:p>
        </w:tc>
        <w:tc>
          <w:tcPr>
            <w:tcW w:w="992" w:type="dxa"/>
            <w:noWrap/>
            <w:hideMark/>
          </w:tcPr>
          <w:p w14:paraId="2F5DCA9A" w14:textId="77777777" w:rsidR="00931793" w:rsidRPr="00C068E7" w:rsidRDefault="00931793" w:rsidP="00931793">
            <w:pPr>
              <w:jc w:val="center"/>
            </w:pPr>
            <w:r w:rsidRPr="00C068E7">
              <w:t>On going</w:t>
            </w:r>
          </w:p>
        </w:tc>
        <w:tc>
          <w:tcPr>
            <w:tcW w:w="993" w:type="dxa"/>
            <w:noWrap/>
            <w:hideMark/>
          </w:tcPr>
          <w:p w14:paraId="3C324A04" w14:textId="77777777" w:rsidR="00931793" w:rsidRPr="00C068E7" w:rsidRDefault="00931793" w:rsidP="00931793">
            <w:r w:rsidRPr="00C068E7">
              <w:t>OASIS project</w:t>
            </w:r>
          </w:p>
        </w:tc>
        <w:tc>
          <w:tcPr>
            <w:tcW w:w="1417" w:type="dxa"/>
            <w:noWrap/>
          </w:tcPr>
          <w:p w14:paraId="704E4DA6" w14:textId="045970F7" w:rsidR="00931793" w:rsidRPr="00C068E7" w:rsidRDefault="00931793" w:rsidP="00931793">
            <w:r w:rsidRPr="00944B80">
              <w:t>NPL owner</w:t>
            </w:r>
          </w:p>
        </w:tc>
      </w:tr>
      <w:tr w:rsidR="00931793" w:rsidRPr="00C068E7" w14:paraId="0C79B4D6" w14:textId="77777777" w:rsidTr="004D1FFC">
        <w:trPr>
          <w:trHeight w:val="290"/>
        </w:trPr>
        <w:tc>
          <w:tcPr>
            <w:tcW w:w="1702" w:type="dxa"/>
            <w:vMerge/>
            <w:hideMark/>
          </w:tcPr>
          <w:p w14:paraId="0234B2EB" w14:textId="77777777" w:rsidR="00931793" w:rsidRPr="00C068E7" w:rsidRDefault="00931793" w:rsidP="00931793"/>
        </w:tc>
        <w:tc>
          <w:tcPr>
            <w:tcW w:w="1276" w:type="dxa"/>
            <w:vMerge/>
            <w:hideMark/>
          </w:tcPr>
          <w:p w14:paraId="3AC08962" w14:textId="77777777" w:rsidR="00931793" w:rsidRPr="00C068E7" w:rsidRDefault="00931793" w:rsidP="00931793"/>
        </w:tc>
        <w:tc>
          <w:tcPr>
            <w:tcW w:w="1559" w:type="dxa"/>
            <w:vMerge/>
            <w:hideMark/>
          </w:tcPr>
          <w:p w14:paraId="07634E4C" w14:textId="77777777" w:rsidR="00931793" w:rsidRPr="00C068E7" w:rsidRDefault="00931793" w:rsidP="00931793"/>
        </w:tc>
        <w:tc>
          <w:tcPr>
            <w:tcW w:w="1506" w:type="dxa"/>
            <w:vMerge/>
            <w:hideMark/>
          </w:tcPr>
          <w:p w14:paraId="07BF6DFD" w14:textId="77777777" w:rsidR="00931793" w:rsidRPr="00C068E7" w:rsidRDefault="00931793" w:rsidP="00931793"/>
        </w:tc>
        <w:tc>
          <w:tcPr>
            <w:tcW w:w="327" w:type="dxa"/>
            <w:noWrap/>
            <w:hideMark/>
          </w:tcPr>
          <w:p w14:paraId="55EB351C" w14:textId="77777777" w:rsidR="00931793" w:rsidRPr="00C068E7" w:rsidRDefault="00931793" w:rsidP="00931793">
            <w:r w:rsidRPr="00C068E7">
              <w:t>2</w:t>
            </w:r>
          </w:p>
        </w:tc>
        <w:tc>
          <w:tcPr>
            <w:tcW w:w="3270" w:type="dxa"/>
            <w:hideMark/>
          </w:tcPr>
          <w:p w14:paraId="3B6167D6" w14:textId="77777777" w:rsidR="00931793" w:rsidRPr="00C068E7" w:rsidRDefault="00931793" w:rsidP="00931793">
            <w:r w:rsidRPr="00C068E7">
              <w:t>Study new industrial fields of application for the product</w:t>
            </w:r>
          </w:p>
        </w:tc>
        <w:tc>
          <w:tcPr>
            <w:tcW w:w="1418" w:type="dxa"/>
            <w:noWrap/>
            <w:hideMark/>
          </w:tcPr>
          <w:p w14:paraId="22D94F77" w14:textId="77777777" w:rsidR="00931793" w:rsidRPr="00C068E7" w:rsidRDefault="00931793" w:rsidP="00931793">
            <w:r w:rsidRPr="00C068E7">
              <w:t>01/01/2019</w:t>
            </w:r>
          </w:p>
        </w:tc>
        <w:tc>
          <w:tcPr>
            <w:tcW w:w="1417" w:type="dxa"/>
            <w:noWrap/>
            <w:hideMark/>
          </w:tcPr>
          <w:p w14:paraId="05CA5017" w14:textId="77777777" w:rsidR="00931793" w:rsidRPr="00C068E7" w:rsidRDefault="00931793" w:rsidP="00931793">
            <w:r w:rsidRPr="00C068E7">
              <w:t>31/08/2022</w:t>
            </w:r>
          </w:p>
        </w:tc>
        <w:tc>
          <w:tcPr>
            <w:tcW w:w="992" w:type="dxa"/>
            <w:noWrap/>
            <w:hideMark/>
          </w:tcPr>
          <w:p w14:paraId="3D6F3D40" w14:textId="77777777" w:rsidR="00931793" w:rsidRPr="00C068E7" w:rsidRDefault="00931793" w:rsidP="00931793">
            <w:pPr>
              <w:jc w:val="center"/>
            </w:pPr>
            <w:r w:rsidRPr="00C068E7">
              <w:t>On going</w:t>
            </w:r>
          </w:p>
        </w:tc>
        <w:tc>
          <w:tcPr>
            <w:tcW w:w="993" w:type="dxa"/>
            <w:noWrap/>
            <w:hideMark/>
          </w:tcPr>
          <w:p w14:paraId="6F8D913F" w14:textId="77777777" w:rsidR="00931793" w:rsidRPr="00C068E7" w:rsidRDefault="00931793" w:rsidP="00931793">
            <w:r w:rsidRPr="00C068E7">
              <w:t>OASIS project</w:t>
            </w:r>
          </w:p>
        </w:tc>
        <w:tc>
          <w:tcPr>
            <w:tcW w:w="1417" w:type="dxa"/>
            <w:noWrap/>
          </w:tcPr>
          <w:p w14:paraId="250A054A" w14:textId="764F6AF3" w:rsidR="00931793" w:rsidRPr="00C068E7" w:rsidRDefault="00931793" w:rsidP="00931793">
            <w:r w:rsidRPr="00944B80">
              <w:t>NPL owner</w:t>
            </w:r>
          </w:p>
        </w:tc>
      </w:tr>
      <w:tr w:rsidR="00931793" w:rsidRPr="00C068E7" w14:paraId="45BDCC79" w14:textId="77777777" w:rsidTr="004D1FFC">
        <w:trPr>
          <w:trHeight w:val="290"/>
        </w:trPr>
        <w:tc>
          <w:tcPr>
            <w:tcW w:w="1702" w:type="dxa"/>
            <w:vMerge/>
            <w:hideMark/>
          </w:tcPr>
          <w:p w14:paraId="341B3E20" w14:textId="77777777" w:rsidR="00931793" w:rsidRPr="00C068E7" w:rsidRDefault="00931793" w:rsidP="00931793"/>
        </w:tc>
        <w:tc>
          <w:tcPr>
            <w:tcW w:w="1276" w:type="dxa"/>
            <w:vMerge/>
            <w:hideMark/>
          </w:tcPr>
          <w:p w14:paraId="142B16F0" w14:textId="77777777" w:rsidR="00931793" w:rsidRPr="00C068E7" w:rsidRDefault="00931793" w:rsidP="00931793"/>
        </w:tc>
        <w:tc>
          <w:tcPr>
            <w:tcW w:w="1559" w:type="dxa"/>
            <w:vMerge/>
            <w:hideMark/>
          </w:tcPr>
          <w:p w14:paraId="541BA956" w14:textId="77777777" w:rsidR="00931793" w:rsidRPr="00C068E7" w:rsidRDefault="00931793" w:rsidP="00931793"/>
        </w:tc>
        <w:tc>
          <w:tcPr>
            <w:tcW w:w="1506" w:type="dxa"/>
            <w:vMerge/>
            <w:hideMark/>
          </w:tcPr>
          <w:p w14:paraId="443C3244" w14:textId="77777777" w:rsidR="00931793" w:rsidRPr="00C068E7" w:rsidRDefault="00931793" w:rsidP="00931793"/>
        </w:tc>
        <w:tc>
          <w:tcPr>
            <w:tcW w:w="327" w:type="dxa"/>
            <w:noWrap/>
            <w:hideMark/>
          </w:tcPr>
          <w:p w14:paraId="5461355E" w14:textId="77777777" w:rsidR="00931793" w:rsidRPr="00C068E7" w:rsidRDefault="00931793" w:rsidP="00931793">
            <w:r w:rsidRPr="00C068E7">
              <w:t>3</w:t>
            </w:r>
          </w:p>
        </w:tc>
        <w:tc>
          <w:tcPr>
            <w:tcW w:w="3270" w:type="dxa"/>
            <w:noWrap/>
            <w:hideMark/>
          </w:tcPr>
          <w:p w14:paraId="304928BF" w14:textId="77777777" w:rsidR="00931793" w:rsidRPr="00C068E7" w:rsidRDefault="00931793" w:rsidP="00931793">
            <w:r w:rsidRPr="00C068E7">
              <w:t>Increase added value of buckypaper (polymeric/metallic layers)</w:t>
            </w:r>
          </w:p>
        </w:tc>
        <w:tc>
          <w:tcPr>
            <w:tcW w:w="1418" w:type="dxa"/>
            <w:noWrap/>
            <w:hideMark/>
          </w:tcPr>
          <w:p w14:paraId="01ACF9D0" w14:textId="77777777" w:rsidR="00931793" w:rsidRPr="00C068E7" w:rsidRDefault="00931793" w:rsidP="00931793">
            <w:r w:rsidRPr="00C068E7">
              <w:t>01/01/2019</w:t>
            </w:r>
          </w:p>
        </w:tc>
        <w:tc>
          <w:tcPr>
            <w:tcW w:w="1417" w:type="dxa"/>
            <w:noWrap/>
            <w:hideMark/>
          </w:tcPr>
          <w:p w14:paraId="63F84C8B" w14:textId="77777777" w:rsidR="00931793" w:rsidRPr="00C068E7" w:rsidRDefault="00931793" w:rsidP="00931793">
            <w:r w:rsidRPr="00C068E7">
              <w:t>31/08/2022</w:t>
            </w:r>
          </w:p>
        </w:tc>
        <w:tc>
          <w:tcPr>
            <w:tcW w:w="992" w:type="dxa"/>
            <w:noWrap/>
            <w:hideMark/>
          </w:tcPr>
          <w:p w14:paraId="479D623D" w14:textId="77777777" w:rsidR="00931793" w:rsidRPr="00C068E7" w:rsidRDefault="00931793" w:rsidP="00931793">
            <w:pPr>
              <w:jc w:val="center"/>
            </w:pPr>
            <w:r w:rsidRPr="00C068E7">
              <w:t>On going</w:t>
            </w:r>
          </w:p>
        </w:tc>
        <w:tc>
          <w:tcPr>
            <w:tcW w:w="993" w:type="dxa"/>
            <w:noWrap/>
            <w:hideMark/>
          </w:tcPr>
          <w:p w14:paraId="7BCEA4A9" w14:textId="77777777" w:rsidR="00931793" w:rsidRPr="00C068E7" w:rsidRDefault="00931793" w:rsidP="00931793">
            <w:r w:rsidRPr="00C068E7">
              <w:t>OASIS project</w:t>
            </w:r>
          </w:p>
        </w:tc>
        <w:tc>
          <w:tcPr>
            <w:tcW w:w="1417" w:type="dxa"/>
            <w:noWrap/>
          </w:tcPr>
          <w:p w14:paraId="418FD3D1" w14:textId="5FC6E775" w:rsidR="00931793" w:rsidRPr="00C068E7" w:rsidRDefault="00931793" w:rsidP="00931793">
            <w:r w:rsidRPr="00944B80">
              <w:t>NPL owner</w:t>
            </w:r>
          </w:p>
        </w:tc>
      </w:tr>
      <w:tr w:rsidR="00931793" w:rsidRPr="00C068E7" w14:paraId="0F998E07" w14:textId="77777777" w:rsidTr="004D1FFC">
        <w:trPr>
          <w:trHeight w:val="290"/>
        </w:trPr>
        <w:tc>
          <w:tcPr>
            <w:tcW w:w="1702" w:type="dxa"/>
            <w:vMerge/>
            <w:hideMark/>
          </w:tcPr>
          <w:p w14:paraId="1D5A05BE" w14:textId="77777777" w:rsidR="00931793" w:rsidRPr="00C068E7" w:rsidRDefault="00931793" w:rsidP="00931793"/>
        </w:tc>
        <w:tc>
          <w:tcPr>
            <w:tcW w:w="1276" w:type="dxa"/>
            <w:vMerge/>
            <w:hideMark/>
          </w:tcPr>
          <w:p w14:paraId="219AFDF3" w14:textId="77777777" w:rsidR="00931793" w:rsidRPr="00C068E7" w:rsidRDefault="00931793" w:rsidP="00931793"/>
        </w:tc>
        <w:tc>
          <w:tcPr>
            <w:tcW w:w="1559" w:type="dxa"/>
            <w:vMerge/>
            <w:hideMark/>
          </w:tcPr>
          <w:p w14:paraId="520D2865" w14:textId="77777777" w:rsidR="00931793" w:rsidRPr="00C068E7" w:rsidRDefault="00931793" w:rsidP="00931793"/>
        </w:tc>
        <w:tc>
          <w:tcPr>
            <w:tcW w:w="1506" w:type="dxa"/>
            <w:vMerge/>
            <w:hideMark/>
          </w:tcPr>
          <w:p w14:paraId="5DD391B7" w14:textId="77777777" w:rsidR="00931793" w:rsidRPr="00C068E7" w:rsidRDefault="00931793" w:rsidP="00931793"/>
        </w:tc>
        <w:tc>
          <w:tcPr>
            <w:tcW w:w="327" w:type="dxa"/>
            <w:noWrap/>
            <w:hideMark/>
          </w:tcPr>
          <w:p w14:paraId="188A1052" w14:textId="77777777" w:rsidR="00931793" w:rsidRPr="00C068E7" w:rsidRDefault="00931793" w:rsidP="00931793">
            <w:r w:rsidRPr="00C068E7">
              <w:t>4</w:t>
            </w:r>
          </w:p>
        </w:tc>
        <w:tc>
          <w:tcPr>
            <w:tcW w:w="3270" w:type="dxa"/>
            <w:hideMark/>
          </w:tcPr>
          <w:p w14:paraId="03A0D06A" w14:textId="77777777" w:rsidR="00931793" w:rsidRPr="00C068E7" w:rsidRDefault="00931793" w:rsidP="00931793">
            <w:r w:rsidRPr="00C068E7">
              <w:t>Strengthen product dissemination actions</w:t>
            </w:r>
          </w:p>
        </w:tc>
        <w:tc>
          <w:tcPr>
            <w:tcW w:w="1418" w:type="dxa"/>
            <w:noWrap/>
            <w:hideMark/>
          </w:tcPr>
          <w:p w14:paraId="4B6835F1" w14:textId="77777777" w:rsidR="00931793" w:rsidRPr="00C068E7" w:rsidRDefault="00931793" w:rsidP="00931793">
            <w:r w:rsidRPr="00C068E7">
              <w:t>01/01/2019</w:t>
            </w:r>
          </w:p>
        </w:tc>
        <w:tc>
          <w:tcPr>
            <w:tcW w:w="1417" w:type="dxa"/>
            <w:noWrap/>
            <w:hideMark/>
          </w:tcPr>
          <w:p w14:paraId="77EA4AAB" w14:textId="77777777" w:rsidR="00931793" w:rsidRPr="00C068E7" w:rsidRDefault="00931793" w:rsidP="00931793">
            <w:r w:rsidRPr="00C068E7">
              <w:t>31/08/2022</w:t>
            </w:r>
          </w:p>
        </w:tc>
        <w:tc>
          <w:tcPr>
            <w:tcW w:w="992" w:type="dxa"/>
            <w:noWrap/>
            <w:hideMark/>
          </w:tcPr>
          <w:p w14:paraId="723F8671" w14:textId="77777777" w:rsidR="00931793" w:rsidRPr="00C068E7" w:rsidRDefault="00931793" w:rsidP="00931793">
            <w:pPr>
              <w:jc w:val="center"/>
            </w:pPr>
            <w:r w:rsidRPr="00C068E7">
              <w:t>Planned</w:t>
            </w:r>
          </w:p>
        </w:tc>
        <w:tc>
          <w:tcPr>
            <w:tcW w:w="993" w:type="dxa"/>
            <w:noWrap/>
            <w:hideMark/>
          </w:tcPr>
          <w:p w14:paraId="0A1594DD" w14:textId="77777777" w:rsidR="00931793" w:rsidRPr="00C068E7" w:rsidRDefault="00931793" w:rsidP="00931793">
            <w:r w:rsidRPr="00C068E7">
              <w:t>OASIS project</w:t>
            </w:r>
          </w:p>
        </w:tc>
        <w:tc>
          <w:tcPr>
            <w:tcW w:w="1417" w:type="dxa"/>
            <w:noWrap/>
          </w:tcPr>
          <w:p w14:paraId="78FCA6D7" w14:textId="6CAA6505" w:rsidR="00931793" w:rsidRPr="00C068E7" w:rsidRDefault="00931793" w:rsidP="00931793">
            <w:r w:rsidRPr="00944B80">
              <w:t>NPL owner</w:t>
            </w:r>
          </w:p>
        </w:tc>
      </w:tr>
      <w:tr w:rsidR="00931793" w:rsidRPr="00C068E7" w14:paraId="49AD0C2F" w14:textId="77777777" w:rsidTr="004D1FFC">
        <w:trPr>
          <w:trHeight w:val="290"/>
        </w:trPr>
        <w:tc>
          <w:tcPr>
            <w:tcW w:w="1702" w:type="dxa"/>
            <w:vMerge/>
            <w:hideMark/>
          </w:tcPr>
          <w:p w14:paraId="10EA6934" w14:textId="77777777" w:rsidR="00931793" w:rsidRPr="00C068E7" w:rsidRDefault="00931793" w:rsidP="00931793"/>
        </w:tc>
        <w:tc>
          <w:tcPr>
            <w:tcW w:w="1276" w:type="dxa"/>
            <w:vMerge/>
            <w:hideMark/>
          </w:tcPr>
          <w:p w14:paraId="0BD2AE62" w14:textId="77777777" w:rsidR="00931793" w:rsidRPr="00C068E7" w:rsidRDefault="00931793" w:rsidP="00931793"/>
        </w:tc>
        <w:tc>
          <w:tcPr>
            <w:tcW w:w="1559" w:type="dxa"/>
            <w:vMerge/>
            <w:hideMark/>
          </w:tcPr>
          <w:p w14:paraId="2C78ABD0" w14:textId="77777777" w:rsidR="00931793" w:rsidRPr="00C068E7" w:rsidRDefault="00931793" w:rsidP="00931793"/>
        </w:tc>
        <w:tc>
          <w:tcPr>
            <w:tcW w:w="1506" w:type="dxa"/>
            <w:vMerge/>
            <w:hideMark/>
          </w:tcPr>
          <w:p w14:paraId="2C64059C" w14:textId="77777777" w:rsidR="00931793" w:rsidRPr="00C068E7" w:rsidRDefault="00931793" w:rsidP="00931793"/>
        </w:tc>
        <w:tc>
          <w:tcPr>
            <w:tcW w:w="327" w:type="dxa"/>
            <w:noWrap/>
            <w:hideMark/>
          </w:tcPr>
          <w:p w14:paraId="1437EA3F" w14:textId="77777777" w:rsidR="00931793" w:rsidRPr="00C068E7" w:rsidRDefault="00931793" w:rsidP="00931793">
            <w:r w:rsidRPr="00C068E7">
              <w:t>5</w:t>
            </w:r>
          </w:p>
        </w:tc>
        <w:tc>
          <w:tcPr>
            <w:tcW w:w="3270" w:type="dxa"/>
            <w:hideMark/>
          </w:tcPr>
          <w:p w14:paraId="40222BAF" w14:textId="77777777" w:rsidR="00931793" w:rsidRPr="00C068E7" w:rsidRDefault="00931793" w:rsidP="00931793">
            <w:r w:rsidRPr="00C068E7">
              <w:t>Implementation of KPI5 monitoring</w:t>
            </w:r>
          </w:p>
        </w:tc>
        <w:tc>
          <w:tcPr>
            <w:tcW w:w="1418" w:type="dxa"/>
            <w:noWrap/>
            <w:hideMark/>
          </w:tcPr>
          <w:p w14:paraId="79F2A646" w14:textId="77777777" w:rsidR="00931793" w:rsidRPr="00C068E7" w:rsidRDefault="00931793" w:rsidP="00931793">
            <w:r w:rsidRPr="00C068E7">
              <w:t>01/01/2019</w:t>
            </w:r>
          </w:p>
        </w:tc>
        <w:tc>
          <w:tcPr>
            <w:tcW w:w="1417" w:type="dxa"/>
            <w:noWrap/>
            <w:hideMark/>
          </w:tcPr>
          <w:p w14:paraId="6CE1B321" w14:textId="77777777" w:rsidR="00931793" w:rsidRPr="00C068E7" w:rsidRDefault="00931793" w:rsidP="00931793">
            <w:r w:rsidRPr="00C068E7">
              <w:t>31/08/2022</w:t>
            </w:r>
          </w:p>
        </w:tc>
        <w:tc>
          <w:tcPr>
            <w:tcW w:w="992" w:type="dxa"/>
            <w:noWrap/>
            <w:hideMark/>
          </w:tcPr>
          <w:p w14:paraId="29A1E1D1" w14:textId="77777777" w:rsidR="00931793" w:rsidRPr="00C068E7" w:rsidRDefault="00931793" w:rsidP="00931793">
            <w:pPr>
              <w:jc w:val="center"/>
            </w:pPr>
            <w:r w:rsidRPr="00C068E7">
              <w:t>Planned</w:t>
            </w:r>
          </w:p>
        </w:tc>
        <w:tc>
          <w:tcPr>
            <w:tcW w:w="993" w:type="dxa"/>
            <w:noWrap/>
            <w:hideMark/>
          </w:tcPr>
          <w:p w14:paraId="4260C6E6" w14:textId="77777777" w:rsidR="00931793" w:rsidRPr="00C068E7" w:rsidRDefault="00931793" w:rsidP="00931793">
            <w:r w:rsidRPr="00C068E7">
              <w:t>OASIS project</w:t>
            </w:r>
          </w:p>
        </w:tc>
        <w:tc>
          <w:tcPr>
            <w:tcW w:w="1417" w:type="dxa"/>
            <w:noWrap/>
          </w:tcPr>
          <w:p w14:paraId="15BB3355" w14:textId="5FF251C6" w:rsidR="00931793" w:rsidRPr="00C068E7" w:rsidRDefault="00931793" w:rsidP="00931793">
            <w:r w:rsidRPr="00944B80">
              <w:t>NPL owner</w:t>
            </w:r>
          </w:p>
        </w:tc>
      </w:tr>
      <w:tr w:rsidR="00931793" w:rsidRPr="00C068E7" w14:paraId="43F8280C" w14:textId="77777777" w:rsidTr="004D1FFC">
        <w:trPr>
          <w:trHeight w:val="290"/>
        </w:trPr>
        <w:tc>
          <w:tcPr>
            <w:tcW w:w="1702" w:type="dxa"/>
            <w:vMerge/>
            <w:hideMark/>
          </w:tcPr>
          <w:p w14:paraId="0EB94BC8" w14:textId="77777777" w:rsidR="00931793" w:rsidRPr="00C068E7" w:rsidRDefault="00931793" w:rsidP="00931793"/>
        </w:tc>
        <w:tc>
          <w:tcPr>
            <w:tcW w:w="1276" w:type="dxa"/>
            <w:vMerge w:val="restart"/>
            <w:hideMark/>
          </w:tcPr>
          <w:p w14:paraId="759CEFED" w14:textId="77777777" w:rsidR="00931793" w:rsidRPr="00C068E7" w:rsidRDefault="00931793" w:rsidP="00931793">
            <w:r w:rsidRPr="00C068E7">
              <w:t>3.2 Quality</w:t>
            </w:r>
          </w:p>
        </w:tc>
        <w:tc>
          <w:tcPr>
            <w:tcW w:w="1559" w:type="dxa"/>
            <w:vMerge w:val="restart"/>
            <w:hideMark/>
          </w:tcPr>
          <w:p w14:paraId="20AD40C0" w14:textId="77777777" w:rsidR="00931793" w:rsidRPr="00C068E7" w:rsidRDefault="00931793" w:rsidP="00931793">
            <w:r w:rsidRPr="00C068E7">
              <w:t>Reduce quality defects (No initial KPI value)</w:t>
            </w:r>
          </w:p>
        </w:tc>
        <w:tc>
          <w:tcPr>
            <w:tcW w:w="1506" w:type="dxa"/>
            <w:vMerge w:val="restart"/>
            <w:hideMark/>
          </w:tcPr>
          <w:p w14:paraId="3199BDB9" w14:textId="77777777" w:rsidR="00931793" w:rsidRPr="00C068E7" w:rsidRDefault="00931793" w:rsidP="00931793">
            <w:r w:rsidRPr="00C068E7">
              <w:t>KPI6 Defective products (Number)</w:t>
            </w:r>
          </w:p>
        </w:tc>
        <w:tc>
          <w:tcPr>
            <w:tcW w:w="327" w:type="dxa"/>
            <w:noWrap/>
            <w:hideMark/>
          </w:tcPr>
          <w:p w14:paraId="72102FFB" w14:textId="77777777" w:rsidR="00931793" w:rsidRPr="00C068E7" w:rsidRDefault="00931793" w:rsidP="00931793">
            <w:r w:rsidRPr="00C068E7">
              <w:t>1</w:t>
            </w:r>
          </w:p>
        </w:tc>
        <w:tc>
          <w:tcPr>
            <w:tcW w:w="3270" w:type="dxa"/>
            <w:hideMark/>
          </w:tcPr>
          <w:p w14:paraId="720D9EDA" w14:textId="77777777" w:rsidR="00931793" w:rsidRPr="00C068E7" w:rsidRDefault="00931793" w:rsidP="00931793">
            <w:r w:rsidRPr="00C068E7">
              <w:t>Implement a procedure for product quality defects monitoring</w:t>
            </w:r>
          </w:p>
        </w:tc>
        <w:tc>
          <w:tcPr>
            <w:tcW w:w="1418" w:type="dxa"/>
            <w:noWrap/>
            <w:hideMark/>
          </w:tcPr>
          <w:p w14:paraId="0F93F5FA" w14:textId="77777777" w:rsidR="00931793" w:rsidRPr="00C068E7" w:rsidRDefault="00931793" w:rsidP="00931793">
            <w:r w:rsidRPr="00C068E7">
              <w:t>01/01/2019</w:t>
            </w:r>
          </w:p>
        </w:tc>
        <w:tc>
          <w:tcPr>
            <w:tcW w:w="1417" w:type="dxa"/>
            <w:noWrap/>
            <w:hideMark/>
          </w:tcPr>
          <w:p w14:paraId="3A503723" w14:textId="77777777" w:rsidR="00931793" w:rsidRPr="00C068E7" w:rsidRDefault="00931793" w:rsidP="00931793">
            <w:r w:rsidRPr="00C068E7">
              <w:t>31/08/2022</w:t>
            </w:r>
          </w:p>
        </w:tc>
        <w:tc>
          <w:tcPr>
            <w:tcW w:w="992" w:type="dxa"/>
            <w:noWrap/>
            <w:hideMark/>
          </w:tcPr>
          <w:p w14:paraId="325FFFD9" w14:textId="77777777" w:rsidR="00931793" w:rsidRPr="00C068E7" w:rsidRDefault="00931793" w:rsidP="00931793">
            <w:pPr>
              <w:jc w:val="center"/>
            </w:pPr>
            <w:r w:rsidRPr="00C068E7">
              <w:t>Planned</w:t>
            </w:r>
          </w:p>
        </w:tc>
        <w:tc>
          <w:tcPr>
            <w:tcW w:w="993" w:type="dxa"/>
            <w:noWrap/>
            <w:hideMark/>
          </w:tcPr>
          <w:p w14:paraId="27E70246" w14:textId="77777777" w:rsidR="00931793" w:rsidRPr="00C068E7" w:rsidRDefault="00931793" w:rsidP="00931793">
            <w:r w:rsidRPr="00C068E7">
              <w:t>OASIS project</w:t>
            </w:r>
          </w:p>
        </w:tc>
        <w:tc>
          <w:tcPr>
            <w:tcW w:w="1417" w:type="dxa"/>
            <w:noWrap/>
          </w:tcPr>
          <w:p w14:paraId="644EF41F" w14:textId="6E37F491" w:rsidR="00931793" w:rsidRPr="00C068E7" w:rsidRDefault="00931793" w:rsidP="00931793">
            <w:r w:rsidRPr="00944B80">
              <w:t>NPL owner</w:t>
            </w:r>
          </w:p>
        </w:tc>
      </w:tr>
      <w:tr w:rsidR="00931793" w:rsidRPr="00C068E7" w14:paraId="1852D23D" w14:textId="77777777" w:rsidTr="004D1FFC">
        <w:trPr>
          <w:trHeight w:val="560"/>
        </w:trPr>
        <w:tc>
          <w:tcPr>
            <w:tcW w:w="1702" w:type="dxa"/>
            <w:vMerge/>
            <w:hideMark/>
          </w:tcPr>
          <w:p w14:paraId="22252595" w14:textId="77777777" w:rsidR="00931793" w:rsidRPr="00C068E7" w:rsidRDefault="00931793" w:rsidP="00931793"/>
        </w:tc>
        <w:tc>
          <w:tcPr>
            <w:tcW w:w="1276" w:type="dxa"/>
            <w:vMerge/>
            <w:hideMark/>
          </w:tcPr>
          <w:p w14:paraId="061F9B13" w14:textId="77777777" w:rsidR="00931793" w:rsidRPr="00C068E7" w:rsidRDefault="00931793" w:rsidP="00931793"/>
        </w:tc>
        <w:tc>
          <w:tcPr>
            <w:tcW w:w="1559" w:type="dxa"/>
            <w:vMerge/>
            <w:hideMark/>
          </w:tcPr>
          <w:p w14:paraId="058CE87F" w14:textId="77777777" w:rsidR="00931793" w:rsidRPr="00C068E7" w:rsidRDefault="00931793" w:rsidP="00931793"/>
        </w:tc>
        <w:tc>
          <w:tcPr>
            <w:tcW w:w="1506" w:type="dxa"/>
            <w:vMerge/>
            <w:hideMark/>
          </w:tcPr>
          <w:p w14:paraId="09BFF348" w14:textId="77777777" w:rsidR="00931793" w:rsidRPr="00C068E7" w:rsidRDefault="00931793" w:rsidP="00931793"/>
        </w:tc>
        <w:tc>
          <w:tcPr>
            <w:tcW w:w="327" w:type="dxa"/>
            <w:noWrap/>
            <w:hideMark/>
          </w:tcPr>
          <w:p w14:paraId="23E4CBE7" w14:textId="77777777" w:rsidR="00931793" w:rsidRPr="00C068E7" w:rsidRDefault="00931793" w:rsidP="00931793">
            <w:r w:rsidRPr="00C068E7">
              <w:t>2</w:t>
            </w:r>
          </w:p>
        </w:tc>
        <w:tc>
          <w:tcPr>
            <w:tcW w:w="3270" w:type="dxa"/>
            <w:hideMark/>
          </w:tcPr>
          <w:p w14:paraId="1B6F1FFB" w14:textId="77777777" w:rsidR="00931793" w:rsidRPr="00C068E7" w:rsidRDefault="00931793" w:rsidP="00931793">
            <w:r w:rsidRPr="00C068E7">
              <w:t>Implement an analytical methodology for the characterization of input materials (CNTs, surfactant)</w:t>
            </w:r>
          </w:p>
        </w:tc>
        <w:tc>
          <w:tcPr>
            <w:tcW w:w="1418" w:type="dxa"/>
            <w:noWrap/>
            <w:hideMark/>
          </w:tcPr>
          <w:p w14:paraId="112AA977" w14:textId="77777777" w:rsidR="00931793" w:rsidRPr="00C068E7" w:rsidRDefault="00931793" w:rsidP="00931793">
            <w:r w:rsidRPr="00C068E7">
              <w:t>01/01/2019</w:t>
            </w:r>
          </w:p>
        </w:tc>
        <w:tc>
          <w:tcPr>
            <w:tcW w:w="1417" w:type="dxa"/>
            <w:noWrap/>
            <w:hideMark/>
          </w:tcPr>
          <w:p w14:paraId="2CB4066F" w14:textId="77777777" w:rsidR="00931793" w:rsidRPr="00C068E7" w:rsidRDefault="00931793" w:rsidP="00931793">
            <w:r w:rsidRPr="00C068E7">
              <w:t>31/08/2022</w:t>
            </w:r>
          </w:p>
        </w:tc>
        <w:tc>
          <w:tcPr>
            <w:tcW w:w="992" w:type="dxa"/>
            <w:noWrap/>
            <w:hideMark/>
          </w:tcPr>
          <w:p w14:paraId="11679FC0" w14:textId="77777777" w:rsidR="00931793" w:rsidRPr="00C068E7" w:rsidRDefault="00931793" w:rsidP="00931793">
            <w:pPr>
              <w:jc w:val="center"/>
            </w:pPr>
            <w:r w:rsidRPr="00C068E7">
              <w:t>Planned</w:t>
            </w:r>
          </w:p>
        </w:tc>
        <w:tc>
          <w:tcPr>
            <w:tcW w:w="993" w:type="dxa"/>
            <w:noWrap/>
            <w:hideMark/>
          </w:tcPr>
          <w:p w14:paraId="4F6850E8" w14:textId="77777777" w:rsidR="00931793" w:rsidRPr="00C068E7" w:rsidRDefault="00931793" w:rsidP="00931793">
            <w:r w:rsidRPr="00C068E7">
              <w:t>OASIS project</w:t>
            </w:r>
          </w:p>
        </w:tc>
        <w:tc>
          <w:tcPr>
            <w:tcW w:w="1417" w:type="dxa"/>
            <w:noWrap/>
          </w:tcPr>
          <w:p w14:paraId="6FF4AB0C" w14:textId="73AE3E22" w:rsidR="00931793" w:rsidRPr="00C068E7" w:rsidRDefault="00931793" w:rsidP="00931793">
            <w:r w:rsidRPr="00944B80">
              <w:t>NPL owner</w:t>
            </w:r>
          </w:p>
        </w:tc>
      </w:tr>
      <w:tr w:rsidR="00931793" w:rsidRPr="00C068E7" w14:paraId="5CC742FF" w14:textId="77777777" w:rsidTr="004D1FFC">
        <w:trPr>
          <w:trHeight w:val="290"/>
        </w:trPr>
        <w:tc>
          <w:tcPr>
            <w:tcW w:w="1702" w:type="dxa"/>
            <w:vMerge/>
            <w:hideMark/>
          </w:tcPr>
          <w:p w14:paraId="3C5830C6" w14:textId="77777777" w:rsidR="00931793" w:rsidRPr="00C068E7" w:rsidRDefault="00931793" w:rsidP="00931793"/>
        </w:tc>
        <w:tc>
          <w:tcPr>
            <w:tcW w:w="1276" w:type="dxa"/>
            <w:vMerge/>
            <w:hideMark/>
          </w:tcPr>
          <w:p w14:paraId="1E53E1C4" w14:textId="77777777" w:rsidR="00931793" w:rsidRPr="00C068E7" w:rsidRDefault="00931793" w:rsidP="00931793"/>
        </w:tc>
        <w:tc>
          <w:tcPr>
            <w:tcW w:w="1559" w:type="dxa"/>
            <w:vMerge/>
            <w:hideMark/>
          </w:tcPr>
          <w:p w14:paraId="1308DAC5" w14:textId="77777777" w:rsidR="00931793" w:rsidRPr="00C068E7" w:rsidRDefault="00931793" w:rsidP="00931793"/>
        </w:tc>
        <w:tc>
          <w:tcPr>
            <w:tcW w:w="1506" w:type="dxa"/>
            <w:vMerge/>
            <w:hideMark/>
          </w:tcPr>
          <w:p w14:paraId="55BD84BE" w14:textId="77777777" w:rsidR="00931793" w:rsidRPr="00C068E7" w:rsidRDefault="00931793" w:rsidP="00931793"/>
        </w:tc>
        <w:tc>
          <w:tcPr>
            <w:tcW w:w="327" w:type="dxa"/>
            <w:noWrap/>
            <w:hideMark/>
          </w:tcPr>
          <w:p w14:paraId="629A4A4F" w14:textId="77777777" w:rsidR="00931793" w:rsidRPr="00C068E7" w:rsidRDefault="00931793" w:rsidP="00931793">
            <w:r w:rsidRPr="00C068E7">
              <w:t>3</w:t>
            </w:r>
          </w:p>
        </w:tc>
        <w:tc>
          <w:tcPr>
            <w:tcW w:w="3270" w:type="dxa"/>
            <w:hideMark/>
          </w:tcPr>
          <w:p w14:paraId="54219802" w14:textId="77777777" w:rsidR="00931793" w:rsidRPr="00C068E7" w:rsidRDefault="00931793" w:rsidP="00931793">
            <w:r w:rsidRPr="00C068E7">
              <w:t>Implementation of KPI6 monitoring</w:t>
            </w:r>
          </w:p>
        </w:tc>
        <w:tc>
          <w:tcPr>
            <w:tcW w:w="1418" w:type="dxa"/>
            <w:noWrap/>
            <w:hideMark/>
          </w:tcPr>
          <w:p w14:paraId="27D1605E" w14:textId="77777777" w:rsidR="00931793" w:rsidRPr="00C068E7" w:rsidRDefault="00931793" w:rsidP="00931793">
            <w:r w:rsidRPr="00C068E7">
              <w:t>01/01/2019</w:t>
            </w:r>
          </w:p>
        </w:tc>
        <w:tc>
          <w:tcPr>
            <w:tcW w:w="1417" w:type="dxa"/>
            <w:noWrap/>
            <w:hideMark/>
          </w:tcPr>
          <w:p w14:paraId="266AAF3F" w14:textId="77777777" w:rsidR="00931793" w:rsidRPr="00C068E7" w:rsidRDefault="00931793" w:rsidP="00931793">
            <w:r w:rsidRPr="00C068E7">
              <w:t>31/08/2022</w:t>
            </w:r>
          </w:p>
        </w:tc>
        <w:tc>
          <w:tcPr>
            <w:tcW w:w="992" w:type="dxa"/>
            <w:noWrap/>
            <w:hideMark/>
          </w:tcPr>
          <w:p w14:paraId="65D1C718" w14:textId="77777777" w:rsidR="00931793" w:rsidRPr="00C068E7" w:rsidRDefault="00931793" w:rsidP="00931793">
            <w:pPr>
              <w:jc w:val="center"/>
            </w:pPr>
            <w:r w:rsidRPr="00C068E7">
              <w:t>Planned</w:t>
            </w:r>
          </w:p>
        </w:tc>
        <w:tc>
          <w:tcPr>
            <w:tcW w:w="993" w:type="dxa"/>
            <w:noWrap/>
            <w:hideMark/>
          </w:tcPr>
          <w:p w14:paraId="3BCFE14D" w14:textId="77777777" w:rsidR="00931793" w:rsidRPr="00C068E7" w:rsidRDefault="00931793" w:rsidP="00931793">
            <w:r w:rsidRPr="00C068E7">
              <w:t>OASIS project</w:t>
            </w:r>
          </w:p>
        </w:tc>
        <w:tc>
          <w:tcPr>
            <w:tcW w:w="1417" w:type="dxa"/>
            <w:noWrap/>
          </w:tcPr>
          <w:p w14:paraId="31030AEF" w14:textId="7E928812" w:rsidR="00931793" w:rsidRPr="00C068E7" w:rsidRDefault="00931793" w:rsidP="00931793">
            <w:r w:rsidRPr="00944B80">
              <w:t>NPL owner</w:t>
            </w:r>
          </w:p>
        </w:tc>
      </w:tr>
      <w:tr w:rsidR="00931793" w:rsidRPr="00C068E7" w14:paraId="73BFEC18" w14:textId="77777777" w:rsidTr="004D1FFC">
        <w:trPr>
          <w:trHeight w:val="560"/>
        </w:trPr>
        <w:tc>
          <w:tcPr>
            <w:tcW w:w="1702" w:type="dxa"/>
            <w:vMerge/>
            <w:hideMark/>
          </w:tcPr>
          <w:p w14:paraId="6362181C" w14:textId="77777777" w:rsidR="00931793" w:rsidRPr="00C068E7" w:rsidRDefault="00931793" w:rsidP="00931793"/>
        </w:tc>
        <w:tc>
          <w:tcPr>
            <w:tcW w:w="1276" w:type="dxa"/>
            <w:vMerge w:val="restart"/>
            <w:hideMark/>
          </w:tcPr>
          <w:p w14:paraId="4543E474" w14:textId="77777777" w:rsidR="00931793" w:rsidRPr="00C068E7" w:rsidRDefault="00931793" w:rsidP="00931793">
            <w:r w:rsidRPr="00C068E7">
              <w:t>3.3 Digitalisation</w:t>
            </w:r>
          </w:p>
        </w:tc>
        <w:tc>
          <w:tcPr>
            <w:tcW w:w="1559" w:type="dxa"/>
            <w:vMerge w:val="restart"/>
            <w:hideMark/>
          </w:tcPr>
          <w:p w14:paraId="58A020C3" w14:textId="77777777" w:rsidR="00931793" w:rsidRPr="00C068E7" w:rsidRDefault="00931793" w:rsidP="00931793">
            <w:r w:rsidRPr="00C068E7">
              <w:t>Increase digitalisation level by 20 %</w:t>
            </w:r>
          </w:p>
        </w:tc>
        <w:tc>
          <w:tcPr>
            <w:tcW w:w="1506" w:type="dxa"/>
            <w:vMerge w:val="restart"/>
            <w:hideMark/>
          </w:tcPr>
          <w:p w14:paraId="1215C4E4" w14:textId="77777777" w:rsidR="00931793" w:rsidRPr="00C068E7" w:rsidRDefault="00931793" w:rsidP="00931793">
            <w:r w:rsidRPr="00C068E7">
              <w:t>KPI7 Level of digitalization (%)</w:t>
            </w:r>
          </w:p>
        </w:tc>
        <w:tc>
          <w:tcPr>
            <w:tcW w:w="327" w:type="dxa"/>
            <w:noWrap/>
            <w:hideMark/>
          </w:tcPr>
          <w:p w14:paraId="682F0F74" w14:textId="77777777" w:rsidR="00931793" w:rsidRPr="00C068E7" w:rsidRDefault="00931793" w:rsidP="00931793">
            <w:r w:rsidRPr="00C068E7">
              <w:t>1</w:t>
            </w:r>
          </w:p>
        </w:tc>
        <w:tc>
          <w:tcPr>
            <w:tcW w:w="3270" w:type="dxa"/>
            <w:hideMark/>
          </w:tcPr>
          <w:p w14:paraId="7070D0EB" w14:textId="77777777" w:rsidR="00931793" w:rsidRPr="00C068E7" w:rsidRDefault="00931793" w:rsidP="00931793">
            <w:r w:rsidRPr="00C068E7">
              <w:t>Implement a digital system to monitor and control key process parameters</w:t>
            </w:r>
          </w:p>
        </w:tc>
        <w:tc>
          <w:tcPr>
            <w:tcW w:w="1418" w:type="dxa"/>
            <w:noWrap/>
            <w:hideMark/>
          </w:tcPr>
          <w:p w14:paraId="330BCA46" w14:textId="77777777" w:rsidR="00931793" w:rsidRPr="00C068E7" w:rsidRDefault="00931793" w:rsidP="00931793">
            <w:r w:rsidRPr="00C068E7">
              <w:t>01/01/2019</w:t>
            </w:r>
          </w:p>
        </w:tc>
        <w:tc>
          <w:tcPr>
            <w:tcW w:w="1417" w:type="dxa"/>
            <w:noWrap/>
            <w:hideMark/>
          </w:tcPr>
          <w:p w14:paraId="665B9F7E" w14:textId="77777777" w:rsidR="00931793" w:rsidRPr="00C068E7" w:rsidRDefault="00931793" w:rsidP="00931793">
            <w:r w:rsidRPr="00C068E7">
              <w:t>31/08/2022</w:t>
            </w:r>
          </w:p>
        </w:tc>
        <w:tc>
          <w:tcPr>
            <w:tcW w:w="992" w:type="dxa"/>
            <w:noWrap/>
            <w:hideMark/>
          </w:tcPr>
          <w:p w14:paraId="64028A39" w14:textId="77777777" w:rsidR="00931793" w:rsidRPr="00C068E7" w:rsidRDefault="00931793" w:rsidP="00931793">
            <w:pPr>
              <w:jc w:val="center"/>
            </w:pPr>
            <w:r w:rsidRPr="00C068E7">
              <w:t>On going</w:t>
            </w:r>
          </w:p>
        </w:tc>
        <w:tc>
          <w:tcPr>
            <w:tcW w:w="993" w:type="dxa"/>
            <w:noWrap/>
            <w:hideMark/>
          </w:tcPr>
          <w:p w14:paraId="507DAAA9" w14:textId="77777777" w:rsidR="00931793" w:rsidRPr="00C068E7" w:rsidRDefault="00931793" w:rsidP="00931793">
            <w:r w:rsidRPr="00C068E7">
              <w:t>OASIS project</w:t>
            </w:r>
          </w:p>
        </w:tc>
        <w:tc>
          <w:tcPr>
            <w:tcW w:w="1417" w:type="dxa"/>
            <w:noWrap/>
          </w:tcPr>
          <w:p w14:paraId="0008FC33" w14:textId="567B2621" w:rsidR="00931793" w:rsidRPr="00C068E7" w:rsidRDefault="00931793" w:rsidP="00931793">
            <w:r w:rsidRPr="00944B80">
              <w:t>NPL owner</w:t>
            </w:r>
          </w:p>
        </w:tc>
      </w:tr>
      <w:tr w:rsidR="00931793" w:rsidRPr="00C068E7" w14:paraId="5C368555" w14:textId="77777777" w:rsidTr="004D1FFC">
        <w:trPr>
          <w:trHeight w:val="570"/>
        </w:trPr>
        <w:tc>
          <w:tcPr>
            <w:tcW w:w="1702" w:type="dxa"/>
            <w:vMerge/>
            <w:hideMark/>
          </w:tcPr>
          <w:p w14:paraId="24D13E12" w14:textId="77777777" w:rsidR="00931793" w:rsidRPr="00C068E7" w:rsidRDefault="00931793" w:rsidP="00931793"/>
        </w:tc>
        <w:tc>
          <w:tcPr>
            <w:tcW w:w="1276" w:type="dxa"/>
            <w:vMerge/>
            <w:hideMark/>
          </w:tcPr>
          <w:p w14:paraId="0A4708A4" w14:textId="77777777" w:rsidR="00931793" w:rsidRPr="00C068E7" w:rsidRDefault="00931793" w:rsidP="00931793"/>
        </w:tc>
        <w:tc>
          <w:tcPr>
            <w:tcW w:w="1559" w:type="dxa"/>
            <w:vMerge/>
            <w:hideMark/>
          </w:tcPr>
          <w:p w14:paraId="622335B9" w14:textId="77777777" w:rsidR="00931793" w:rsidRPr="00C068E7" w:rsidRDefault="00931793" w:rsidP="00931793"/>
        </w:tc>
        <w:tc>
          <w:tcPr>
            <w:tcW w:w="1506" w:type="dxa"/>
            <w:vMerge/>
            <w:hideMark/>
          </w:tcPr>
          <w:p w14:paraId="7BD0D23F" w14:textId="77777777" w:rsidR="00931793" w:rsidRPr="00C068E7" w:rsidRDefault="00931793" w:rsidP="00931793"/>
        </w:tc>
        <w:tc>
          <w:tcPr>
            <w:tcW w:w="327" w:type="dxa"/>
            <w:noWrap/>
            <w:hideMark/>
          </w:tcPr>
          <w:p w14:paraId="151EA523" w14:textId="77777777" w:rsidR="00931793" w:rsidRPr="00C068E7" w:rsidRDefault="00931793" w:rsidP="00931793">
            <w:r w:rsidRPr="00C068E7">
              <w:t>2</w:t>
            </w:r>
          </w:p>
        </w:tc>
        <w:tc>
          <w:tcPr>
            <w:tcW w:w="3270" w:type="dxa"/>
            <w:hideMark/>
          </w:tcPr>
          <w:p w14:paraId="53B1F912" w14:textId="77777777" w:rsidR="00931793" w:rsidRPr="00C068E7" w:rsidRDefault="00931793" w:rsidP="00931793">
            <w:r w:rsidRPr="00C068E7">
              <w:t xml:space="preserve">Implement a digital system to monitor and control dispersion preparation </w:t>
            </w:r>
          </w:p>
        </w:tc>
        <w:tc>
          <w:tcPr>
            <w:tcW w:w="1418" w:type="dxa"/>
            <w:noWrap/>
            <w:hideMark/>
          </w:tcPr>
          <w:p w14:paraId="6DACFAB5" w14:textId="77777777" w:rsidR="00931793" w:rsidRPr="00C068E7" w:rsidRDefault="00931793" w:rsidP="00931793">
            <w:r w:rsidRPr="00C068E7">
              <w:t>01/01/2019</w:t>
            </w:r>
          </w:p>
        </w:tc>
        <w:tc>
          <w:tcPr>
            <w:tcW w:w="1417" w:type="dxa"/>
            <w:noWrap/>
            <w:hideMark/>
          </w:tcPr>
          <w:p w14:paraId="201AE36C" w14:textId="77777777" w:rsidR="00931793" w:rsidRPr="00C068E7" w:rsidRDefault="00931793" w:rsidP="00931793">
            <w:r w:rsidRPr="00C068E7">
              <w:t>31/08/2022</w:t>
            </w:r>
          </w:p>
        </w:tc>
        <w:tc>
          <w:tcPr>
            <w:tcW w:w="992" w:type="dxa"/>
            <w:noWrap/>
            <w:hideMark/>
          </w:tcPr>
          <w:p w14:paraId="42936ED7" w14:textId="77777777" w:rsidR="00931793" w:rsidRPr="00C068E7" w:rsidRDefault="00931793" w:rsidP="00931793">
            <w:pPr>
              <w:jc w:val="center"/>
            </w:pPr>
            <w:r w:rsidRPr="00C068E7">
              <w:t>On going</w:t>
            </w:r>
          </w:p>
        </w:tc>
        <w:tc>
          <w:tcPr>
            <w:tcW w:w="993" w:type="dxa"/>
            <w:noWrap/>
            <w:hideMark/>
          </w:tcPr>
          <w:p w14:paraId="2D100852" w14:textId="77777777" w:rsidR="00931793" w:rsidRPr="00C068E7" w:rsidRDefault="00931793" w:rsidP="00931793">
            <w:r w:rsidRPr="00C068E7">
              <w:t>OASIS project</w:t>
            </w:r>
          </w:p>
        </w:tc>
        <w:tc>
          <w:tcPr>
            <w:tcW w:w="1417" w:type="dxa"/>
            <w:noWrap/>
          </w:tcPr>
          <w:p w14:paraId="5B1BFFF0" w14:textId="4D72A91D" w:rsidR="00931793" w:rsidRPr="00C068E7" w:rsidRDefault="00931793" w:rsidP="00931793">
            <w:r w:rsidRPr="00944B80">
              <w:t>NPL owner</w:t>
            </w:r>
          </w:p>
        </w:tc>
      </w:tr>
      <w:tr w:rsidR="00931793" w:rsidRPr="00C068E7" w14:paraId="1B5FC3F3" w14:textId="77777777" w:rsidTr="004D1FFC">
        <w:trPr>
          <w:trHeight w:val="290"/>
        </w:trPr>
        <w:tc>
          <w:tcPr>
            <w:tcW w:w="1702" w:type="dxa"/>
            <w:vMerge/>
            <w:hideMark/>
          </w:tcPr>
          <w:p w14:paraId="32A60457" w14:textId="77777777" w:rsidR="00931793" w:rsidRPr="00C068E7" w:rsidRDefault="00931793" w:rsidP="00931793"/>
        </w:tc>
        <w:tc>
          <w:tcPr>
            <w:tcW w:w="1276" w:type="dxa"/>
            <w:vMerge/>
            <w:hideMark/>
          </w:tcPr>
          <w:p w14:paraId="26015E1D" w14:textId="77777777" w:rsidR="00931793" w:rsidRPr="00C068E7" w:rsidRDefault="00931793" w:rsidP="00931793"/>
        </w:tc>
        <w:tc>
          <w:tcPr>
            <w:tcW w:w="1559" w:type="dxa"/>
            <w:vMerge/>
            <w:hideMark/>
          </w:tcPr>
          <w:p w14:paraId="1D845694" w14:textId="77777777" w:rsidR="00931793" w:rsidRPr="00C068E7" w:rsidRDefault="00931793" w:rsidP="00931793"/>
        </w:tc>
        <w:tc>
          <w:tcPr>
            <w:tcW w:w="1506" w:type="dxa"/>
            <w:vMerge/>
            <w:hideMark/>
          </w:tcPr>
          <w:p w14:paraId="78FA2FA6" w14:textId="77777777" w:rsidR="00931793" w:rsidRPr="00C068E7" w:rsidRDefault="00931793" w:rsidP="00931793"/>
        </w:tc>
        <w:tc>
          <w:tcPr>
            <w:tcW w:w="327" w:type="dxa"/>
            <w:noWrap/>
            <w:hideMark/>
          </w:tcPr>
          <w:p w14:paraId="3102E2E0" w14:textId="77777777" w:rsidR="00931793" w:rsidRPr="00C068E7" w:rsidRDefault="00931793" w:rsidP="00931793">
            <w:r w:rsidRPr="00C068E7">
              <w:t>3</w:t>
            </w:r>
          </w:p>
        </w:tc>
        <w:tc>
          <w:tcPr>
            <w:tcW w:w="3270" w:type="dxa"/>
            <w:hideMark/>
          </w:tcPr>
          <w:p w14:paraId="56C670AF" w14:textId="77777777" w:rsidR="00931793" w:rsidRPr="00C068E7" w:rsidRDefault="00931793" w:rsidP="00931793">
            <w:r w:rsidRPr="00C068E7">
              <w:t>Implementation of KPI7 monitoring</w:t>
            </w:r>
          </w:p>
        </w:tc>
        <w:tc>
          <w:tcPr>
            <w:tcW w:w="1418" w:type="dxa"/>
            <w:noWrap/>
            <w:hideMark/>
          </w:tcPr>
          <w:p w14:paraId="15DDC417" w14:textId="77777777" w:rsidR="00931793" w:rsidRPr="00C068E7" w:rsidRDefault="00931793" w:rsidP="00931793">
            <w:r w:rsidRPr="00C068E7">
              <w:t>01/01/2019</w:t>
            </w:r>
          </w:p>
        </w:tc>
        <w:tc>
          <w:tcPr>
            <w:tcW w:w="1417" w:type="dxa"/>
            <w:noWrap/>
            <w:hideMark/>
          </w:tcPr>
          <w:p w14:paraId="77B86A03" w14:textId="77777777" w:rsidR="00931793" w:rsidRPr="00C068E7" w:rsidRDefault="00931793" w:rsidP="00931793">
            <w:r w:rsidRPr="00C068E7">
              <w:t>31/08/2022</w:t>
            </w:r>
          </w:p>
        </w:tc>
        <w:tc>
          <w:tcPr>
            <w:tcW w:w="992" w:type="dxa"/>
            <w:noWrap/>
            <w:hideMark/>
          </w:tcPr>
          <w:p w14:paraId="78C7F61D" w14:textId="77777777" w:rsidR="00931793" w:rsidRPr="00C068E7" w:rsidRDefault="00931793" w:rsidP="00931793">
            <w:pPr>
              <w:jc w:val="center"/>
            </w:pPr>
            <w:r w:rsidRPr="00C068E7">
              <w:t>Planned</w:t>
            </w:r>
          </w:p>
        </w:tc>
        <w:tc>
          <w:tcPr>
            <w:tcW w:w="993" w:type="dxa"/>
            <w:noWrap/>
            <w:hideMark/>
          </w:tcPr>
          <w:p w14:paraId="2A39AEA6" w14:textId="77777777" w:rsidR="00931793" w:rsidRPr="00C068E7" w:rsidRDefault="00931793" w:rsidP="00931793">
            <w:r w:rsidRPr="00C068E7">
              <w:t>OASIS project</w:t>
            </w:r>
          </w:p>
        </w:tc>
        <w:tc>
          <w:tcPr>
            <w:tcW w:w="1417" w:type="dxa"/>
            <w:noWrap/>
          </w:tcPr>
          <w:p w14:paraId="01EDD061" w14:textId="42CE914E" w:rsidR="00931793" w:rsidRPr="00C068E7" w:rsidRDefault="00931793" w:rsidP="00931793">
            <w:r w:rsidRPr="00944B80">
              <w:t>NPL owner</w:t>
            </w:r>
          </w:p>
        </w:tc>
      </w:tr>
    </w:tbl>
    <w:p w14:paraId="43ED0949" w14:textId="77777777" w:rsidR="00C068E7" w:rsidRPr="00C068E7" w:rsidRDefault="00C068E7" w:rsidP="00C068E7"/>
    <w:p w14:paraId="778A155A" w14:textId="77777777" w:rsidR="00C068E7" w:rsidRPr="00C068E7" w:rsidRDefault="00C068E7" w:rsidP="00C068E7">
      <w:pPr>
        <w:rPr>
          <w:rFonts w:eastAsia="MS Mincho" w:cs="Cambria"/>
          <w:szCs w:val="20"/>
          <w:lang w:eastAsia="fr-FR"/>
        </w:rPr>
      </w:pPr>
    </w:p>
    <w:p w14:paraId="076203C0" w14:textId="77777777" w:rsidR="00C068E7" w:rsidRPr="00C068E7" w:rsidRDefault="00C068E7" w:rsidP="00C068E7">
      <w:pPr>
        <w:rPr>
          <w:rFonts w:eastAsia="MS Mincho" w:cs="Cambria"/>
          <w:szCs w:val="20"/>
          <w:lang w:eastAsia="fr-FR"/>
        </w:rPr>
      </w:pPr>
    </w:p>
    <w:p w14:paraId="56369F83" w14:textId="77777777" w:rsidR="00C068E7" w:rsidRPr="00C068E7" w:rsidRDefault="00C068E7" w:rsidP="00C068E7">
      <w:pPr>
        <w:rPr>
          <w:rFonts w:eastAsia="MS Mincho" w:cs="Cambria"/>
          <w:szCs w:val="20"/>
          <w:lang w:eastAsia="fr-FR"/>
        </w:rPr>
        <w:sectPr w:rsidR="00C068E7" w:rsidRPr="00C068E7" w:rsidSect="00CC5871">
          <w:pgSz w:w="16838" w:h="11906" w:orient="landscape"/>
          <w:pgMar w:top="1701" w:right="1417" w:bottom="1701" w:left="1417" w:header="708" w:footer="708" w:gutter="0"/>
          <w:lnNumType w:countBy="1" w:restart="continuous"/>
          <w:cols w:space="708"/>
          <w:docGrid w:linePitch="360"/>
        </w:sectPr>
      </w:pPr>
    </w:p>
    <w:p w14:paraId="0892385D" w14:textId="77777777" w:rsidR="00C068E7" w:rsidRPr="00C068E7" w:rsidRDefault="00C068E7" w:rsidP="00C068E7">
      <w:pPr>
        <w:rPr>
          <w:rFonts w:eastAsia="MS Mincho" w:cs="Cambria"/>
          <w:szCs w:val="20"/>
          <w:lang w:eastAsia="fr-FR"/>
        </w:rPr>
      </w:pPr>
    </w:p>
    <w:p w14:paraId="6C88FE1B" w14:textId="77777777" w:rsidR="00C068E7" w:rsidRPr="00C068E7" w:rsidRDefault="00C068E7" w:rsidP="00C068E7">
      <w:pPr>
        <w:rPr>
          <w:rFonts w:eastAsia="MS Mincho" w:cs="Cambria"/>
          <w:szCs w:val="20"/>
          <w:lang w:eastAsia="fr-FR"/>
        </w:rPr>
      </w:pPr>
    </w:p>
    <w:tbl>
      <w:tblPr>
        <w:tblStyle w:val="Tablaconcuadrcula"/>
        <w:tblW w:w="0" w:type="auto"/>
        <w:tblLook w:val="04A0" w:firstRow="1" w:lastRow="0" w:firstColumn="1" w:lastColumn="0" w:noHBand="0" w:noVBand="1"/>
      </w:tblPr>
      <w:tblGrid>
        <w:gridCol w:w="8494"/>
      </w:tblGrid>
      <w:tr w:rsidR="00C068E7" w:rsidRPr="00C068E7" w14:paraId="53530353" w14:textId="77777777" w:rsidTr="004D1FFC">
        <w:tc>
          <w:tcPr>
            <w:tcW w:w="8494" w:type="dxa"/>
          </w:tcPr>
          <w:p w14:paraId="5E894619" w14:textId="77777777" w:rsidR="00C068E7" w:rsidRPr="00C068E7" w:rsidRDefault="00C068E7" w:rsidP="00C068E7">
            <w:pPr>
              <w:jc w:val="center"/>
            </w:pPr>
            <w:r w:rsidRPr="00C068E7">
              <w:rPr>
                <w:noProof/>
              </w:rPr>
              <w:drawing>
                <wp:inline distT="0" distB="0" distL="0" distR="0" wp14:anchorId="6E2AA1C3" wp14:editId="748CB644">
                  <wp:extent cx="5214024" cy="3408841"/>
                  <wp:effectExtent l="0" t="0" r="5715" b="1270"/>
                  <wp:docPr id="1" name="Imagen 1"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radial&#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4024" cy="3408841"/>
                          </a:xfrm>
                          <a:prstGeom prst="rect">
                            <a:avLst/>
                          </a:prstGeom>
                          <a:noFill/>
                        </pic:spPr>
                      </pic:pic>
                    </a:graphicData>
                  </a:graphic>
                </wp:inline>
              </w:drawing>
            </w:r>
          </w:p>
        </w:tc>
      </w:tr>
      <w:tr w:rsidR="00C068E7" w:rsidRPr="00C068E7" w14:paraId="27015D6C" w14:textId="77777777" w:rsidTr="004D1FFC">
        <w:tc>
          <w:tcPr>
            <w:tcW w:w="8494" w:type="dxa"/>
          </w:tcPr>
          <w:p w14:paraId="32B3639D" w14:textId="77777777" w:rsidR="00C068E7" w:rsidRPr="00C068E7" w:rsidRDefault="00C068E7" w:rsidP="00C068E7">
            <w:r w:rsidRPr="00C068E7">
              <w:rPr>
                <w:noProof/>
              </w:rPr>
              <w:drawing>
                <wp:inline distT="0" distB="0" distL="0" distR="0" wp14:anchorId="5539356E" wp14:editId="0EC39801">
                  <wp:extent cx="5212934" cy="3408129"/>
                  <wp:effectExtent l="0" t="0" r="3810" b="0"/>
                  <wp:docPr id="2" name="Imagen 2"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radial&#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2934" cy="3408129"/>
                          </a:xfrm>
                          <a:prstGeom prst="rect">
                            <a:avLst/>
                          </a:prstGeom>
                          <a:noFill/>
                        </pic:spPr>
                      </pic:pic>
                    </a:graphicData>
                  </a:graphic>
                </wp:inline>
              </w:drawing>
            </w:r>
          </w:p>
        </w:tc>
      </w:tr>
    </w:tbl>
    <w:p w14:paraId="7A69B479" w14:textId="77777777" w:rsidR="00C068E7" w:rsidRPr="00C068E7" w:rsidRDefault="00C068E7" w:rsidP="00C068E7"/>
    <w:p w14:paraId="443D87A8" w14:textId="2B91907F" w:rsidR="00C068E7" w:rsidRPr="00C068E7" w:rsidRDefault="00C068E7" w:rsidP="00C068E7">
      <w:pPr>
        <w:spacing w:after="0" w:line="240" w:lineRule="auto"/>
        <w:jc w:val="center"/>
        <w:rPr>
          <w:rFonts w:ascii="Times" w:eastAsia="Times New Roman" w:hAnsi="Times"/>
          <w:b/>
          <w:bCs/>
          <w:iCs/>
          <w:color w:val="000000"/>
        </w:rPr>
      </w:pPr>
      <w:r w:rsidRPr="00944B80">
        <w:rPr>
          <w:rFonts w:eastAsia="Times New Roman"/>
          <w:b/>
          <w:bCs/>
          <w:iCs/>
          <w:color w:val="000000"/>
        </w:rPr>
        <w:t xml:space="preserve">Figure </w:t>
      </w:r>
      <w:r w:rsidR="00030F5D" w:rsidRPr="00944B80">
        <w:rPr>
          <w:rFonts w:eastAsia="Times New Roman"/>
          <w:b/>
          <w:bCs/>
          <w:iCs/>
          <w:color w:val="000000"/>
        </w:rPr>
        <w:t>A.</w:t>
      </w:r>
      <w:r w:rsidR="00030F5D" w:rsidRPr="00944B80">
        <w:rPr>
          <w:rFonts w:eastAsia="Times New Roman"/>
          <w:b/>
          <w:bCs/>
          <w:iCs/>
          <w:color w:val="000000"/>
        </w:rPr>
        <w:t>2</w:t>
      </w:r>
      <w:r w:rsidRPr="00944B80">
        <w:rPr>
          <w:rFonts w:eastAsia="Times New Roman"/>
          <w:b/>
          <w:bCs/>
          <w:iCs/>
          <w:color w:val="000000"/>
        </w:rPr>
        <w:t>. NPL4 dashboard. Radar diagram showing the current and target baselines for Sustainability Management (</w:t>
      </w:r>
      <w:r w:rsidR="00030F5D" w:rsidRPr="00944B80">
        <w:rPr>
          <w:rFonts w:eastAsia="Times New Roman"/>
          <w:b/>
          <w:bCs/>
          <w:iCs/>
          <w:color w:val="000000"/>
        </w:rPr>
        <w:t>A.</w:t>
      </w:r>
      <w:r w:rsidR="00030F5D" w:rsidRPr="00944B80">
        <w:rPr>
          <w:rFonts w:eastAsia="Times New Roman"/>
          <w:b/>
          <w:bCs/>
          <w:iCs/>
          <w:color w:val="000000"/>
        </w:rPr>
        <w:t>2</w:t>
      </w:r>
      <w:r w:rsidRPr="00944B80">
        <w:rPr>
          <w:rFonts w:eastAsia="Times New Roman"/>
          <w:b/>
          <w:bCs/>
          <w:iCs/>
          <w:color w:val="000000"/>
        </w:rPr>
        <w:t>.1, above) and Sustainability Results assessment (</w:t>
      </w:r>
      <w:r w:rsidR="00030F5D" w:rsidRPr="00944B80">
        <w:rPr>
          <w:rFonts w:eastAsia="Times New Roman"/>
          <w:b/>
          <w:bCs/>
          <w:iCs/>
          <w:color w:val="000000"/>
        </w:rPr>
        <w:t>A.</w:t>
      </w:r>
      <w:r w:rsidR="00030F5D" w:rsidRPr="00944B80">
        <w:rPr>
          <w:rFonts w:eastAsia="Times New Roman"/>
          <w:b/>
          <w:bCs/>
          <w:iCs/>
          <w:color w:val="000000"/>
        </w:rPr>
        <w:t>2</w:t>
      </w:r>
      <w:r w:rsidRPr="00944B80">
        <w:rPr>
          <w:rFonts w:eastAsia="Times New Roman"/>
          <w:b/>
          <w:bCs/>
          <w:iCs/>
          <w:color w:val="000000"/>
        </w:rPr>
        <w:t>.2, below)</w:t>
      </w:r>
      <w:r w:rsidRPr="00944B80">
        <w:t>.</w:t>
      </w:r>
    </w:p>
    <w:p w14:paraId="078A220F" w14:textId="77777777" w:rsidR="00C068E7" w:rsidRPr="00C068E7" w:rsidRDefault="00C068E7" w:rsidP="00C068E7"/>
    <w:p w14:paraId="59494DBF" w14:textId="77777777" w:rsidR="00C068E7" w:rsidRPr="00C068E7" w:rsidRDefault="00C068E7" w:rsidP="00C068E7"/>
    <w:p w14:paraId="6C389058" w14:textId="77777777" w:rsidR="00C068E7" w:rsidRPr="00C068E7" w:rsidRDefault="00C068E7" w:rsidP="00C068E7"/>
    <w:p w14:paraId="510678C1" w14:textId="77777777" w:rsidR="00C068E7" w:rsidRPr="00C068E7" w:rsidRDefault="00C068E7" w:rsidP="00C068E7"/>
    <w:p w14:paraId="00535677" w14:textId="77777777" w:rsidR="00C068E7" w:rsidRPr="00C068E7" w:rsidRDefault="00C068E7" w:rsidP="00C068E7"/>
    <w:tbl>
      <w:tblPr>
        <w:tblStyle w:val="Tablaconcuadrcula"/>
        <w:tblW w:w="0" w:type="auto"/>
        <w:tblCellMar>
          <w:left w:w="70" w:type="dxa"/>
          <w:right w:w="70" w:type="dxa"/>
        </w:tblCellMar>
        <w:tblLook w:val="04A0" w:firstRow="1" w:lastRow="0" w:firstColumn="1" w:lastColumn="0" w:noHBand="0" w:noVBand="1"/>
      </w:tblPr>
      <w:tblGrid>
        <w:gridCol w:w="8660"/>
      </w:tblGrid>
      <w:tr w:rsidR="00C068E7" w:rsidRPr="00C068E7" w14:paraId="6D311862" w14:textId="77777777" w:rsidTr="004D1FFC">
        <w:tc>
          <w:tcPr>
            <w:tcW w:w="8494" w:type="dxa"/>
          </w:tcPr>
          <w:p w14:paraId="1828B83F" w14:textId="109F668D" w:rsidR="00C068E7" w:rsidRPr="00C068E7" w:rsidRDefault="00885962" w:rsidP="00C068E7">
            <w:r w:rsidRPr="00944B80">
              <w:rPr>
                <w:noProof/>
              </w:rPr>
              <w:drawing>
                <wp:inline distT="0" distB="0" distL="0" distR="0" wp14:anchorId="55DE10EB" wp14:editId="2EBC80A1">
                  <wp:extent cx="5401310" cy="3048000"/>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1310" cy="3048000"/>
                          </a:xfrm>
                          <a:prstGeom prst="rect">
                            <a:avLst/>
                          </a:prstGeom>
                          <a:noFill/>
                        </pic:spPr>
                      </pic:pic>
                    </a:graphicData>
                  </a:graphic>
                </wp:inline>
              </w:drawing>
            </w:r>
          </w:p>
        </w:tc>
      </w:tr>
    </w:tbl>
    <w:p w14:paraId="0F816B76" w14:textId="77777777" w:rsidR="00C068E7" w:rsidRPr="00C068E7" w:rsidRDefault="00C068E7" w:rsidP="00C068E7"/>
    <w:p w14:paraId="73043D4B" w14:textId="0A6110A3" w:rsidR="00C068E7" w:rsidRPr="00C068E7" w:rsidRDefault="00C068E7" w:rsidP="00C068E7">
      <w:pPr>
        <w:spacing w:after="0" w:line="240" w:lineRule="auto"/>
        <w:jc w:val="center"/>
        <w:rPr>
          <w:rFonts w:ascii="Times" w:eastAsia="Times New Roman" w:hAnsi="Times"/>
          <w:b/>
          <w:bCs/>
          <w:iCs/>
          <w:color w:val="000000"/>
        </w:rPr>
      </w:pPr>
      <w:r w:rsidRPr="00944B80">
        <w:rPr>
          <w:rFonts w:eastAsia="Times New Roman"/>
          <w:b/>
          <w:bCs/>
          <w:iCs/>
          <w:color w:val="000000"/>
        </w:rPr>
        <w:t xml:space="preserve">Figure </w:t>
      </w:r>
      <w:r w:rsidR="00B23D27" w:rsidRPr="00944B80">
        <w:rPr>
          <w:rFonts w:eastAsia="Times New Roman"/>
          <w:b/>
          <w:bCs/>
          <w:iCs/>
          <w:color w:val="000000"/>
        </w:rPr>
        <w:t>A</w:t>
      </w:r>
      <w:r w:rsidR="00B23D27" w:rsidRPr="00944B80">
        <w:rPr>
          <w:rFonts w:eastAsia="Times New Roman"/>
          <w:b/>
          <w:bCs/>
          <w:iCs/>
          <w:color w:val="000000"/>
        </w:rPr>
        <w:t>3</w:t>
      </w:r>
      <w:r w:rsidRPr="00944B80">
        <w:rPr>
          <w:rFonts w:eastAsia="Times New Roman"/>
          <w:b/>
          <w:bCs/>
          <w:iCs/>
          <w:color w:val="000000"/>
        </w:rPr>
        <w:t>. NPL4 dashboard</w:t>
      </w:r>
      <w:r w:rsidRPr="00C068E7">
        <w:rPr>
          <w:rFonts w:eastAsia="Times New Roman"/>
          <w:b/>
          <w:bCs/>
          <w:iCs/>
          <w:color w:val="000000"/>
        </w:rPr>
        <w:t>. Bar chart showing current and target values of the SNFI.</w:t>
      </w:r>
    </w:p>
    <w:p w14:paraId="04B065A1" w14:textId="77777777" w:rsidR="00C068E7" w:rsidRPr="00C068E7" w:rsidRDefault="00C068E7" w:rsidP="00C068E7">
      <w:pPr>
        <w:spacing w:after="160" w:line="259" w:lineRule="auto"/>
        <w:jc w:val="left"/>
      </w:pPr>
      <w:r w:rsidRPr="00C068E7">
        <w:t xml:space="preserve"> </w:t>
      </w:r>
    </w:p>
    <w:p w14:paraId="42CB5C86" w14:textId="77777777" w:rsidR="00C32BF0" w:rsidRPr="00944B80" w:rsidRDefault="00C32BF0" w:rsidP="00446054">
      <w:pPr>
        <w:pStyle w:val="Textoindependiente"/>
        <w:rPr>
          <w:b/>
          <w:sz w:val="30"/>
        </w:rPr>
      </w:pPr>
    </w:p>
    <w:p w14:paraId="3268AE02" w14:textId="26851B41" w:rsidR="00DC2C2E" w:rsidRPr="00944B80" w:rsidRDefault="00DC2C2E" w:rsidP="000021A0">
      <w:pPr>
        <w:pStyle w:val="ANNEX"/>
      </w:pPr>
      <w:r w:rsidRPr="00944B80">
        <w:lastRenderedPageBreak/>
        <w:br/>
      </w:r>
      <w:bookmarkStart w:id="85" w:name="_Toc90468567"/>
      <w:bookmarkStart w:id="86" w:name="_Hlk109978554"/>
      <w:bookmarkStart w:id="87" w:name="_Toc109999459"/>
      <w:r w:rsidRPr="00944B80">
        <w:rPr>
          <w:b w:val="0"/>
        </w:rPr>
        <w:t>(informative)</w:t>
      </w:r>
      <w:bookmarkEnd w:id="86"/>
      <w:r w:rsidRPr="00944B80">
        <w:fldChar w:fldCharType="begin"/>
      </w:r>
      <w:r w:rsidRPr="00944B80">
        <w:instrText xml:space="preserve">SEQ aaa \h </w:instrText>
      </w:r>
      <w:r w:rsidRPr="00944B80">
        <w:fldChar w:fldCharType="end"/>
      </w:r>
      <w:r w:rsidRPr="00944B80">
        <w:fldChar w:fldCharType="begin"/>
      </w:r>
      <w:r w:rsidRPr="00944B80">
        <w:instrText xml:space="preserve">SEQ table \r0\h </w:instrText>
      </w:r>
      <w:r w:rsidRPr="00944B80">
        <w:fldChar w:fldCharType="end"/>
      </w:r>
      <w:r w:rsidRPr="00944B80">
        <w:fldChar w:fldCharType="begin"/>
      </w:r>
      <w:r w:rsidRPr="00944B80">
        <w:instrText xml:space="preserve">SEQ figure \r0\h </w:instrText>
      </w:r>
      <w:r w:rsidRPr="00944B80">
        <w:fldChar w:fldCharType="end"/>
      </w:r>
      <w:r w:rsidRPr="00944B80">
        <w:br/>
      </w:r>
      <w:r w:rsidRPr="00944B80">
        <w:br/>
      </w:r>
      <w:bookmarkStart w:id="88" w:name="_Hlk101280622"/>
      <w:r w:rsidRPr="00944B80">
        <w:t xml:space="preserve">Use </w:t>
      </w:r>
      <w:r w:rsidR="008E7FCF" w:rsidRPr="00944B80">
        <w:t>C</w:t>
      </w:r>
      <w:r w:rsidRPr="00944B80">
        <w:t>ase</w:t>
      </w:r>
      <w:bookmarkEnd w:id="85"/>
      <w:r w:rsidR="00DE4AD6" w:rsidRPr="00944B80">
        <w:t xml:space="preserve">s of </w:t>
      </w:r>
      <w:r w:rsidR="002936F6" w:rsidRPr="00944B80">
        <w:t>diagnosis</w:t>
      </w:r>
      <w:r w:rsidR="00915BA8" w:rsidRPr="00944B80">
        <w:t xml:space="preserve"> (step 0) and planning (step </w:t>
      </w:r>
      <w:r w:rsidR="00941653" w:rsidRPr="00944B80">
        <w:t>1</w:t>
      </w:r>
      <w:r w:rsidR="00915BA8" w:rsidRPr="00944B80">
        <w:t>)</w:t>
      </w:r>
      <w:r w:rsidR="002936F6" w:rsidRPr="00944B80">
        <w:t xml:space="preserve"> </w:t>
      </w:r>
      <w:proofErr w:type="gramStart"/>
      <w:r w:rsidR="002936F6" w:rsidRPr="00944B80">
        <w:t xml:space="preserve">of </w:t>
      </w:r>
      <w:r w:rsidR="00DE4AD6" w:rsidRPr="00944B80">
        <w:t xml:space="preserve"> </w:t>
      </w:r>
      <w:r w:rsidR="00D4740B" w:rsidRPr="00944B80">
        <w:t>N</w:t>
      </w:r>
      <w:r w:rsidR="00953CE7" w:rsidRPr="00944B80">
        <w:t>anomanufacturing</w:t>
      </w:r>
      <w:proofErr w:type="gramEnd"/>
      <w:r w:rsidR="00953CE7" w:rsidRPr="00944B80">
        <w:t xml:space="preserve"> </w:t>
      </w:r>
      <w:r w:rsidR="00D4740B" w:rsidRPr="00944B80">
        <w:t>P</w:t>
      </w:r>
      <w:r w:rsidR="009B1845" w:rsidRPr="00944B80">
        <w:t xml:space="preserve">ilot </w:t>
      </w:r>
      <w:r w:rsidR="00D4740B" w:rsidRPr="00944B80">
        <w:t>L</w:t>
      </w:r>
      <w:r w:rsidR="009B1845" w:rsidRPr="00944B80">
        <w:t>ine</w:t>
      </w:r>
      <w:r w:rsidR="00915BA8" w:rsidRPr="00944B80">
        <w:t>s of the OASIS project</w:t>
      </w:r>
      <w:r w:rsidR="008E7FCF" w:rsidRPr="00944B80">
        <w:t xml:space="preserve"> </w:t>
      </w:r>
      <w:r w:rsidR="000021A0" w:rsidRPr="00944B80">
        <w:t>(EU-project OASIS – GA 814581)</w:t>
      </w:r>
      <w:r w:rsidR="008E7FCF" w:rsidRPr="00944B80">
        <w:t>.</w:t>
      </w:r>
      <w:bookmarkEnd w:id="88"/>
      <w:bookmarkEnd w:id="87"/>
    </w:p>
    <w:p w14:paraId="4F2B9BB0" w14:textId="50397518" w:rsidR="008C5C14" w:rsidRPr="00944B80" w:rsidRDefault="008C5C14" w:rsidP="00006177">
      <w:pPr>
        <w:pStyle w:val="a2"/>
        <w:spacing w:before="60" w:after="120"/>
      </w:pPr>
      <w:bookmarkStart w:id="89" w:name="_Toc109999460"/>
      <w:r w:rsidRPr="00944B80">
        <w:t>Introduction</w:t>
      </w:r>
      <w:bookmarkEnd w:id="89"/>
    </w:p>
    <w:p w14:paraId="6F37E59F" w14:textId="63BC04ED" w:rsidR="00E35759" w:rsidRPr="00944B80" w:rsidRDefault="00E35759" w:rsidP="00E35759">
      <w:pPr>
        <w:rPr>
          <w:rFonts w:eastAsia="MS Mincho" w:cs="Cambria"/>
          <w:bCs/>
          <w:iCs/>
          <w:lang w:eastAsia="fr-FR"/>
        </w:rPr>
      </w:pPr>
      <w:bookmarkStart w:id="90" w:name="_Hlk57995821"/>
      <w:bookmarkStart w:id="91" w:name="_Hlk109805628"/>
      <w:r w:rsidRPr="00944B80">
        <w:rPr>
          <w:rFonts w:eastAsia="MS Mincho" w:cs="Cambria"/>
          <w:bCs/>
          <w:iCs/>
          <w:lang w:eastAsia="fr-FR"/>
        </w:rPr>
        <w:t xml:space="preserve">The pilot production ecosystem deployed by the EU-project OASIS (GA Nº 814581) consists of 12 </w:t>
      </w:r>
      <w:r w:rsidR="003C7C1B" w:rsidRPr="00944B80">
        <w:rPr>
          <w:rFonts w:eastAsia="MS Mincho" w:cs="Cambria"/>
          <w:bCs/>
          <w:iCs/>
          <w:lang w:eastAsia="fr-FR"/>
        </w:rPr>
        <w:t>Nanomanufacturing P</w:t>
      </w:r>
      <w:r w:rsidRPr="00944B80">
        <w:rPr>
          <w:rFonts w:eastAsia="MS Mincho" w:cs="Cambria"/>
          <w:bCs/>
          <w:iCs/>
          <w:lang w:eastAsia="fr-FR"/>
        </w:rPr>
        <w:t xml:space="preserve">ilot </w:t>
      </w:r>
      <w:r w:rsidR="003C7C1B" w:rsidRPr="00944B80">
        <w:rPr>
          <w:rFonts w:eastAsia="MS Mincho" w:cs="Cambria"/>
          <w:bCs/>
          <w:iCs/>
          <w:lang w:eastAsia="fr-FR"/>
        </w:rPr>
        <w:t>L</w:t>
      </w:r>
      <w:r w:rsidRPr="00944B80">
        <w:rPr>
          <w:rFonts w:eastAsia="MS Mincho" w:cs="Cambria"/>
          <w:bCs/>
          <w:iCs/>
          <w:lang w:eastAsia="fr-FR"/>
        </w:rPr>
        <w:t>ines (</w:t>
      </w:r>
      <w:r w:rsidR="003C7C1B" w:rsidRPr="00944B80">
        <w:rPr>
          <w:rFonts w:eastAsia="MS Mincho" w:cs="Cambria"/>
          <w:bCs/>
          <w:iCs/>
          <w:lang w:eastAsia="fr-FR"/>
        </w:rPr>
        <w:t>NPLs</w:t>
      </w:r>
      <w:r w:rsidRPr="00944B80">
        <w:rPr>
          <w:rFonts w:eastAsia="MS Mincho" w:cs="Cambria"/>
          <w:bCs/>
          <w:iCs/>
          <w:lang w:eastAsia="fr-FR"/>
        </w:rPr>
        <w:t>) for the manufacture of nanomaterials, nano-</w:t>
      </w:r>
      <w:proofErr w:type="gramStart"/>
      <w:r w:rsidRPr="00944B80">
        <w:rPr>
          <w:rFonts w:eastAsia="MS Mincho" w:cs="Cambria"/>
          <w:bCs/>
          <w:iCs/>
          <w:lang w:eastAsia="fr-FR"/>
        </w:rPr>
        <w:t>intermediates</w:t>
      </w:r>
      <w:proofErr w:type="gramEnd"/>
      <w:r w:rsidRPr="00944B80">
        <w:rPr>
          <w:rFonts w:eastAsia="MS Mincho" w:cs="Cambria"/>
          <w:bCs/>
          <w:iCs/>
          <w:lang w:eastAsia="fr-FR"/>
        </w:rPr>
        <w:t xml:space="preserve"> and nano-enabled products, intended for the final production of lightweight multifunctional products </w:t>
      </w:r>
      <w:bookmarkStart w:id="92" w:name="_Hlk58194719"/>
      <w:r w:rsidRPr="00944B80">
        <w:rPr>
          <w:rFonts w:eastAsia="MS Mincho" w:cs="Cambria"/>
          <w:bCs/>
          <w:iCs/>
          <w:lang w:eastAsia="fr-FR"/>
        </w:rPr>
        <w:t xml:space="preserve">based on aluminium </w:t>
      </w:r>
      <w:bookmarkEnd w:id="92"/>
      <w:r w:rsidRPr="00944B80">
        <w:rPr>
          <w:rFonts w:eastAsia="MS Mincho" w:cs="Cambria"/>
          <w:bCs/>
          <w:iCs/>
          <w:lang w:eastAsia="fr-FR"/>
        </w:rPr>
        <w:t xml:space="preserve">and polymer composites, for construction, energy, automotive and aeronautics. </w:t>
      </w:r>
    </w:p>
    <w:bookmarkEnd w:id="70"/>
    <w:p w14:paraId="34BC5367" w14:textId="4CABA077" w:rsidR="00E35759" w:rsidRPr="00944B80" w:rsidRDefault="00E35759" w:rsidP="00E35759">
      <w:pPr>
        <w:rPr>
          <w:rFonts w:eastAsia="MS Mincho" w:cs="Cambria"/>
          <w:bCs/>
          <w:iCs/>
          <w:lang w:eastAsia="fr-FR"/>
        </w:rPr>
      </w:pPr>
      <w:r w:rsidRPr="00944B80">
        <w:rPr>
          <w:rFonts w:eastAsia="MS Mincho" w:cs="Cambria"/>
          <w:bCs/>
          <w:iCs/>
          <w:lang w:eastAsia="fr-FR"/>
        </w:rPr>
        <w:t xml:space="preserve">OASIS intends to deploy this nanomanufacturing ecosystem under a common umbrella of sustainable production, to ensure a future competitive, quality, safe and environmentally friendly production of nanoproducts, in compliance with the applicable regulation. </w:t>
      </w:r>
    </w:p>
    <w:bookmarkEnd w:id="90"/>
    <w:p w14:paraId="53D24C7E" w14:textId="3F15D622" w:rsidR="00557A0F" w:rsidRPr="00944B80" w:rsidRDefault="00A464E9" w:rsidP="00006177">
      <w:pPr>
        <w:rPr>
          <w:bCs/>
        </w:rPr>
      </w:pPr>
      <w:r w:rsidRPr="00944B80">
        <w:rPr>
          <w:rFonts w:eastAsia="MS Mincho" w:cs="Cambria"/>
          <w:bCs/>
          <w:lang w:eastAsia="fr-FR"/>
        </w:rPr>
        <w:t xml:space="preserve">In this context, this Annex </w:t>
      </w:r>
      <w:r w:rsidR="002C5D45" w:rsidRPr="00944B80">
        <w:rPr>
          <w:rFonts w:eastAsia="MS Mincho" w:cs="Cambria"/>
          <w:bCs/>
          <w:lang w:eastAsia="fr-FR"/>
        </w:rPr>
        <w:t>B</w:t>
      </w:r>
      <w:r w:rsidR="002C5D45" w:rsidRPr="00944B80">
        <w:rPr>
          <w:rFonts w:eastAsia="MS Mincho" w:cs="Cambria"/>
          <w:bCs/>
          <w:lang w:eastAsia="fr-FR"/>
        </w:rPr>
        <w:t xml:space="preserve"> </w:t>
      </w:r>
      <w:r w:rsidRPr="00944B80">
        <w:rPr>
          <w:rFonts w:eastAsia="MS Mincho" w:cs="Cambria"/>
          <w:bCs/>
          <w:lang w:eastAsia="fr-FR"/>
        </w:rPr>
        <w:t xml:space="preserve">shows four use cases of the OASIS project where NPLs used the SNF for the initial diagnosis of the sustainability of their processes and to </w:t>
      </w:r>
      <w:proofErr w:type="gramStart"/>
      <w:r w:rsidRPr="00944B80">
        <w:rPr>
          <w:rFonts w:eastAsia="MS Mincho" w:cs="Cambria"/>
          <w:bCs/>
          <w:lang w:eastAsia="fr-FR"/>
        </w:rPr>
        <w:t>draft  their</w:t>
      </w:r>
      <w:proofErr w:type="gramEnd"/>
      <w:r w:rsidRPr="00944B80">
        <w:rPr>
          <w:rFonts w:eastAsia="MS Mincho" w:cs="Cambria"/>
          <w:bCs/>
          <w:lang w:eastAsia="fr-FR"/>
        </w:rPr>
        <w:t xml:space="preserve"> improvement plans.</w:t>
      </w:r>
      <w:bookmarkEnd w:id="71"/>
      <w:bookmarkEnd w:id="91"/>
    </w:p>
    <w:p w14:paraId="70370442" w14:textId="09AB4E24" w:rsidR="00557A0F" w:rsidRPr="00944B80" w:rsidRDefault="00557A0F" w:rsidP="00006177">
      <w:pPr>
        <w:rPr>
          <w:bCs/>
        </w:rPr>
      </w:pPr>
    </w:p>
    <w:p w14:paraId="0BE17FCA" w14:textId="64F03183" w:rsidR="00557A0F" w:rsidRPr="00944B80" w:rsidRDefault="00557A0F" w:rsidP="00006177">
      <w:pPr>
        <w:rPr>
          <w:bCs/>
        </w:rPr>
      </w:pPr>
    </w:p>
    <w:p w14:paraId="1E1D8734" w14:textId="77777777" w:rsidR="008807BC" w:rsidRPr="00944B80" w:rsidRDefault="008807BC">
      <w:pPr>
        <w:spacing w:before="0" w:after="0" w:line="240" w:lineRule="auto"/>
        <w:jc w:val="left"/>
        <w:rPr>
          <w:rFonts w:eastAsia="MS Mincho" w:cs="Cambria"/>
          <w:b/>
          <w:sz w:val="26"/>
          <w:szCs w:val="20"/>
          <w:lang w:eastAsia="fr-FR"/>
        </w:rPr>
      </w:pPr>
      <w:r w:rsidRPr="00944B80">
        <w:br w:type="page"/>
      </w:r>
    </w:p>
    <w:p w14:paraId="3D8756A1" w14:textId="3C98AE9E" w:rsidR="00B83E36" w:rsidRPr="00944B80" w:rsidRDefault="00B83E36" w:rsidP="00B83E36">
      <w:pPr>
        <w:pStyle w:val="a2"/>
      </w:pPr>
      <w:bookmarkStart w:id="93" w:name="_Toc109999461"/>
      <w:r w:rsidRPr="00944B80">
        <w:lastRenderedPageBreak/>
        <w:t xml:space="preserve">Use Case 1: Diagnosis (Step 0) and Planning (Step </w:t>
      </w:r>
      <w:r w:rsidR="00110045" w:rsidRPr="00944B80">
        <w:t>1</w:t>
      </w:r>
      <w:r w:rsidRPr="00944B80">
        <w:t xml:space="preserve">) performed in a </w:t>
      </w:r>
      <w:r w:rsidR="00D4740B" w:rsidRPr="00944B80">
        <w:t>Nanomanufacturing P</w:t>
      </w:r>
      <w:r w:rsidRPr="00944B80">
        <w:t xml:space="preserve">ilot </w:t>
      </w:r>
      <w:r w:rsidR="00D4740B" w:rsidRPr="00944B80">
        <w:t>L</w:t>
      </w:r>
      <w:r w:rsidRPr="00944B80">
        <w:t xml:space="preserve">ine dedicated to </w:t>
      </w:r>
      <w:r w:rsidR="00BF585B" w:rsidRPr="00944B80">
        <w:t>aerogel materials</w:t>
      </w:r>
      <w:bookmarkEnd w:id="93"/>
    </w:p>
    <w:p w14:paraId="758F591B" w14:textId="175A5985" w:rsidR="001729C2" w:rsidRPr="00944B80" w:rsidRDefault="001729C2" w:rsidP="00B83E36">
      <w:pPr>
        <w:pStyle w:val="a2"/>
        <w:numPr>
          <w:ilvl w:val="0"/>
          <w:numId w:val="0"/>
        </w:numPr>
        <w:spacing w:before="60" w:after="120"/>
      </w:pPr>
    </w:p>
    <w:p w14:paraId="1117F9A5" w14:textId="77777777" w:rsidR="00BF585B" w:rsidRPr="00944B80" w:rsidRDefault="00BF585B" w:rsidP="00BF585B">
      <w:pPr>
        <w:pStyle w:val="a3"/>
      </w:pPr>
      <w:r w:rsidRPr="00944B80">
        <w:t>General</w:t>
      </w:r>
    </w:p>
    <w:p w14:paraId="5FD0E723" w14:textId="77777777" w:rsidR="00BF585B" w:rsidRPr="00944B80" w:rsidRDefault="00BF585B" w:rsidP="00BF585B">
      <w:pPr>
        <w:pStyle w:val="Textoindependiente"/>
      </w:pPr>
    </w:p>
    <w:p w14:paraId="6C400C65" w14:textId="2F3F1F75" w:rsidR="00BF585B" w:rsidRPr="00944B80" w:rsidRDefault="00BF585B" w:rsidP="00BF585B">
      <w:pPr>
        <w:pStyle w:val="Textoindependiente"/>
        <w:rPr>
          <w:bCs/>
          <w:szCs w:val="22"/>
        </w:rPr>
      </w:pPr>
      <w:r w:rsidRPr="00944B80">
        <w:rPr>
          <w:bCs/>
          <w:szCs w:val="22"/>
        </w:rPr>
        <w:t xml:space="preserve">As a practical use case, Table </w:t>
      </w:r>
      <w:r w:rsidR="002C5D45" w:rsidRPr="00944B80">
        <w:rPr>
          <w:bCs/>
          <w:szCs w:val="22"/>
        </w:rPr>
        <w:t>B</w:t>
      </w:r>
      <w:r w:rsidRPr="00944B80">
        <w:rPr>
          <w:bCs/>
          <w:szCs w:val="22"/>
        </w:rPr>
        <w:t xml:space="preserve">.1, Figure </w:t>
      </w:r>
      <w:r w:rsidR="002C5D45" w:rsidRPr="00944B80">
        <w:rPr>
          <w:bCs/>
          <w:szCs w:val="22"/>
        </w:rPr>
        <w:t>B</w:t>
      </w:r>
      <w:r w:rsidRPr="00944B80">
        <w:rPr>
          <w:bCs/>
          <w:szCs w:val="22"/>
        </w:rPr>
        <w:t xml:space="preserve">.1, Figure </w:t>
      </w:r>
      <w:r w:rsidR="002C5D45" w:rsidRPr="00944B80">
        <w:rPr>
          <w:bCs/>
          <w:szCs w:val="22"/>
        </w:rPr>
        <w:t>B</w:t>
      </w:r>
      <w:r w:rsidRPr="00944B80">
        <w:rPr>
          <w:bCs/>
          <w:szCs w:val="22"/>
        </w:rPr>
        <w:t xml:space="preserve">.3 and Table </w:t>
      </w:r>
      <w:r w:rsidR="002C5D45" w:rsidRPr="00944B80">
        <w:rPr>
          <w:bCs/>
          <w:szCs w:val="22"/>
        </w:rPr>
        <w:t>B</w:t>
      </w:r>
      <w:r w:rsidRPr="00944B80">
        <w:rPr>
          <w:bCs/>
          <w:szCs w:val="22"/>
        </w:rPr>
        <w:t xml:space="preserve">.2 summarize the results of the diagnosis performed with the SNF in the OASIS </w:t>
      </w:r>
      <w:r w:rsidR="00D4740B" w:rsidRPr="00944B80">
        <w:rPr>
          <w:bCs/>
          <w:szCs w:val="22"/>
        </w:rPr>
        <w:t>N</w:t>
      </w:r>
      <w:r w:rsidRPr="00944B80">
        <w:rPr>
          <w:bCs/>
          <w:szCs w:val="22"/>
        </w:rPr>
        <w:t>PL</w:t>
      </w:r>
      <w:r w:rsidR="00C149CD" w:rsidRPr="00944B80">
        <w:rPr>
          <w:bCs/>
          <w:szCs w:val="22"/>
        </w:rPr>
        <w:t>1</w:t>
      </w:r>
      <w:r w:rsidRPr="00944B80">
        <w:rPr>
          <w:bCs/>
          <w:szCs w:val="22"/>
        </w:rPr>
        <w:t xml:space="preserve">, dedicated to </w:t>
      </w:r>
      <w:r w:rsidR="00AD6EF3" w:rsidRPr="00944B80">
        <w:rPr>
          <w:bCs/>
          <w:szCs w:val="22"/>
        </w:rPr>
        <w:t xml:space="preserve">the manufacture of </w:t>
      </w:r>
      <w:r w:rsidR="00C149CD" w:rsidRPr="00944B80">
        <w:rPr>
          <w:bCs/>
          <w:szCs w:val="22"/>
        </w:rPr>
        <w:t>aerogel materials</w:t>
      </w:r>
      <w:r w:rsidRPr="00944B80">
        <w:rPr>
          <w:bCs/>
          <w:szCs w:val="22"/>
        </w:rPr>
        <w:t xml:space="preserve">. </w:t>
      </w:r>
    </w:p>
    <w:p w14:paraId="702860FF" w14:textId="77777777" w:rsidR="00BF585B" w:rsidRPr="00944B80" w:rsidRDefault="00BF585B" w:rsidP="00BF585B">
      <w:pPr>
        <w:pStyle w:val="Textoindependiente"/>
        <w:rPr>
          <w:bCs/>
          <w:szCs w:val="22"/>
        </w:rPr>
      </w:pPr>
    </w:p>
    <w:p w14:paraId="581DFC77" w14:textId="23A69B3B" w:rsidR="00BF585B" w:rsidRPr="00944B80" w:rsidRDefault="003C7C1B" w:rsidP="00BF585B">
      <w:pPr>
        <w:pStyle w:val="a3"/>
      </w:pPr>
      <w:r w:rsidRPr="00944B80">
        <w:t>NPL</w:t>
      </w:r>
      <w:r w:rsidR="00BF585B" w:rsidRPr="00944B80">
        <w:t>1 in brief</w:t>
      </w:r>
    </w:p>
    <w:p w14:paraId="20F8D89E" w14:textId="499DE419" w:rsidR="00C860AA" w:rsidRPr="00944B80" w:rsidRDefault="00BF585B" w:rsidP="00BF585B">
      <w:pPr>
        <w:pStyle w:val="Textoindependiente"/>
      </w:pPr>
      <w:r w:rsidRPr="00944B80">
        <w:t xml:space="preserve">In short, </w:t>
      </w:r>
      <w:r w:rsidR="00D4740B" w:rsidRPr="00944B80">
        <w:t>N</w:t>
      </w:r>
      <w:r w:rsidRPr="00944B80">
        <w:t>PL</w:t>
      </w:r>
      <w:r w:rsidR="00C149CD" w:rsidRPr="00944B80">
        <w:t>1</w:t>
      </w:r>
      <w:r w:rsidRPr="00944B80">
        <w:t xml:space="preserve"> is a TRL4 </w:t>
      </w:r>
      <w:r w:rsidR="00CD0B5F" w:rsidRPr="00944B80">
        <w:t xml:space="preserve">semi-industrial Freeze Dryer that permits to obtain aerogel materials with exceptional properties such as: ultra- light density, high porosity, and low thermal conductivity. The porous material is firstly frozen and consequently sublimated under vacuum by a primary and secondary drying process. The </w:t>
      </w:r>
      <w:r w:rsidR="003C7C1B" w:rsidRPr="00944B80">
        <w:t>NPL</w:t>
      </w:r>
      <w:r w:rsidR="00CD0B5F" w:rsidRPr="00944B80">
        <w:t xml:space="preserve"> is a compact unit with casters, constructed in a steel stove-enamelled cabinet. It is equipped with a vial stoppering and spacing device, isolation valve chamber to condenser, micro suite software and a vacuum pump with exhaust filter. To fully understand the physicochemical properties of the final product is possible to monitor the experimental conditions. Also, this opportunity allows to control and improve the energy consumption during the freeze-drying process.</w:t>
      </w:r>
    </w:p>
    <w:p w14:paraId="58EB7D0A" w14:textId="77777777" w:rsidR="00BF585B" w:rsidRPr="00944B80" w:rsidRDefault="00BF585B" w:rsidP="00BF585B">
      <w:pPr>
        <w:spacing w:line="240" w:lineRule="auto"/>
        <w:jc w:val="left"/>
      </w:pPr>
    </w:p>
    <w:p w14:paraId="5D28C851" w14:textId="77777777" w:rsidR="00BF585B" w:rsidRPr="00944B80" w:rsidRDefault="00BF585B" w:rsidP="00BF585B">
      <w:pPr>
        <w:pStyle w:val="a3"/>
      </w:pPr>
      <w:r w:rsidRPr="00944B80">
        <w:t xml:space="preserve"> SNF customization and results</w:t>
      </w:r>
    </w:p>
    <w:p w14:paraId="2123D65A" w14:textId="6A8C0D33" w:rsidR="00BF585B" w:rsidRPr="00944B80" w:rsidRDefault="003C7C1B" w:rsidP="00BF585B">
      <w:r w:rsidRPr="00944B80">
        <w:t>N</w:t>
      </w:r>
      <w:r w:rsidR="006A517F" w:rsidRPr="00944B80">
        <w:t xml:space="preserve">PL1 customized the diagnosis of the SNF model, selecting the 3 SDs and </w:t>
      </w:r>
      <w:r w:rsidR="00AF6C53" w:rsidRPr="00944B80">
        <w:t>five</w:t>
      </w:r>
      <w:r w:rsidR="006A517F" w:rsidRPr="00944B80">
        <w:t xml:space="preserve"> of the nine SIs (“</w:t>
      </w:r>
      <w:r w:rsidR="00AF6C53" w:rsidRPr="00944B80">
        <w:t>materials</w:t>
      </w:r>
      <w:r w:rsidR="006A517F" w:rsidRPr="00944B80">
        <w:t>”, “</w:t>
      </w:r>
      <w:r w:rsidR="00AF6C53" w:rsidRPr="00944B80">
        <w:t>air emissions</w:t>
      </w:r>
      <w:r w:rsidR="006A517F" w:rsidRPr="00944B80">
        <w:t>”</w:t>
      </w:r>
      <w:r w:rsidR="00AF6C53" w:rsidRPr="00944B80">
        <w:t>, “wastewaters”</w:t>
      </w:r>
      <w:r w:rsidR="006A517F" w:rsidRPr="00944B80">
        <w:t xml:space="preserve"> and “</w:t>
      </w:r>
      <w:r w:rsidR="00AF6C53" w:rsidRPr="00944B80">
        <w:t>wastes</w:t>
      </w:r>
      <w:r w:rsidR="006A517F" w:rsidRPr="00944B80">
        <w:t>” were not selected as priorities at this time).</w:t>
      </w:r>
    </w:p>
    <w:p w14:paraId="3C9C63DB" w14:textId="77777777" w:rsidR="00AF6C53" w:rsidRPr="00944B80" w:rsidRDefault="00AF6C53" w:rsidP="00BF585B">
      <w:pPr>
        <w:spacing w:line="240" w:lineRule="auto"/>
      </w:pPr>
    </w:p>
    <w:p w14:paraId="76E2FFC7" w14:textId="49447FBA" w:rsidR="00BF585B" w:rsidRPr="00944B80" w:rsidRDefault="00BF585B" w:rsidP="00BF585B">
      <w:pPr>
        <w:spacing w:line="240" w:lineRule="auto"/>
      </w:pPr>
      <w:r w:rsidRPr="00944B80">
        <w:t xml:space="preserve">Regarding </w:t>
      </w:r>
      <w:r w:rsidRPr="00944B80">
        <w:rPr>
          <w:b/>
          <w:bCs/>
        </w:rPr>
        <w:t>Sustainability Management</w:t>
      </w:r>
      <w:r w:rsidRPr="00944B80">
        <w:t xml:space="preserve"> in </w:t>
      </w:r>
      <w:r w:rsidR="003C7C1B" w:rsidRPr="00944B80">
        <w:t>NPL</w:t>
      </w:r>
      <w:r w:rsidR="00AF6C53" w:rsidRPr="00944B80">
        <w:t>1</w:t>
      </w:r>
      <w:r w:rsidRPr="00944B80">
        <w:t xml:space="preserve">, </w:t>
      </w:r>
    </w:p>
    <w:p w14:paraId="4BD2359F" w14:textId="63E4EAF2" w:rsidR="00343B48" w:rsidRPr="00944B80" w:rsidRDefault="00343B48" w:rsidP="00343B48">
      <w:pPr>
        <w:spacing w:line="240" w:lineRule="auto"/>
      </w:pPr>
      <w:r w:rsidRPr="00944B80">
        <w:t xml:space="preserve">The compliance percentages for the three sustainability dimensions are respectively, 47.0 % for the Social Dimension, 21.0 % for the Environmental Dimension and 22.3 % for the Economic Dimension. The improvement percentages, estimated by </w:t>
      </w:r>
      <w:r w:rsidR="003C7C1B" w:rsidRPr="00944B80">
        <w:t>NPL</w:t>
      </w:r>
      <w:r w:rsidRPr="00944B80">
        <w:t>1 at the end of the OASIS project for the three sustainability dimensions, are respectively 29</w:t>
      </w:r>
      <w:r w:rsidR="002C13C5" w:rsidRPr="00944B80">
        <w:t>%</w:t>
      </w:r>
      <w:r w:rsidRPr="00944B80">
        <w:t>, 57</w:t>
      </w:r>
      <w:r w:rsidR="002C13C5" w:rsidRPr="00944B80">
        <w:t>%</w:t>
      </w:r>
      <w:r w:rsidRPr="00944B80">
        <w:t xml:space="preserve"> and 23.7 %.</w:t>
      </w:r>
    </w:p>
    <w:p w14:paraId="1BFBECE8" w14:textId="4BF25F1A" w:rsidR="001D4241" w:rsidRPr="00944B80" w:rsidRDefault="001D4241" w:rsidP="001D4241">
      <w:pPr>
        <w:spacing w:line="240" w:lineRule="auto"/>
      </w:pPr>
      <w:r w:rsidRPr="00944B80">
        <w:t xml:space="preserve">Five KPIs have been established by </w:t>
      </w:r>
      <w:r w:rsidR="003C7C1B" w:rsidRPr="00944B80">
        <w:t>NPL</w:t>
      </w:r>
      <w:r w:rsidRPr="00944B80">
        <w:t xml:space="preserve">1 to monitor </w:t>
      </w:r>
      <w:r w:rsidRPr="00944B80">
        <w:rPr>
          <w:b/>
          <w:bCs/>
        </w:rPr>
        <w:t>Sustainability Results</w:t>
      </w:r>
      <w:r w:rsidRPr="00944B80">
        <w:t>: KPI1: Training in nanosafety (number), KPI2: Energy consumption (kW·h), KPI3: Production improvement (m2/batch), KPI4: Quality assurance (%) and KPI5: Digitalization level (%). One KPI has no initial value (KPI1).</w:t>
      </w:r>
      <w:r w:rsidR="003034BE" w:rsidRPr="00944B80">
        <w:t xml:space="preserve"> </w:t>
      </w:r>
      <w:r w:rsidRPr="00944B80">
        <w:t xml:space="preserve">Since the KPIs monitoring system is not yet implemented in </w:t>
      </w:r>
      <w:r w:rsidR="003C7C1B" w:rsidRPr="00944B80">
        <w:t>NPL</w:t>
      </w:r>
      <w:r w:rsidRPr="00944B80">
        <w:t>1, the Sustainability Results have not been evaluated in this diagnosis.</w:t>
      </w:r>
      <w:r w:rsidR="003034BE" w:rsidRPr="00944B80">
        <w:t xml:space="preserve"> </w:t>
      </w:r>
      <w:r w:rsidRPr="00944B80">
        <w:t>The improvement ratios expected by the KPIs at the end of the project range from 19 to 455 %.</w:t>
      </w:r>
    </w:p>
    <w:p w14:paraId="45117C6D" w14:textId="77777777" w:rsidR="002C13C5" w:rsidRPr="00944B80" w:rsidRDefault="002C13C5" w:rsidP="002C13C5">
      <w:pPr>
        <w:spacing w:line="240" w:lineRule="auto"/>
      </w:pPr>
      <w:r w:rsidRPr="00944B80">
        <w:t>The calculated OASIS-SNFI is 30; with an improvement rate of 36.4 %, to reach a score at the end of the project of 66.4.</w:t>
      </w:r>
    </w:p>
    <w:p w14:paraId="694D2854" w14:textId="77777777" w:rsidR="002C13C5" w:rsidRPr="00944B80" w:rsidRDefault="002C13C5" w:rsidP="00BF585B">
      <w:pPr>
        <w:spacing w:line="240" w:lineRule="auto"/>
        <w:rPr>
          <w:color w:val="FF0000"/>
        </w:rPr>
      </w:pPr>
    </w:p>
    <w:p w14:paraId="44CC4B2B" w14:textId="3FF5D210" w:rsidR="00BF585B" w:rsidRPr="00944B80" w:rsidRDefault="00BF585B" w:rsidP="00BF585B">
      <w:pPr>
        <w:spacing w:line="240" w:lineRule="auto"/>
        <w:rPr>
          <w:bCs/>
        </w:rPr>
      </w:pPr>
      <w:r w:rsidRPr="00944B80">
        <w:t xml:space="preserve">A suitable and feasible </w:t>
      </w:r>
      <w:r w:rsidRPr="00944B80">
        <w:rPr>
          <w:b/>
          <w:bCs/>
        </w:rPr>
        <w:t>Sustainability Improvement Plan</w:t>
      </w:r>
      <w:r w:rsidRPr="00944B80">
        <w:t xml:space="preserve"> including </w:t>
      </w:r>
      <w:r w:rsidR="003034BE" w:rsidRPr="00944B80">
        <w:t>24</w:t>
      </w:r>
      <w:r w:rsidRPr="00944B80">
        <w:t xml:space="preserve"> actions has been elaborated by </w:t>
      </w:r>
      <w:r w:rsidR="003C7C1B" w:rsidRPr="00944B80">
        <w:t>NPL</w:t>
      </w:r>
      <w:r w:rsidR="00635E83" w:rsidRPr="00944B80">
        <w:t>1</w:t>
      </w:r>
      <w:r w:rsidRPr="00944B80">
        <w:t xml:space="preserve"> to achieve planned sustainability goals in the areas of Sustainability Management and Sustainability Results, and a Dashboard to monitor progress in both fields has also been established (see </w:t>
      </w:r>
      <w:r w:rsidRPr="00944B80">
        <w:rPr>
          <w:bCs/>
        </w:rPr>
        <w:t xml:space="preserve">Figure </w:t>
      </w:r>
      <w:r w:rsidR="00757848" w:rsidRPr="00944B80">
        <w:rPr>
          <w:bCs/>
        </w:rPr>
        <w:t>B</w:t>
      </w:r>
      <w:r w:rsidRPr="00944B80">
        <w:rPr>
          <w:bCs/>
        </w:rPr>
        <w:t xml:space="preserve">.1 </w:t>
      </w:r>
      <w:proofErr w:type="gramStart"/>
      <w:r w:rsidRPr="00944B80">
        <w:rPr>
          <w:bCs/>
        </w:rPr>
        <w:t>and  Figure</w:t>
      </w:r>
      <w:proofErr w:type="gramEnd"/>
      <w:r w:rsidRPr="00944B80">
        <w:rPr>
          <w:bCs/>
        </w:rPr>
        <w:t xml:space="preserve"> </w:t>
      </w:r>
      <w:r w:rsidR="00757848" w:rsidRPr="00944B80">
        <w:rPr>
          <w:bCs/>
        </w:rPr>
        <w:t>B</w:t>
      </w:r>
      <w:r w:rsidRPr="00944B80">
        <w:rPr>
          <w:bCs/>
        </w:rPr>
        <w:t xml:space="preserve">.2 </w:t>
      </w:r>
      <w:r w:rsidRPr="00944B80">
        <w:t xml:space="preserve">). </w:t>
      </w:r>
    </w:p>
    <w:p w14:paraId="6C6C787A" w14:textId="131BB41B" w:rsidR="00BF585B" w:rsidRPr="00944B80" w:rsidRDefault="00BF585B" w:rsidP="00BF585B">
      <w:pPr>
        <w:spacing w:before="0" w:after="0" w:line="240" w:lineRule="auto"/>
        <w:jc w:val="center"/>
      </w:pPr>
      <w:r w:rsidRPr="00944B80">
        <w:rPr>
          <w:b/>
          <w:bCs/>
        </w:rPr>
        <w:t xml:space="preserve">Table </w:t>
      </w:r>
      <w:r w:rsidR="00757848" w:rsidRPr="00944B80">
        <w:rPr>
          <w:b/>
          <w:bCs/>
        </w:rPr>
        <w:t>B</w:t>
      </w:r>
      <w:r w:rsidRPr="00944B80">
        <w:rPr>
          <w:b/>
          <w:bCs/>
        </w:rPr>
        <w:t>.</w:t>
      </w:r>
      <w:r w:rsidR="00D315D1" w:rsidRPr="00944B80">
        <w:rPr>
          <w:b/>
          <w:bCs/>
        </w:rPr>
        <w:t>1</w:t>
      </w:r>
      <w:r w:rsidRPr="00944B80">
        <w:rPr>
          <w:b/>
          <w:bCs/>
        </w:rPr>
        <w:t>. SNF implementation in OASIS-</w:t>
      </w:r>
      <w:r w:rsidR="003C7C1B" w:rsidRPr="00944B80">
        <w:rPr>
          <w:b/>
          <w:bCs/>
        </w:rPr>
        <w:t>NPL</w:t>
      </w:r>
      <w:r w:rsidR="00D315D1" w:rsidRPr="00944B80">
        <w:rPr>
          <w:b/>
          <w:bCs/>
        </w:rPr>
        <w:t>1</w:t>
      </w:r>
      <w:r w:rsidRPr="00944B80">
        <w:rPr>
          <w:b/>
          <w:bCs/>
        </w:rPr>
        <w:t>: scope of the diagnosis.</w:t>
      </w:r>
    </w:p>
    <w:p w14:paraId="1856C194" w14:textId="77777777" w:rsidR="00BF585B" w:rsidRPr="00944B80" w:rsidRDefault="00BF585B" w:rsidP="00BF585B">
      <w:pPr>
        <w:rPr>
          <w:bCs/>
        </w:rPr>
      </w:pPr>
    </w:p>
    <w:tbl>
      <w:tblPr>
        <w:tblW w:w="6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2420"/>
        <w:gridCol w:w="1400"/>
        <w:gridCol w:w="1200"/>
      </w:tblGrid>
      <w:tr w:rsidR="00466FF5" w:rsidRPr="00944B80" w14:paraId="1407F771" w14:textId="77777777" w:rsidTr="00CF0579">
        <w:trPr>
          <w:trHeight w:val="290"/>
          <w:jc w:val="center"/>
        </w:trPr>
        <w:tc>
          <w:tcPr>
            <w:tcW w:w="1560" w:type="dxa"/>
            <w:shd w:val="clear" w:color="auto" w:fill="F2F2F2" w:themeFill="background1" w:themeFillShade="F2"/>
            <w:noWrap/>
            <w:vAlign w:val="bottom"/>
            <w:hideMark/>
          </w:tcPr>
          <w:p w14:paraId="534D1BEA" w14:textId="77777777" w:rsidR="00BF585B" w:rsidRPr="00944B80" w:rsidRDefault="00BF585B" w:rsidP="0003229E">
            <w:pPr>
              <w:spacing w:before="0" w:after="0" w:line="276" w:lineRule="auto"/>
              <w:jc w:val="center"/>
              <w:rPr>
                <w:rFonts w:ascii="Arial Narrow" w:eastAsia="Times New Roman" w:hAnsi="Arial Narrow" w:cs="Calibri"/>
                <w:lang w:eastAsia="fr-FR"/>
              </w:rPr>
            </w:pPr>
            <w:r w:rsidRPr="00944B80">
              <w:rPr>
                <w:rFonts w:ascii="Arial Narrow" w:eastAsia="Times New Roman" w:hAnsi="Arial Narrow" w:cs="Calibri"/>
                <w:lang w:eastAsia="fr-FR"/>
              </w:rPr>
              <w:t>Dimension</w:t>
            </w:r>
          </w:p>
        </w:tc>
        <w:tc>
          <w:tcPr>
            <w:tcW w:w="2420" w:type="dxa"/>
            <w:shd w:val="clear" w:color="auto" w:fill="F2F2F2" w:themeFill="background1" w:themeFillShade="F2"/>
            <w:noWrap/>
            <w:vAlign w:val="bottom"/>
            <w:hideMark/>
          </w:tcPr>
          <w:p w14:paraId="5034AEFB" w14:textId="77777777" w:rsidR="00BF585B" w:rsidRPr="00944B80" w:rsidRDefault="00BF585B" w:rsidP="0003229E">
            <w:pPr>
              <w:spacing w:before="0" w:after="0" w:line="276" w:lineRule="auto"/>
              <w:jc w:val="center"/>
              <w:rPr>
                <w:rFonts w:ascii="Arial Narrow" w:eastAsia="Times New Roman" w:hAnsi="Arial Narrow" w:cs="Calibri"/>
                <w:lang w:eastAsia="fr-FR"/>
              </w:rPr>
            </w:pPr>
            <w:r w:rsidRPr="00944B80">
              <w:rPr>
                <w:rFonts w:ascii="Arial Narrow" w:eastAsia="Times New Roman" w:hAnsi="Arial Narrow" w:cs="Calibri"/>
                <w:lang w:eastAsia="fr-FR"/>
              </w:rPr>
              <w:t>Item</w:t>
            </w:r>
          </w:p>
        </w:tc>
        <w:tc>
          <w:tcPr>
            <w:tcW w:w="1400" w:type="dxa"/>
            <w:shd w:val="clear" w:color="auto" w:fill="F2F2F2" w:themeFill="background1" w:themeFillShade="F2"/>
            <w:noWrap/>
            <w:vAlign w:val="bottom"/>
            <w:hideMark/>
          </w:tcPr>
          <w:p w14:paraId="1029BE42" w14:textId="77777777" w:rsidR="00BF585B" w:rsidRPr="00944B80" w:rsidRDefault="00BF585B" w:rsidP="0003229E">
            <w:pPr>
              <w:spacing w:before="0" w:after="0" w:line="276" w:lineRule="auto"/>
              <w:jc w:val="center"/>
              <w:rPr>
                <w:rFonts w:ascii="Arial Narrow" w:eastAsia="Times New Roman" w:hAnsi="Arial Narrow" w:cs="Calibri"/>
                <w:lang w:eastAsia="fr-FR"/>
              </w:rPr>
            </w:pPr>
            <w:r w:rsidRPr="00944B80">
              <w:rPr>
                <w:rFonts w:ascii="Arial Narrow" w:eastAsia="Times New Roman" w:hAnsi="Arial Narrow" w:cs="Calibri"/>
                <w:lang w:eastAsia="fr-FR"/>
              </w:rPr>
              <w:t>Yes</w:t>
            </w:r>
          </w:p>
        </w:tc>
        <w:tc>
          <w:tcPr>
            <w:tcW w:w="1200" w:type="dxa"/>
            <w:shd w:val="clear" w:color="auto" w:fill="F2F2F2" w:themeFill="background1" w:themeFillShade="F2"/>
            <w:noWrap/>
            <w:vAlign w:val="center"/>
            <w:hideMark/>
          </w:tcPr>
          <w:p w14:paraId="2C74B31C" w14:textId="77777777" w:rsidR="00BF585B" w:rsidRPr="00944B80" w:rsidRDefault="00BF585B" w:rsidP="0003229E">
            <w:pPr>
              <w:spacing w:before="0" w:after="0" w:line="276" w:lineRule="auto"/>
              <w:jc w:val="center"/>
              <w:rPr>
                <w:rFonts w:ascii="Arial Narrow" w:eastAsia="Times New Roman" w:hAnsi="Arial Narrow" w:cs="Calibri"/>
                <w:lang w:eastAsia="fr-FR"/>
              </w:rPr>
            </w:pPr>
            <w:r w:rsidRPr="00944B80">
              <w:rPr>
                <w:rFonts w:ascii="Arial Narrow" w:eastAsia="Times New Roman" w:hAnsi="Arial Narrow" w:cs="Calibri"/>
                <w:lang w:eastAsia="fr-FR"/>
              </w:rPr>
              <w:t xml:space="preserve">No </w:t>
            </w:r>
          </w:p>
        </w:tc>
      </w:tr>
      <w:tr w:rsidR="00466FF5" w:rsidRPr="00944B80" w14:paraId="72D59536" w14:textId="77777777" w:rsidTr="00CF0579">
        <w:trPr>
          <w:trHeight w:val="290"/>
          <w:jc w:val="center"/>
        </w:trPr>
        <w:tc>
          <w:tcPr>
            <w:tcW w:w="1560" w:type="dxa"/>
            <w:shd w:val="clear" w:color="auto" w:fill="DDEBF7"/>
            <w:vAlign w:val="center"/>
            <w:hideMark/>
          </w:tcPr>
          <w:p w14:paraId="10AC5B5B" w14:textId="77777777" w:rsidR="00BF585B" w:rsidRPr="00944B80" w:rsidRDefault="00BF585B" w:rsidP="0003229E">
            <w:pPr>
              <w:spacing w:before="0" w:after="0" w:line="276" w:lineRule="auto"/>
              <w:jc w:val="left"/>
              <w:rPr>
                <w:rFonts w:ascii="Arial Narrow" w:eastAsia="Times New Roman" w:hAnsi="Arial Narrow" w:cs="Calibri"/>
                <w:lang w:eastAsia="fr-FR"/>
              </w:rPr>
            </w:pPr>
            <w:r w:rsidRPr="00944B80">
              <w:rPr>
                <w:rFonts w:ascii="Arial Narrow" w:eastAsia="Times New Roman" w:hAnsi="Arial Narrow" w:cs="Calibri"/>
                <w:lang w:eastAsia="fr-FR"/>
              </w:rPr>
              <w:t>1 Social</w:t>
            </w:r>
          </w:p>
        </w:tc>
        <w:tc>
          <w:tcPr>
            <w:tcW w:w="2420" w:type="dxa"/>
            <w:shd w:val="clear" w:color="auto" w:fill="DDEBF7"/>
            <w:vAlign w:val="center"/>
            <w:hideMark/>
          </w:tcPr>
          <w:p w14:paraId="3F397977" w14:textId="77777777" w:rsidR="00BF585B" w:rsidRPr="00944B80" w:rsidRDefault="00BF585B" w:rsidP="0003229E">
            <w:pPr>
              <w:spacing w:before="0" w:after="0" w:line="276" w:lineRule="auto"/>
              <w:jc w:val="left"/>
              <w:rPr>
                <w:rFonts w:ascii="Arial Narrow" w:eastAsia="Times New Roman" w:hAnsi="Arial Narrow" w:cs="Calibri"/>
                <w:lang w:eastAsia="fr-FR"/>
              </w:rPr>
            </w:pPr>
            <w:r w:rsidRPr="00944B80">
              <w:rPr>
                <w:rFonts w:ascii="Arial Narrow" w:eastAsia="Times New Roman" w:hAnsi="Arial Narrow" w:cs="Calibri"/>
                <w:lang w:eastAsia="fr-FR"/>
              </w:rPr>
              <w:t>1.1 OHS</w:t>
            </w:r>
          </w:p>
        </w:tc>
        <w:tc>
          <w:tcPr>
            <w:tcW w:w="1400" w:type="dxa"/>
            <w:noWrap/>
            <w:vAlign w:val="center"/>
            <w:hideMark/>
          </w:tcPr>
          <w:p w14:paraId="1AF5A80B" w14:textId="77777777" w:rsidR="00BF585B" w:rsidRPr="00944B80" w:rsidRDefault="00BF585B" w:rsidP="0003229E">
            <w:pPr>
              <w:spacing w:before="0" w:after="0" w:line="276" w:lineRule="auto"/>
              <w:jc w:val="center"/>
              <w:rPr>
                <w:rFonts w:ascii="Arial Narrow" w:eastAsia="Times New Roman" w:hAnsi="Arial Narrow" w:cs="Calibri"/>
                <w:lang w:eastAsia="fr-FR"/>
              </w:rPr>
            </w:pPr>
            <w:r w:rsidRPr="00944B80">
              <w:rPr>
                <w:rFonts w:ascii="Arial Narrow" w:eastAsia="Times New Roman" w:hAnsi="Arial Narrow" w:cs="Calibri"/>
                <w:lang w:eastAsia="fr-FR"/>
              </w:rPr>
              <w:t>x</w:t>
            </w:r>
          </w:p>
        </w:tc>
        <w:tc>
          <w:tcPr>
            <w:tcW w:w="1200" w:type="dxa"/>
            <w:noWrap/>
            <w:vAlign w:val="center"/>
            <w:hideMark/>
          </w:tcPr>
          <w:p w14:paraId="5D3C715B" w14:textId="77777777" w:rsidR="00BF585B" w:rsidRPr="00944B80" w:rsidRDefault="00BF585B" w:rsidP="0003229E">
            <w:pPr>
              <w:spacing w:before="0" w:after="0" w:line="276" w:lineRule="auto"/>
              <w:jc w:val="center"/>
              <w:rPr>
                <w:rFonts w:ascii="Arial Narrow" w:eastAsia="Times New Roman" w:hAnsi="Arial Narrow" w:cs="Calibri"/>
                <w:lang w:eastAsia="fr-FR"/>
              </w:rPr>
            </w:pPr>
            <w:r w:rsidRPr="00944B80">
              <w:rPr>
                <w:rFonts w:ascii="Arial Narrow" w:eastAsia="Times New Roman" w:hAnsi="Arial Narrow" w:cs="Calibri"/>
                <w:lang w:eastAsia="fr-FR"/>
              </w:rPr>
              <w:t> </w:t>
            </w:r>
          </w:p>
        </w:tc>
      </w:tr>
      <w:tr w:rsidR="000144A6" w:rsidRPr="00944B80" w14:paraId="56434E02" w14:textId="77777777" w:rsidTr="00CF0579">
        <w:trPr>
          <w:trHeight w:val="290"/>
          <w:jc w:val="center"/>
        </w:trPr>
        <w:tc>
          <w:tcPr>
            <w:tcW w:w="1560" w:type="dxa"/>
            <w:vMerge w:val="restart"/>
            <w:shd w:val="clear" w:color="auto" w:fill="E2EFDA"/>
            <w:vAlign w:val="center"/>
            <w:hideMark/>
          </w:tcPr>
          <w:p w14:paraId="06CA1AB4" w14:textId="77777777" w:rsidR="000144A6" w:rsidRPr="00944B80" w:rsidRDefault="000144A6" w:rsidP="000144A6">
            <w:pPr>
              <w:spacing w:before="0" w:after="0" w:line="276" w:lineRule="auto"/>
              <w:jc w:val="left"/>
              <w:rPr>
                <w:rFonts w:ascii="Arial Narrow" w:eastAsia="Times New Roman" w:hAnsi="Arial Narrow" w:cs="Calibri"/>
                <w:lang w:eastAsia="fr-FR"/>
              </w:rPr>
            </w:pPr>
            <w:r w:rsidRPr="00944B80">
              <w:rPr>
                <w:rFonts w:ascii="Arial Narrow" w:eastAsia="Times New Roman" w:hAnsi="Arial Narrow" w:cs="Calibri"/>
                <w:lang w:eastAsia="fr-FR"/>
              </w:rPr>
              <w:t>2. Environment</w:t>
            </w:r>
          </w:p>
        </w:tc>
        <w:tc>
          <w:tcPr>
            <w:tcW w:w="2420" w:type="dxa"/>
            <w:shd w:val="clear" w:color="auto" w:fill="D9D9D9" w:themeFill="background1" w:themeFillShade="D9"/>
            <w:vAlign w:val="center"/>
            <w:hideMark/>
          </w:tcPr>
          <w:p w14:paraId="126F1607" w14:textId="77777777" w:rsidR="000144A6" w:rsidRPr="00944B80" w:rsidRDefault="000144A6" w:rsidP="000144A6">
            <w:pPr>
              <w:spacing w:before="0" w:after="0" w:line="276" w:lineRule="auto"/>
              <w:jc w:val="left"/>
              <w:rPr>
                <w:rFonts w:ascii="Arial Narrow" w:eastAsia="Times New Roman" w:hAnsi="Arial Narrow" w:cs="Calibri"/>
                <w:lang w:eastAsia="fr-FR"/>
              </w:rPr>
            </w:pPr>
            <w:r w:rsidRPr="00944B80">
              <w:rPr>
                <w:rFonts w:ascii="Arial Narrow" w:eastAsia="Times New Roman" w:hAnsi="Arial Narrow" w:cs="Calibri"/>
                <w:lang w:eastAsia="fr-FR"/>
              </w:rPr>
              <w:t>2.1 Materials</w:t>
            </w:r>
          </w:p>
        </w:tc>
        <w:tc>
          <w:tcPr>
            <w:tcW w:w="1400" w:type="dxa"/>
            <w:noWrap/>
            <w:vAlign w:val="center"/>
          </w:tcPr>
          <w:p w14:paraId="4AACCB95" w14:textId="23C529A0" w:rsidR="000144A6" w:rsidRPr="00944B80" w:rsidRDefault="000144A6" w:rsidP="000144A6">
            <w:pPr>
              <w:spacing w:before="0" w:after="0" w:line="276" w:lineRule="auto"/>
              <w:jc w:val="center"/>
              <w:rPr>
                <w:rFonts w:ascii="Arial Narrow" w:eastAsia="Times New Roman" w:hAnsi="Arial Narrow" w:cs="Calibri"/>
                <w:lang w:eastAsia="fr-FR"/>
              </w:rPr>
            </w:pPr>
          </w:p>
        </w:tc>
        <w:tc>
          <w:tcPr>
            <w:tcW w:w="1200" w:type="dxa"/>
            <w:noWrap/>
            <w:vAlign w:val="center"/>
            <w:hideMark/>
          </w:tcPr>
          <w:p w14:paraId="620AE014" w14:textId="7750AF8D" w:rsidR="000144A6" w:rsidRPr="00944B80" w:rsidRDefault="000144A6" w:rsidP="000144A6">
            <w:pPr>
              <w:spacing w:before="0" w:after="0" w:line="276" w:lineRule="auto"/>
              <w:jc w:val="center"/>
              <w:rPr>
                <w:rFonts w:ascii="Arial Narrow" w:eastAsia="Times New Roman" w:hAnsi="Arial Narrow" w:cs="Calibri"/>
                <w:lang w:eastAsia="fr-FR"/>
              </w:rPr>
            </w:pPr>
            <w:r w:rsidRPr="00944B80">
              <w:rPr>
                <w:rFonts w:ascii="Arial Narrow" w:eastAsia="Times New Roman" w:hAnsi="Arial Narrow" w:cs="Calibri"/>
                <w:lang w:eastAsia="fr-FR"/>
              </w:rPr>
              <w:t>x</w:t>
            </w:r>
          </w:p>
        </w:tc>
      </w:tr>
      <w:tr w:rsidR="000144A6" w:rsidRPr="00944B80" w14:paraId="2A54A8FA" w14:textId="77777777" w:rsidTr="00CF0579">
        <w:trPr>
          <w:trHeight w:val="290"/>
          <w:jc w:val="center"/>
        </w:trPr>
        <w:tc>
          <w:tcPr>
            <w:tcW w:w="0" w:type="auto"/>
            <w:vMerge/>
            <w:vAlign w:val="center"/>
            <w:hideMark/>
          </w:tcPr>
          <w:p w14:paraId="6F148E65" w14:textId="77777777" w:rsidR="000144A6" w:rsidRPr="00944B80" w:rsidRDefault="000144A6" w:rsidP="000144A6">
            <w:pPr>
              <w:spacing w:before="0" w:after="0" w:line="276" w:lineRule="auto"/>
              <w:jc w:val="left"/>
              <w:rPr>
                <w:rFonts w:ascii="Arial Narrow" w:eastAsia="Times New Roman" w:hAnsi="Arial Narrow" w:cs="Calibri"/>
                <w:lang w:eastAsia="fr-FR"/>
              </w:rPr>
            </w:pPr>
          </w:p>
        </w:tc>
        <w:tc>
          <w:tcPr>
            <w:tcW w:w="2420" w:type="dxa"/>
            <w:shd w:val="clear" w:color="auto" w:fill="D9D9D9" w:themeFill="background1" w:themeFillShade="D9"/>
            <w:vAlign w:val="center"/>
            <w:hideMark/>
          </w:tcPr>
          <w:p w14:paraId="02A7B992" w14:textId="77777777" w:rsidR="000144A6" w:rsidRPr="00944B80" w:rsidRDefault="000144A6" w:rsidP="000144A6">
            <w:pPr>
              <w:spacing w:before="0" w:after="0" w:line="276" w:lineRule="auto"/>
              <w:jc w:val="left"/>
              <w:rPr>
                <w:rFonts w:ascii="Arial Narrow" w:eastAsia="Times New Roman" w:hAnsi="Arial Narrow" w:cs="Calibri"/>
                <w:lang w:eastAsia="fr-FR"/>
              </w:rPr>
            </w:pPr>
            <w:r w:rsidRPr="00944B80">
              <w:rPr>
                <w:rFonts w:ascii="Arial Narrow" w:eastAsia="Times New Roman" w:hAnsi="Arial Narrow" w:cs="Calibri"/>
                <w:lang w:eastAsia="fr-FR"/>
              </w:rPr>
              <w:t>2.2 Air emissions</w:t>
            </w:r>
          </w:p>
        </w:tc>
        <w:tc>
          <w:tcPr>
            <w:tcW w:w="1400" w:type="dxa"/>
            <w:noWrap/>
            <w:vAlign w:val="center"/>
          </w:tcPr>
          <w:p w14:paraId="7786D9B2" w14:textId="5DDAA183" w:rsidR="000144A6" w:rsidRPr="00944B80" w:rsidRDefault="000144A6" w:rsidP="000144A6">
            <w:pPr>
              <w:spacing w:before="0" w:after="0" w:line="276" w:lineRule="auto"/>
              <w:jc w:val="center"/>
              <w:rPr>
                <w:rFonts w:ascii="Arial Narrow" w:eastAsia="Times New Roman" w:hAnsi="Arial Narrow" w:cs="Calibri"/>
                <w:lang w:eastAsia="fr-FR"/>
              </w:rPr>
            </w:pPr>
          </w:p>
        </w:tc>
        <w:tc>
          <w:tcPr>
            <w:tcW w:w="1200" w:type="dxa"/>
            <w:noWrap/>
            <w:vAlign w:val="center"/>
            <w:hideMark/>
          </w:tcPr>
          <w:p w14:paraId="0B5A82B2" w14:textId="5970FA46" w:rsidR="000144A6" w:rsidRPr="00944B80" w:rsidRDefault="000144A6" w:rsidP="000144A6">
            <w:pPr>
              <w:spacing w:before="0" w:after="0" w:line="276" w:lineRule="auto"/>
              <w:jc w:val="center"/>
              <w:rPr>
                <w:rFonts w:ascii="Arial Narrow" w:eastAsia="Times New Roman" w:hAnsi="Arial Narrow" w:cs="Calibri"/>
                <w:lang w:eastAsia="fr-FR"/>
              </w:rPr>
            </w:pPr>
            <w:r w:rsidRPr="00944B80">
              <w:rPr>
                <w:rFonts w:ascii="Arial Narrow" w:eastAsia="Times New Roman" w:hAnsi="Arial Narrow" w:cs="Calibri"/>
                <w:lang w:eastAsia="fr-FR"/>
              </w:rPr>
              <w:t>x</w:t>
            </w:r>
          </w:p>
        </w:tc>
      </w:tr>
      <w:tr w:rsidR="000144A6" w:rsidRPr="00944B80" w14:paraId="1670D7D0" w14:textId="77777777" w:rsidTr="00CF0579">
        <w:trPr>
          <w:trHeight w:val="290"/>
          <w:jc w:val="center"/>
        </w:trPr>
        <w:tc>
          <w:tcPr>
            <w:tcW w:w="0" w:type="auto"/>
            <w:vMerge/>
            <w:vAlign w:val="center"/>
            <w:hideMark/>
          </w:tcPr>
          <w:p w14:paraId="0CE34F26" w14:textId="77777777" w:rsidR="000144A6" w:rsidRPr="00944B80" w:rsidRDefault="000144A6" w:rsidP="000144A6">
            <w:pPr>
              <w:spacing w:before="0" w:after="0" w:line="276" w:lineRule="auto"/>
              <w:jc w:val="left"/>
              <w:rPr>
                <w:rFonts w:ascii="Arial Narrow" w:eastAsia="Times New Roman" w:hAnsi="Arial Narrow" w:cs="Calibri"/>
                <w:lang w:eastAsia="fr-FR"/>
              </w:rPr>
            </w:pPr>
          </w:p>
        </w:tc>
        <w:tc>
          <w:tcPr>
            <w:tcW w:w="2420" w:type="dxa"/>
            <w:shd w:val="clear" w:color="auto" w:fill="D9D9D9" w:themeFill="background1" w:themeFillShade="D9"/>
            <w:vAlign w:val="center"/>
            <w:hideMark/>
          </w:tcPr>
          <w:p w14:paraId="07600D7F" w14:textId="77777777" w:rsidR="000144A6" w:rsidRPr="00944B80" w:rsidRDefault="000144A6" w:rsidP="000144A6">
            <w:pPr>
              <w:spacing w:before="0" w:after="0" w:line="276" w:lineRule="auto"/>
              <w:jc w:val="left"/>
              <w:rPr>
                <w:rFonts w:ascii="Arial Narrow" w:eastAsia="Times New Roman" w:hAnsi="Arial Narrow" w:cs="Calibri"/>
                <w:lang w:eastAsia="fr-FR"/>
              </w:rPr>
            </w:pPr>
            <w:r w:rsidRPr="00944B80">
              <w:rPr>
                <w:rFonts w:ascii="Arial Narrow" w:eastAsia="Times New Roman" w:hAnsi="Arial Narrow" w:cs="Calibri"/>
                <w:lang w:eastAsia="fr-FR"/>
              </w:rPr>
              <w:t>2.3 Wastewaters</w:t>
            </w:r>
          </w:p>
        </w:tc>
        <w:tc>
          <w:tcPr>
            <w:tcW w:w="1400" w:type="dxa"/>
            <w:noWrap/>
            <w:vAlign w:val="center"/>
          </w:tcPr>
          <w:p w14:paraId="0AF26674" w14:textId="2772F5E2" w:rsidR="000144A6" w:rsidRPr="00944B80" w:rsidRDefault="000144A6" w:rsidP="000144A6">
            <w:pPr>
              <w:spacing w:before="0" w:after="0" w:line="276" w:lineRule="auto"/>
              <w:jc w:val="center"/>
              <w:rPr>
                <w:rFonts w:ascii="Arial Narrow" w:eastAsia="Times New Roman" w:hAnsi="Arial Narrow" w:cs="Calibri"/>
                <w:lang w:eastAsia="fr-FR"/>
              </w:rPr>
            </w:pPr>
          </w:p>
        </w:tc>
        <w:tc>
          <w:tcPr>
            <w:tcW w:w="1200" w:type="dxa"/>
            <w:noWrap/>
            <w:vAlign w:val="center"/>
            <w:hideMark/>
          </w:tcPr>
          <w:p w14:paraId="10513527" w14:textId="11B68E42" w:rsidR="000144A6" w:rsidRPr="00944B80" w:rsidRDefault="000144A6" w:rsidP="000144A6">
            <w:pPr>
              <w:spacing w:before="0" w:after="0" w:line="276" w:lineRule="auto"/>
              <w:jc w:val="center"/>
              <w:rPr>
                <w:rFonts w:ascii="Arial Narrow" w:eastAsia="Times New Roman" w:hAnsi="Arial Narrow" w:cs="Calibri"/>
                <w:lang w:eastAsia="fr-FR"/>
              </w:rPr>
            </w:pPr>
            <w:r w:rsidRPr="00944B80">
              <w:rPr>
                <w:rFonts w:ascii="Arial Narrow" w:eastAsia="Times New Roman" w:hAnsi="Arial Narrow" w:cs="Calibri"/>
                <w:lang w:eastAsia="fr-FR"/>
              </w:rPr>
              <w:t>x</w:t>
            </w:r>
          </w:p>
        </w:tc>
      </w:tr>
      <w:tr w:rsidR="00AC7D81" w:rsidRPr="00944B80" w14:paraId="1E2FFF1E" w14:textId="77777777" w:rsidTr="00CF0579">
        <w:trPr>
          <w:trHeight w:val="290"/>
          <w:jc w:val="center"/>
        </w:trPr>
        <w:tc>
          <w:tcPr>
            <w:tcW w:w="0" w:type="auto"/>
            <w:vMerge/>
            <w:vAlign w:val="center"/>
            <w:hideMark/>
          </w:tcPr>
          <w:p w14:paraId="0213F459" w14:textId="77777777" w:rsidR="00AC7D81" w:rsidRPr="00944B80" w:rsidRDefault="00AC7D81" w:rsidP="0003229E">
            <w:pPr>
              <w:spacing w:before="0" w:after="0" w:line="276" w:lineRule="auto"/>
              <w:jc w:val="left"/>
              <w:rPr>
                <w:rFonts w:ascii="Arial Narrow" w:eastAsia="Times New Roman" w:hAnsi="Arial Narrow" w:cs="Calibri"/>
                <w:lang w:eastAsia="fr-FR"/>
              </w:rPr>
            </w:pPr>
          </w:p>
        </w:tc>
        <w:tc>
          <w:tcPr>
            <w:tcW w:w="2420" w:type="dxa"/>
            <w:shd w:val="clear" w:color="auto" w:fill="D9D9D9" w:themeFill="background1" w:themeFillShade="D9"/>
            <w:vAlign w:val="center"/>
            <w:hideMark/>
          </w:tcPr>
          <w:p w14:paraId="5291AD22" w14:textId="77777777" w:rsidR="00AC7D81" w:rsidRPr="00944B80" w:rsidRDefault="00AC7D81" w:rsidP="0003229E">
            <w:pPr>
              <w:spacing w:before="0" w:after="0" w:line="276" w:lineRule="auto"/>
              <w:jc w:val="left"/>
              <w:rPr>
                <w:rFonts w:ascii="Arial Narrow" w:eastAsia="Times New Roman" w:hAnsi="Arial Narrow" w:cs="Calibri"/>
                <w:lang w:eastAsia="fr-FR"/>
              </w:rPr>
            </w:pPr>
            <w:r w:rsidRPr="00944B80">
              <w:rPr>
                <w:rFonts w:ascii="Arial Narrow" w:eastAsia="Times New Roman" w:hAnsi="Arial Narrow" w:cs="Calibri"/>
                <w:lang w:eastAsia="fr-FR"/>
              </w:rPr>
              <w:t>2.4 Wastes</w:t>
            </w:r>
          </w:p>
        </w:tc>
        <w:tc>
          <w:tcPr>
            <w:tcW w:w="1400" w:type="dxa"/>
            <w:noWrap/>
            <w:vAlign w:val="center"/>
            <w:hideMark/>
          </w:tcPr>
          <w:p w14:paraId="39ABD10A" w14:textId="77777777" w:rsidR="00AC7D81" w:rsidRPr="00944B80" w:rsidRDefault="00AC7D81" w:rsidP="0003229E">
            <w:pPr>
              <w:spacing w:before="0" w:after="0" w:line="276" w:lineRule="auto"/>
              <w:jc w:val="center"/>
              <w:rPr>
                <w:rFonts w:ascii="Arial Narrow" w:eastAsia="Times New Roman" w:hAnsi="Arial Narrow" w:cs="Calibri"/>
                <w:lang w:eastAsia="fr-FR"/>
              </w:rPr>
            </w:pPr>
            <w:r w:rsidRPr="00944B80">
              <w:rPr>
                <w:rFonts w:ascii="Arial Narrow" w:eastAsia="Times New Roman" w:hAnsi="Arial Narrow" w:cs="Calibri"/>
                <w:lang w:eastAsia="fr-FR"/>
              </w:rPr>
              <w:t> </w:t>
            </w:r>
          </w:p>
        </w:tc>
        <w:tc>
          <w:tcPr>
            <w:tcW w:w="1200" w:type="dxa"/>
            <w:noWrap/>
            <w:vAlign w:val="center"/>
            <w:hideMark/>
          </w:tcPr>
          <w:p w14:paraId="0F7F3564" w14:textId="77777777" w:rsidR="00AC7D81" w:rsidRPr="00944B80" w:rsidRDefault="00AC7D81" w:rsidP="0003229E">
            <w:pPr>
              <w:spacing w:before="0" w:after="0" w:line="276" w:lineRule="auto"/>
              <w:jc w:val="center"/>
              <w:rPr>
                <w:rFonts w:ascii="Arial Narrow" w:eastAsia="Times New Roman" w:hAnsi="Arial Narrow" w:cs="Calibri"/>
                <w:lang w:eastAsia="fr-FR"/>
              </w:rPr>
            </w:pPr>
            <w:r w:rsidRPr="00944B80">
              <w:rPr>
                <w:rFonts w:ascii="Arial Narrow" w:eastAsia="Times New Roman" w:hAnsi="Arial Narrow" w:cs="Calibri"/>
                <w:lang w:eastAsia="fr-FR"/>
              </w:rPr>
              <w:t>x</w:t>
            </w:r>
          </w:p>
        </w:tc>
      </w:tr>
      <w:tr w:rsidR="00AC7D81" w:rsidRPr="00944B80" w14:paraId="7797AE9A" w14:textId="77777777" w:rsidTr="00CF0579">
        <w:trPr>
          <w:trHeight w:val="290"/>
          <w:jc w:val="center"/>
        </w:trPr>
        <w:tc>
          <w:tcPr>
            <w:tcW w:w="0" w:type="auto"/>
            <w:vMerge/>
            <w:vAlign w:val="center"/>
          </w:tcPr>
          <w:p w14:paraId="34DD73CB" w14:textId="77777777" w:rsidR="00AC7D81" w:rsidRPr="00944B80" w:rsidRDefault="00AC7D81" w:rsidP="0003229E">
            <w:pPr>
              <w:spacing w:before="0" w:after="0" w:line="276" w:lineRule="auto"/>
              <w:jc w:val="left"/>
              <w:rPr>
                <w:rFonts w:ascii="Arial Narrow" w:eastAsia="Times New Roman" w:hAnsi="Arial Narrow" w:cs="Calibri"/>
                <w:lang w:eastAsia="fr-FR"/>
              </w:rPr>
            </w:pPr>
          </w:p>
        </w:tc>
        <w:tc>
          <w:tcPr>
            <w:tcW w:w="2420" w:type="dxa"/>
            <w:shd w:val="clear" w:color="auto" w:fill="E2EFDA"/>
            <w:vAlign w:val="center"/>
          </w:tcPr>
          <w:p w14:paraId="2EB01401" w14:textId="28DBCB6D" w:rsidR="00AC7D81" w:rsidRPr="00944B80" w:rsidRDefault="00AF7DB7" w:rsidP="0003229E">
            <w:pPr>
              <w:spacing w:before="0" w:after="0" w:line="276" w:lineRule="auto"/>
              <w:jc w:val="left"/>
              <w:rPr>
                <w:rFonts w:ascii="Arial Narrow" w:eastAsia="Times New Roman" w:hAnsi="Arial Narrow" w:cs="Calibri"/>
                <w:lang w:eastAsia="fr-FR"/>
              </w:rPr>
            </w:pPr>
            <w:r w:rsidRPr="00944B80">
              <w:rPr>
                <w:rFonts w:ascii="Arial Narrow" w:eastAsia="Times New Roman" w:hAnsi="Arial Narrow" w:cs="Calibri"/>
                <w:lang w:eastAsia="fr-FR"/>
              </w:rPr>
              <w:t>2.5 Energy</w:t>
            </w:r>
          </w:p>
        </w:tc>
        <w:tc>
          <w:tcPr>
            <w:tcW w:w="1400" w:type="dxa"/>
            <w:noWrap/>
            <w:vAlign w:val="center"/>
          </w:tcPr>
          <w:p w14:paraId="33FC3B5D" w14:textId="64302A2F" w:rsidR="00AC7D81" w:rsidRPr="00944B80" w:rsidRDefault="000144A6" w:rsidP="0003229E">
            <w:pPr>
              <w:spacing w:before="0" w:after="0" w:line="276" w:lineRule="auto"/>
              <w:jc w:val="center"/>
              <w:rPr>
                <w:rFonts w:ascii="Arial Narrow" w:eastAsia="Times New Roman" w:hAnsi="Arial Narrow" w:cs="Calibri"/>
                <w:lang w:eastAsia="fr-FR"/>
              </w:rPr>
            </w:pPr>
            <w:r w:rsidRPr="00944B80">
              <w:rPr>
                <w:rFonts w:ascii="Arial Narrow" w:eastAsia="Times New Roman" w:hAnsi="Arial Narrow" w:cs="Calibri"/>
                <w:lang w:eastAsia="fr-FR"/>
              </w:rPr>
              <w:t>x</w:t>
            </w:r>
          </w:p>
        </w:tc>
        <w:tc>
          <w:tcPr>
            <w:tcW w:w="1200" w:type="dxa"/>
            <w:noWrap/>
            <w:vAlign w:val="center"/>
          </w:tcPr>
          <w:p w14:paraId="6E7E1FD2" w14:textId="77777777" w:rsidR="00AC7D81" w:rsidRPr="00944B80" w:rsidRDefault="00AC7D81" w:rsidP="0003229E">
            <w:pPr>
              <w:spacing w:before="0" w:after="0" w:line="276" w:lineRule="auto"/>
              <w:jc w:val="center"/>
              <w:rPr>
                <w:rFonts w:ascii="Arial Narrow" w:eastAsia="Times New Roman" w:hAnsi="Arial Narrow" w:cs="Calibri"/>
                <w:lang w:eastAsia="fr-FR"/>
              </w:rPr>
            </w:pPr>
          </w:p>
        </w:tc>
      </w:tr>
      <w:tr w:rsidR="00466FF5" w:rsidRPr="00944B80" w14:paraId="02E51700" w14:textId="77777777" w:rsidTr="00CF0579">
        <w:trPr>
          <w:trHeight w:val="290"/>
          <w:jc w:val="center"/>
        </w:trPr>
        <w:tc>
          <w:tcPr>
            <w:tcW w:w="1560" w:type="dxa"/>
            <w:vMerge w:val="restart"/>
            <w:shd w:val="clear" w:color="auto" w:fill="FFF2CC"/>
            <w:vAlign w:val="center"/>
            <w:hideMark/>
          </w:tcPr>
          <w:p w14:paraId="325AE7CF" w14:textId="77777777" w:rsidR="00BF585B" w:rsidRPr="00944B80" w:rsidRDefault="00BF585B" w:rsidP="0003229E">
            <w:pPr>
              <w:spacing w:before="0" w:after="0" w:line="276" w:lineRule="auto"/>
              <w:jc w:val="left"/>
              <w:rPr>
                <w:rFonts w:ascii="Arial Narrow" w:eastAsia="Times New Roman" w:hAnsi="Arial Narrow" w:cs="Calibri"/>
                <w:lang w:eastAsia="fr-FR"/>
              </w:rPr>
            </w:pPr>
            <w:r w:rsidRPr="00944B80">
              <w:rPr>
                <w:rFonts w:ascii="Arial Narrow" w:eastAsia="Times New Roman" w:hAnsi="Arial Narrow" w:cs="Calibri"/>
                <w:lang w:eastAsia="fr-FR"/>
              </w:rPr>
              <w:t>3. Economy</w:t>
            </w:r>
          </w:p>
        </w:tc>
        <w:tc>
          <w:tcPr>
            <w:tcW w:w="2420" w:type="dxa"/>
            <w:shd w:val="clear" w:color="auto" w:fill="FFF2CC"/>
            <w:vAlign w:val="center"/>
            <w:hideMark/>
          </w:tcPr>
          <w:p w14:paraId="647BB5BB" w14:textId="77777777" w:rsidR="00BF585B" w:rsidRPr="00944B80" w:rsidRDefault="00BF585B" w:rsidP="0003229E">
            <w:pPr>
              <w:spacing w:before="0" w:after="0" w:line="276" w:lineRule="auto"/>
              <w:jc w:val="left"/>
              <w:rPr>
                <w:rFonts w:ascii="Arial Narrow" w:eastAsia="Times New Roman" w:hAnsi="Arial Narrow" w:cs="Calibri"/>
                <w:lang w:eastAsia="fr-FR"/>
              </w:rPr>
            </w:pPr>
            <w:r w:rsidRPr="00944B80">
              <w:rPr>
                <w:rFonts w:ascii="Arial Narrow" w:eastAsia="Times New Roman" w:hAnsi="Arial Narrow" w:cs="Calibri"/>
                <w:lang w:eastAsia="fr-FR"/>
              </w:rPr>
              <w:t>3.1 Economic performance</w:t>
            </w:r>
          </w:p>
        </w:tc>
        <w:tc>
          <w:tcPr>
            <w:tcW w:w="1400" w:type="dxa"/>
            <w:noWrap/>
            <w:vAlign w:val="center"/>
            <w:hideMark/>
          </w:tcPr>
          <w:p w14:paraId="78F7B659" w14:textId="77777777" w:rsidR="00BF585B" w:rsidRPr="00944B80" w:rsidRDefault="00BF585B" w:rsidP="0003229E">
            <w:pPr>
              <w:spacing w:before="0" w:after="0" w:line="276" w:lineRule="auto"/>
              <w:jc w:val="center"/>
              <w:rPr>
                <w:rFonts w:ascii="Arial Narrow" w:eastAsia="Times New Roman" w:hAnsi="Arial Narrow" w:cs="Calibri"/>
                <w:lang w:eastAsia="fr-FR"/>
              </w:rPr>
            </w:pPr>
            <w:r w:rsidRPr="00944B80">
              <w:rPr>
                <w:rFonts w:ascii="Arial Narrow" w:eastAsia="Times New Roman" w:hAnsi="Arial Narrow" w:cs="Calibri"/>
                <w:lang w:eastAsia="fr-FR"/>
              </w:rPr>
              <w:t>x</w:t>
            </w:r>
          </w:p>
        </w:tc>
        <w:tc>
          <w:tcPr>
            <w:tcW w:w="1200" w:type="dxa"/>
            <w:noWrap/>
            <w:vAlign w:val="center"/>
            <w:hideMark/>
          </w:tcPr>
          <w:p w14:paraId="521B785B" w14:textId="77777777" w:rsidR="00BF585B" w:rsidRPr="00944B80" w:rsidRDefault="00BF585B" w:rsidP="0003229E">
            <w:pPr>
              <w:spacing w:before="0" w:after="0" w:line="276" w:lineRule="auto"/>
              <w:jc w:val="center"/>
              <w:rPr>
                <w:rFonts w:ascii="Arial Narrow" w:eastAsia="Times New Roman" w:hAnsi="Arial Narrow" w:cs="Calibri"/>
                <w:lang w:eastAsia="fr-FR"/>
              </w:rPr>
            </w:pPr>
            <w:r w:rsidRPr="00944B80">
              <w:rPr>
                <w:rFonts w:ascii="Arial Narrow" w:eastAsia="Times New Roman" w:hAnsi="Arial Narrow" w:cs="Calibri"/>
                <w:lang w:eastAsia="fr-FR"/>
              </w:rPr>
              <w:t> </w:t>
            </w:r>
          </w:p>
        </w:tc>
      </w:tr>
      <w:tr w:rsidR="00466FF5" w:rsidRPr="00944B80" w14:paraId="0ABD83C0" w14:textId="77777777" w:rsidTr="00CF0579">
        <w:trPr>
          <w:trHeight w:val="290"/>
          <w:jc w:val="center"/>
        </w:trPr>
        <w:tc>
          <w:tcPr>
            <w:tcW w:w="0" w:type="auto"/>
            <w:vMerge/>
            <w:vAlign w:val="center"/>
            <w:hideMark/>
          </w:tcPr>
          <w:p w14:paraId="29B0099B" w14:textId="77777777" w:rsidR="00BF585B" w:rsidRPr="00944B80" w:rsidRDefault="00BF585B" w:rsidP="0003229E">
            <w:pPr>
              <w:spacing w:before="0" w:after="0" w:line="276" w:lineRule="auto"/>
              <w:jc w:val="left"/>
              <w:rPr>
                <w:rFonts w:ascii="Arial Narrow" w:eastAsia="Times New Roman" w:hAnsi="Arial Narrow" w:cs="Calibri"/>
                <w:lang w:eastAsia="fr-FR"/>
              </w:rPr>
            </w:pPr>
          </w:p>
        </w:tc>
        <w:tc>
          <w:tcPr>
            <w:tcW w:w="2420" w:type="dxa"/>
            <w:shd w:val="clear" w:color="auto" w:fill="FFF2CC"/>
            <w:vAlign w:val="center"/>
            <w:hideMark/>
          </w:tcPr>
          <w:p w14:paraId="616D5866" w14:textId="77777777" w:rsidR="00BF585B" w:rsidRPr="00944B80" w:rsidRDefault="00BF585B" w:rsidP="0003229E">
            <w:pPr>
              <w:spacing w:before="0" w:after="0" w:line="276" w:lineRule="auto"/>
              <w:jc w:val="left"/>
              <w:rPr>
                <w:rFonts w:ascii="Arial Narrow" w:eastAsia="Times New Roman" w:hAnsi="Arial Narrow" w:cs="Calibri"/>
                <w:lang w:eastAsia="fr-FR"/>
              </w:rPr>
            </w:pPr>
            <w:r w:rsidRPr="00944B80">
              <w:rPr>
                <w:rFonts w:ascii="Arial Narrow" w:eastAsia="Times New Roman" w:hAnsi="Arial Narrow" w:cs="Calibri"/>
                <w:lang w:eastAsia="fr-FR"/>
              </w:rPr>
              <w:t>3.2 Quality</w:t>
            </w:r>
          </w:p>
        </w:tc>
        <w:tc>
          <w:tcPr>
            <w:tcW w:w="1400" w:type="dxa"/>
            <w:noWrap/>
            <w:vAlign w:val="center"/>
            <w:hideMark/>
          </w:tcPr>
          <w:p w14:paraId="3AE530C6" w14:textId="77777777" w:rsidR="00BF585B" w:rsidRPr="00944B80" w:rsidRDefault="00BF585B" w:rsidP="0003229E">
            <w:pPr>
              <w:spacing w:before="0" w:after="0" w:line="276" w:lineRule="auto"/>
              <w:jc w:val="center"/>
              <w:rPr>
                <w:rFonts w:ascii="Arial Narrow" w:eastAsia="Times New Roman" w:hAnsi="Arial Narrow" w:cs="Calibri"/>
                <w:lang w:eastAsia="fr-FR"/>
              </w:rPr>
            </w:pPr>
            <w:r w:rsidRPr="00944B80">
              <w:rPr>
                <w:rFonts w:ascii="Arial Narrow" w:eastAsia="Times New Roman" w:hAnsi="Arial Narrow" w:cs="Calibri"/>
                <w:lang w:eastAsia="fr-FR"/>
              </w:rPr>
              <w:t>x</w:t>
            </w:r>
          </w:p>
        </w:tc>
        <w:tc>
          <w:tcPr>
            <w:tcW w:w="1200" w:type="dxa"/>
            <w:noWrap/>
            <w:vAlign w:val="center"/>
            <w:hideMark/>
          </w:tcPr>
          <w:p w14:paraId="058CEF1B" w14:textId="77777777" w:rsidR="00BF585B" w:rsidRPr="00944B80" w:rsidRDefault="00BF585B" w:rsidP="0003229E">
            <w:pPr>
              <w:spacing w:before="0" w:after="0" w:line="276" w:lineRule="auto"/>
              <w:jc w:val="center"/>
              <w:rPr>
                <w:rFonts w:ascii="Arial Narrow" w:eastAsia="Times New Roman" w:hAnsi="Arial Narrow" w:cs="Calibri"/>
                <w:lang w:eastAsia="fr-FR"/>
              </w:rPr>
            </w:pPr>
            <w:r w:rsidRPr="00944B80">
              <w:rPr>
                <w:rFonts w:ascii="Arial Narrow" w:eastAsia="Times New Roman" w:hAnsi="Arial Narrow" w:cs="Calibri"/>
                <w:lang w:eastAsia="fr-FR"/>
              </w:rPr>
              <w:t> </w:t>
            </w:r>
          </w:p>
        </w:tc>
      </w:tr>
      <w:tr w:rsidR="00466FF5" w:rsidRPr="00944B80" w14:paraId="1F694ABD" w14:textId="77777777" w:rsidTr="00CF0579">
        <w:trPr>
          <w:trHeight w:val="300"/>
          <w:jc w:val="center"/>
        </w:trPr>
        <w:tc>
          <w:tcPr>
            <w:tcW w:w="0" w:type="auto"/>
            <w:vMerge/>
            <w:vAlign w:val="center"/>
            <w:hideMark/>
          </w:tcPr>
          <w:p w14:paraId="23742548" w14:textId="77777777" w:rsidR="00BF585B" w:rsidRPr="00944B80" w:rsidRDefault="00BF585B" w:rsidP="0003229E">
            <w:pPr>
              <w:spacing w:before="0" w:after="0" w:line="276" w:lineRule="auto"/>
              <w:jc w:val="left"/>
              <w:rPr>
                <w:rFonts w:ascii="Arial Narrow" w:eastAsia="Times New Roman" w:hAnsi="Arial Narrow" w:cs="Calibri"/>
                <w:lang w:eastAsia="fr-FR"/>
              </w:rPr>
            </w:pPr>
          </w:p>
        </w:tc>
        <w:tc>
          <w:tcPr>
            <w:tcW w:w="2420" w:type="dxa"/>
            <w:shd w:val="clear" w:color="auto" w:fill="FFF2CC"/>
            <w:vAlign w:val="center"/>
            <w:hideMark/>
          </w:tcPr>
          <w:p w14:paraId="39C70E67" w14:textId="77777777" w:rsidR="00BF585B" w:rsidRPr="00944B80" w:rsidRDefault="00BF585B" w:rsidP="0003229E">
            <w:pPr>
              <w:spacing w:before="0" w:after="0" w:line="276" w:lineRule="auto"/>
              <w:jc w:val="left"/>
              <w:rPr>
                <w:rFonts w:ascii="Arial Narrow" w:eastAsia="Times New Roman" w:hAnsi="Arial Narrow" w:cs="Calibri"/>
                <w:lang w:eastAsia="fr-FR"/>
              </w:rPr>
            </w:pPr>
            <w:r w:rsidRPr="00944B80">
              <w:rPr>
                <w:rFonts w:ascii="Arial Narrow" w:eastAsia="Times New Roman" w:hAnsi="Arial Narrow" w:cs="Calibri"/>
                <w:lang w:eastAsia="fr-FR"/>
              </w:rPr>
              <w:t>3.3 Digitization</w:t>
            </w:r>
          </w:p>
        </w:tc>
        <w:tc>
          <w:tcPr>
            <w:tcW w:w="1400" w:type="dxa"/>
            <w:noWrap/>
            <w:vAlign w:val="center"/>
            <w:hideMark/>
          </w:tcPr>
          <w:p w14:paraId="248057B1" w14:textId="4CB8D1EB" w:rsidR="00BF585B" w:rsidRPr="00944B80" w:rsidRDefault="00BF585B" w:rsidP="0003229E">
            <w:pPr>
              <w:spacing w:before="0" w:after="0" w:line="276" w:lineRule="auto"/>
              <w:jc w:val="center"/>
              <w:rPr>
                <w:rFonts w:ascii="Arial Narrow" w:eastAsia="Times New Roman" w:hAnsi="Arial Narrow" w:cs="Calibri"/>
                <w:lang w:eastAsia="fr-FR"/>
              </w:rPr>
            </w:pPr>
            <w:r w:rsidRPr="00944B80">
              <w:rPr>
                <w:rFonts w:ascii="Arial Narrow" w:eastAsia="Times New Roman" w:hAnsi="Arial Narrow" w:cs="Calibri"/>
                <w:lang w:eastAsia="fr-FR"/>
              </w:rPr>
              <w:t> </w:t>
            </w:r>
            <w:r w:rsidR="000144A6" w:rsidRPr="00944B80">
              <w:rPr>
                <w:rFonts w:ascii="Arial Narrow" w:eastAsia="Times New Roman" w:hAnsi="Arial Narrow" w:cs="Calibri"/>
                <w:lang w:eastAsia="fr-FR"/>
              </w:rPr>
              <w:t>x</w:t>
            </w:r>
          </w:p>
        </w:tc>
        <w:tc>
          <w:tcPr>
            <w:tcW w:w="1200" w:type="dxa"/>
            <w:noWrap/>
            <w:vAlign w:val="center"/>
            <w:hideMark/>
          </w:tcPr>
          <w:p w14:paraId="6AB0E5B5" w14:textId="6959F837" w:rsidR="00BF585B" w:rsidRPr="00944B80" w:rsidRDefault="00BF585B" w:rsidP="0003229E">
            <w:pPr>
              <w:spacing w:before="0" w:after="0" w:line="276" w:lineRule="auto"/>
              <w:jc w:val="center"/>
              <w:rPr>
                <w:rFonts w:ascii="Arial Narrow" w:eastAsia="Times New Roman" w:hAnsi="Arial Narrow" w:cs="Calibri"/>
                <w:lang w:eastAsia="fr-FR"/>
              </w:rPr>
            </w:pPr>
          </w:p>
        </w:tc>
      </w:tr>
    </w:tbl>
    <w:p w14:paraId="5946C8DE" w14:textId="3D61F07C" w:rsidR="57B33B91" w:rsidRPr="00944B80" w:rsidRDefault="57B33B91"/>
    <w:p w14:paraId="25650369" w14:textId="02ECFECB" w:rsidR="00BF585B" w:rsidRPr="00944B80" w:rsidRDefault="00BF585B" w:rsidP="00BF585B">
      <w:pPr>
        <w:rPr>
          <w:bCs/>
          <w:color w:val="FF0000"/>
        </w:rPr>
      </w:pPr>
    </w:p>
    <w:p w14:paraId="2F40A950" w14:textId="77777777" w:rsidR="00BF585B" w:rsidRPr="00944B80" w:rsidRDefault="00BF585B" w:rsidP="00BF585B">
      <w:pPr>
        <w:rPr>
          <w:bCs/>
          <w:color w:val="FF0000"/>
        </w:rPr>
      </w:pPr>
    </w:p>
    <w:p w14:paraId="5EAC378E" w14:textId="03D72233" w:rsidR="00BF585B" w:rsidRPr="00944B80" w:rsidRDefault="0054330E" w:rsidP="00BF585B">
      <w:pPr>
        <w:rPr>
          <w:bCs/>
          <w:color w:val="FF0000"/>
        </w:rPr>
      </w:pPr>
      <w:r w:rsidRPr="00944B80">
        <w:rPr>
          <w:noProof/>
          <w:lang w:eastAsia="en-GB"/>
        </w:rPr>
        <w:drawing>
          <wp:inline distT="0" distB="0" distL="0" distR="0" wp14:anchorId="6F47A783" wp14:editId="2AF23424">
            <wp:extent cx="5689655" cy="3719801"/>
            <wp:effectExtent l="0" t="0" r="6350" b="0"/>
            <wp:docPr id="1023" name="Imagen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4525" cy="3736061"/>
                    </a:xfrm>
                    <a:prstGeom prst="rect">
                      <a:avLst/>
                    </a:prstGeom>
                    <a:noFill/>
                  </pic:spPr>
                </pic:pic>
              </a:graphicData>
            </a:graphic>
          </wp:inline>
        </w:drawing>
      </w:r>
    </w:p>
    <w:p w14:paraId="0FDC2618" w14:textId="77777777" w:rsidR="00BF585B" w:rsidRPr="00944B80" w:rsidRDefault="00BF585B" w:rsidP="00BF585B">
      <w:pPr>
        <w:rPr>
          <w:bCs/>
          <w:color w:val="FF0000"/>
        </w:rPr>
      </w:pPr>
    </w:p>
    <w:p w14:paraId="0BAE2297" w14:textId="2C90402D" w:rsidR="00BF585B" w:rsidRPr="00944B80" w:rsidRDefault="00BF585B" w:rsidP="00BF585B">
      <w:pPr>
        <w:jc w:val="center"/>
        <w:rPr>
          <w:b/>
          <w:bCs/>
        </w:rPr>
      </w:pPr>
      <w:r w:rsidRPr="00944B80">
        <w:rPr>
          <w:b/>
          <w:bCs/>
        </w:rPr>
        <w:t xml:space="preserve">Figure </w:t>
      </w:r>
      <w:r w:rsidR="00757848" w:rsidRPr="00944B80">
        <w:rPr>
          <w:b/>
          <w:bCs/>
        </w:rPr>
        <w:t>B</w:t>
      </w:r>
      <w:r w:rsidRPr="00944B80">
        <w:rPr>
          <w:b/>
          <w:bCs/>
        </w:rPr>
        <w:t>.</w:t>
      </w:r>
      <w:r w:rsidR="00D315D1" w:rsidRPr="00944B80">
        <w:rPr>
          <w:b/>
          <w:bCs/>
        </w:rPr>
        <w:t>1</w:t>
      </w:r>
      <w:r w:rsidRPr="00944B80">
        <w:rPr>
          <w:b/>
          <w:bCs/>
        </w:rPr>
        <w:t>. SNF implementation in OASIS-</w:t>
      </w:r>
      <w:r w:rsidR="003C7C1B" w:rsidRPr="00944B80">
        <w:rPr>
          <w:b/>
          <w:bCs/>
        </w:rPr>
        <w:t>NPL</w:t>
      </w:r>
      <w:r w:rsidR="00D315D1" w:rsidRPr="00944B80">
        <w:rPr>
          <w:b/>
          <w:bCs/>
        </w:rPr>
        <w:t>1</w:t>
      </w:r>
      <w:r w:rsidRPr="00944B80">
        <w:rPr>
          <w:b/>
          <w:bCs/>
        </w:rPr>
        <w:t xml:space="preserve">: sustainability </w:t>
      </w:r>
      <w:proofErr w:type="gramStart"/>
      <w:r w:rsidRPr="00944B80">
        <w:rPr>
          <w:b/>
          <w:bCs/>
        </w:rPr>
        <w:t>management ,</w:t>
      </w:r>
      <w:proofErr w:type="gramEnd"/>
      <w:r w:rsidRPr="00944B80">
        <w:rPr>
          <w:b/>
          <w:bCs/>
        </w:rPr>
        <w:t xml:space="preserve"> dashboard</w:t>
      </w:r>
    </w:p>
    <w:p w14:paraId="3271B35A" w14:textId="77777777" w:rsidR="00BF585B" w:rsidRPr="00944B80" w:rsidRDefault="00BF585B" w:rsidP="00BF585B">
      <w:pPr>
        <w:jc w:val="center"/>
        <w:rPr>
          <w:b/>
          <w:bCs/>
        </w:rPr>
      </w:pPr>
    </w:p>
    <w:p w14:paraId="4EFA5BE3" w14:textId="2C392746" w:rsidR="00BF585B" w:rsidRPr="00944B80" w:rsidRDefault="00F838B8" w:rsidP="00BF585B">
      <w:pPr>
        <w:jc w:val="center"/>
        <w:rPr>
          <w:color w:val="FF0000"/>
        </w:rPr>
      </w:pPr>
      <w:r w:rsidRPr="00944B80">
        <w:rPr>
          <w:noProof/>
          <w:lang w:eastAsia="es-ES"/>
        </w:rPr>
        <w:lastRenderedPageBreak/>
        <w:drawing>
          <wp:inline distT="0" distB="0" distL="0" distR="0" wp14:anchorId="27A461D4" wp14:editId="6849BABC">
            <wp:extent cx="5696352" cy="3721621"/>
            <wp:effectExtent l="0" t="0" r="0" b="0"/>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3286" cy="3745751"/>
                    </a:xfrm>
                    <a:prstGeom prst="rect">
                      <a:avLst/>
                    </a:prstGeom>
                    <a:noFill/>
                  </pic:spPr>
                </pic:pic>
              </a:graphicData>
            </a:graphic>
          </wp:inline>
        </w:drawing>
      </w:r>
    </w:p>
    <w:p w14:paraId="75A3E549" w14:textId="77777777" w:rsidR="00BF585B" w:rsidRPr="00944B80" w:rsidRDefault="00BF585B" w:rsidP="00BF585B">
      <w:pPr>
        <w:jc w:val="center"/>
        <w:rPr>
          <w:color w:val="FF0000"/>
        </w:rPr>
      </w:pPr>
    </w:p>
    <w:p w14:paraId="2BA008D9" w14:textId="150E0914" w:rsidR="00BF585B" w:rsidRPr="00944B80" w:rsidRDefault="00BF585B" w:rsidP="00BF585B">
      <w:pPr>
        <w:spacing w:before="0" w:after="0" w:line="240" w:lineRule="auto"/>
        <w:jc w:val="center"/>
      </w:pPr>
      <w:r w:rsidRPr="00944B80">
        <w:rPr>
          <w:b/>
          <w:bCs/>
        </w:rPr>
        <w:t xml:space="preserve">Figure </w:t>
      </w:r>
      <w:r w:rsidR="00757848" w:rsidRPr="00944B80">
        <w:rPr>
          <w:b/>
          <w:bCs/>
        </w:rPr>
        <w:t>B</w:t>
      </w:r>
      <w:r w:rsidRPr="00944B80">
        <w:rPr>
          <w:b/>
          <w:bCs/>
        </w:rPr>
        <w:t>.</w:t>
      </w:r>
      <w:r w:rsidR="00D315D1" w:rsidRPr="00944B80">
        <w:rPr>
          <w:b/>
          <w:bCs/>
        </w:rPr>
        <w:t>2</w:t>
      </w:r>
      <w:r w:rsidRPr="00944B80">
        <w:rPr>
          <w:b/>
          <w:bCs/>
        </w:rPr>
        <w:t>. SNF implementation in OASIS-</w:t>
      </w:r>
      <w:r w:rsidR="003C7C1B" w:rsidRPr="00944B80">
        <w:rPr>
          <w:b/>
          <w:bCs/>
        </w:rPr>
        <w:t>NPL</w:t>
      </w:r>
      <w:r w:rsidR="00D315D1" w:rsidRPr="00944B80">
        <w:rPr>
          <w:b/>
          <w:bCs/>
        </w:rPr>
        <w:t>1</w:t>
      </w:r>
      <w:r w:rsidRPr="00944B80">
        <w:rPr>
          <w:b/>
          <w:bCs/>
        </w:rPr>
        <w:t>: sustainability results, dashboard.</w:t>
      </w:r>
    </w:p>
    <w:p w14:paraId="00290EC6" w14:textId="42287209" w:rsidR="001729C2" w:rsidRPr="00944B80" w:rsidRDefault="001729C2" w:rsidP="001729C2">
      <w:pPr>
        <w:pStyle w:val="Textoindependiente"/>
      </w:pPr>
    </w:p>
    <w:p w14:paraId="058A8AB5" w14:textId="77777777" w:rsidR="00466FF5" w:rsidRPr="00944B80" w:rsidRDefault="00466FF5" w:rsidP="001729C2">
      <w:pPr>
        <w:pStyle w:val="Textoindependiente"/>
        <w:sectPr w:rsidR="00466FF5" w:rsidRPr="00944B80" w:rsidSect="00CC5871">
          <w:pgSz w:w="11906" w:h="16838"/>
          <w:pgMar w:top="1644" w:right="737" w:bottom="1418" w:left="851" w:header="709" w:footer="284" w:gutter="567"/>
          <w:lnNumType w:countBy="1" w:restart="continuous"/>
          <w:cols w:space="708"/>
          <w:titlePg/>
          <w:docGrid w:linePitch="360"/>
        </w:sectPr>
      </w:pPr>
    </w:p>
    <w:p w14:paraId="0C4DF387" w14:textId="5898FFE0" w:rsidR="00C475E0" w:rsidRPr="00944B80" w:rsidRDefault="00C475E0" w:rsidP="00C475E0">
      <w:pPr>
        <w:spacing w:before="0" w:after="0" w:line="240" w:lineRule="auto"/>
        <w:jc w:val="center"/>
        <w:rPr>
          <w:b/>
          <w:bCs/>
        </w:rPr>
      </w:pPr>
      <w:r w:rsidRPr="00944B80">
        <w:rPr>
          <w:b/>
          <w:bCs/>
        </w:rPr>
        <w:lastRenderedPageBreak/>
        <w:t xml:space="preserve">Table </w:t>
      </w:r>
      <w:r w:rsidR="00757848" w:rsidRPr="00944B80">
        <w:rPr>
          <w:b/>
          <w:bCs/>
        </w:rPr>
        <w:t>B</w:t>
      </w:r>
      <w:r w:rsidRPr="00944B80">
        <w:rPr>
          <w:b/>
          <w:bCs/>
        </w:rPr>
        <w:t>.</w:t>
      </w:r>
      <w:r w:rsidR="00D315D1" w:rsidRPr="00944B80">
        <w:rPr>
          <w:b/>
          <w:bCs/>
        </w:rPr>
        <w:t>2</w:t>
      </w:r>
      <w:r w:rsidRPr="00944B80">
        <w:rPr>
          <w:b/>
          <w:bCs/>
        </w:rPr>
        <w:t>. SNF implementation in OASIS-</w:t>
      </w:r>
      <w:r w:rsidR="003C7C1B" w:rsidRPr="00944B80">
        <w:rPr>
          <w:b/>
          <w:bCs/>
        </w:rPr>
        <w:t>NPL</w:t>
      </w:r>
      <w:r w:rsidR="00D315D1" w:rsidRPr="00944B80">
        <w:rPr>
          <w:b/>
          <w:bCs/>
        </w:rPr>
        <w:t>1</w:t>
      </w:r>
      <w:r w:rsidRPr="00944B80">
        <w:rPr>
          <w:b/>
          <w:bCs/>
        </w:rPr>
        <w:t>: Improvement Plan</w:t>
      </w:r>
    </w:p>
    <w:p w14:paraId="009D1A48" w14:textId="2605F0D5" w:rsidR="00C0531A" w:rsidRPr="00944B80" w:rsidRDefault="00C0531A" w:rsidP="00C475E0">
      <w:pPr>
        <w:spacing w:before="0" w:after="0" w:line="240" w:lineRule="auto"/>
        <w:jc w:val="center"/>
        <w:rPr>
          <w:b/>
          <w:bCs/>
        </w:rPr>
      </w:pPr>
    </w:p>
    <w:tbl>
      <w:tblPr>
        <w:tblW w:w="14189" w:type="dxa"/>
        <w:tblCellMar>
          <w:left w:w="70" w:type="dxa"/>
          <w:right w:w="70" w:type="dxa"/>
        </w:tblCellMar>
        <w:tblLook w:val="04A0" w:firstRow="1" w:lastRow="0" w:firstColumn="1" w:lastColumn="0" w:noHBand="0" w:noVBand="1"/>
      </w:tblPr>
      <w:tblGrid>
        <w:gridCol w:w="1061"/>
        <w:gridCol w:w="1231"/>
        <w:gridCol w:w="1480"/>
        <w:gridCol w:w="1284"/>
        <w:gridCol w:w="525"/>
        <w:gridCol w:w="2840"/>
        <w:gridCol w:w="961"/>
        <w:gridCol w:w="961"/>
        <w:gridCol w:w="851"/>
        <w:gridCol w:w="1499"/>
        <w:gridCol w:w="1336"/>
        <w:gridCol w:w="160"/>
      </w:tblGrid>
      <w:tr w:rsidR="00DE1169" w:rsidRPr="00DE1169" w14:paraId="1ACC5F6B" w14:textId="77777777" w:rsidTr="00ED70A1">
        <w:trPr>
          <w:gridAfter w:val="1"/>
          <w:wAfter w:w="160" w:type="dxa"/>
          <w:trHeight w:val="450"/>
          <w:tblHeader/>
        </w:trPr>
        <w:tc>
          <w:tcPr>
            <w:tcW w:w="14029" w:type="dxa"/>
            <w:gridSpan w:val="11"/>
            <w:tcBorders>
              <w:top w:val="single" w:sz="4" w:space="0" w:color="auto"/>
              <w:left w:val="single" w:sz="4" w:space="0" w:color="auto"/>
              <w:bottom w:val="single" w:sz="4" w:space="0" w:color="auto"/>
              <w:right w:val="single" w:sz="4" w:space="0" w:color="auto"/>
            </w:tcBorders>
            <w:shd w:val="clear" w:color="000000" w:fill="0070C0"/>
            <w:vAlign w:val="bottom"/>
            <w:hideMark/>
          </w:tcPr>
          <w:p w14:paraId="44D0D6C7" w14:textId="77777777" w:rsidR="00DE1169" w:rsidRPr="00DE1169" w:rsidRDefault="00DE1169" w:rsidP="00DE1169">
            <w:pPr>
              <w:spacing w:before="0" w:after="0" w:line="240" w:lineRule="auto"/>
              <w:jc w:val="left"/>
              <w:rPr>
                <w:rFonts w:ascii="Arial Narrow" w:eastAsia="Times New Roman" w:hAnsi="Arial Narrow" w:cs="Calibri"/>
                <w:b/>
                <w:bCs/>
                <w:color w:val="FFFFFF"/>
                <w:sz w:val="36"/>
                <w:szCs w:val="36"/>
                <w:lang w:eastAsia="es-ES"/>
              </w:rPr>
            </w:pPr>
            <w:r w:rsidRPr="00DE1169">
              <w:rPr>
                <w:rFonts w:ascii="Arial Narrow" w:eastAsia="Times New Roman" w:hAnsi="Arial Narrow" w:cs="Calibri"/>
                <w:b/>
                <w:bCs/>
                <w:color w:val="FFFFFF"/>
                <w:sz w:val="36"/>
                <w:szCs w:val="36"/>
                <w:lang w:eastAsia="es-ES"/>
              </w:rPr>
              <w:t>OASIS - SNF/IMPROVEMENT PLAN</w:t>
            </w:r>
          </w:p>
        </w:tc>
      </w:tr>
      <w:tr w:rsidR="00E872CA" w:rsidRPr="00944B80" w14:paraId="773664BB" w14:textId="77777777" w:rsidTr="00ED70A1">
        <w:trPr>
          <w:gridAfter w:val="1"/>
          <w:wAfter w:w="160" w:type="dxa"/>
          <w:trHeight w:val="330"/>
          <w:tblHeader/>
        </w:trPr>
        <w:tc>
          <w:tcPr>
            <w:tcW w:w="2292" w:type="dxa"/>
            <w:gridSpan w:val="2"/>
            <w:tcBorders>
              <w:top w:val="nil"/>
              <w:left w:val="single" w:sz="4" w:space="0" w:color="auto"/>
              <w:bottom w:val="single" w:sz="4" w:space="0" w:color="auto"/>
              <w:right w:val="single" w:sz="4" w:space="0" w:color="auto"/>
            </w:tcBorders>
            <w:shd w:val="clear" w:color="auto" w:fill="auto"/>
            <w:noWrap/>
            <w:vAlign w:val="center"/>
          </w:tcPr>
          <w:p w14:paraId="52122539" w14:textId="646EEC57" w:rsidR="00E872CA" w:rsidRPr="00944B80" w:rsidRDefault="00E872CA" w:rsidP="00DE1169">
            <w:pPr>
              <w:spacing w:before="0" w:after="0" w:line="240" w:lineRule="auto"/>
              <w:jc w:val="left"/>
              <w:rPr>
                <w:rFonts w:ascii="Arial Narrow" w:eastAsia="Times New Roman" w:hAnsi="Arial Narrow" w:cs="Calibri"/>
                <w:b/>
                <w:bCs/>
                <w:color w:val="000000"/>
                <w:lang w:eastAsia="es-ES"/>
              </w:rPr>
            </w:pPr>
            <w:r w:rsidRPr="00944B80">
              <w:rPr>
                <w:rFonts w:ascii="Arial Narrow" w:eastAsia="Times New Roman" w:hAnsi="Arial Narrow" w:cs="Calibri"/>
                <w:b/>
                <w:bCs/>
                <w:color w:val="000000"/>
                <w:lang w:eastAsia="es-ES"/>
              </w:rPr>
              <w:t>NPL</w:t>
            </w:r>
            <w:r w:rsidR="001B3C34" w:rsidRPr="00944B80">
              <w:rPr>
                <w:rFonts w:ascii="Arial Narrow" w:eastAsia="Times New Roman" w:hAnsi="Arial Narrow" w:cs="Calibri"/>
                <w:b/>
                <w:bCs/>
                <w:color w:val="000000"/>
                <w:lang w:eastAsia="es-ES"/>
              </w:rPr>
              <w:t>1</w:t>
            </w:r>
          </w:p>
        </w:tc>
        <w:tc>
          <w:tcPr>
            <w:tcW w:w="11737" w:type="dxa"/>
            <w:gridSpan w:val="9"/>
            <w:tcBorders>
              <w:top w:val="nil"/>
              <w:left w:val="nil"/>
              <w:bottom w:val="single" w:sz="4" w:space="0" w:color="auto"/>
              <w:right w:val="single" w:sz="4" w:space="0" w:color="auto"/>
            </w:tcBorders>
            <w:shd w:val="clear" w:color="auto" w:fill="auto"/>
            <w:vAlign w:val="center"/>
          </w:tcPr>
          <w:p w14:paraId="592B8FBE" w14:textId="77777777" w:rsidR="00E872CA" w:rsidRPr="00944B80" w:rsidRDefault="00E872CA" w:rsidP="00DE1169">
            <w:pPr>
              <w:spacing w:before="0" w:after="0" w:line="240" w:lineRule="auto"/>
              <w:jc w:val="left"/>
              <w:rPr>
                <w:rFonts w:ascii="Arial Narrow" w:eastAsia="Times New Roman" w:hAnsi="Arial Narrow" w:cs="Calibri"/>
                <w:b/>
                <w:bCs/>
                <w:color w:val="000000"/>
                <w:lang w:eastAsia="es-ES"/>
              </w:rPr>
            </w:pPr>
          </w:p>
        </w:tc>
      </w:tr>
      <w:tr w:rsidR="00DE1169" w:rsidRPr="00DE1169" w14:paraId="3C2463E5" w14:textId="77777777" w:rsidTr="00ED70A1">
        <w:trPr>
          <w:gridAfter w:val="1"/>
          <w:wAfter w:w="160" w:type="dxa"/>
          <w:trHeight w:val="330"/>
          <w:tblHeader/>
        </w:trPr>
        <w:tc>
          <w:tcPr>
            <w:tcW w:w="1061" w:type="dxa"/>
            <w:tcBorders>
              <w:top w:val="nil"/>
              <w:left w:val="single" w:sz="4" w:space="0" w:color="auto"/>
              <w:bottom w:val="single" w:sz="4" w:space="0" w:color="auto"/>
              <w:right w:val="single" w:sz="4" w:space="0" w:color="auto"/>
            </w:tcBorders>
            <w:shd w:val="clear" w:color="auto" w:fill="auto"/>
            <w:noWrap/>
            <w:vAlign w:val="center"/>
            <w:hideMark/>
          </w:tcPr>
          <w:p w14:paraId="2D755E85" w14:textId="77777777" w:rsidR="00DE1169" w:rsidRPr="00DE1169" w:rsidRDefault="00DE1169" w:rsidP="00DE1169">
            <w:pPr>
              <w:spacing w:before="0" w:after="0" w:line="240" w:lineRule="auto"/>
              <w:jc w:val="left"/>
              <w:rPr>
                <w:rFonts w:ascii="Arial Narrow" w:eastAsia="Times New Roman" w:hAnsi="Arial Narrow" w:cs="Calibri"/>
                <w:b/>
                <w:bCs/>
                <w:color w:val="000000"/>
                <w:lang w:eastAsia="es-ES"/>
              </w:rPr>
            </w:pPr>
            <w:r w:rsidRPr="00DE1169">
              <w:rPr>
                <w:rFonts w:ascii="Arial Narrow" w:eastAsia="Times New Roman" w:hAnsi="Arial Narrow" w:cs="Calibri"/>
                <w:b/>
                <w:bCs/>
                <w:color w:val="000000"/>
                <w:lang w:eastAsia="es-ES"/>
              </w:rPr>
              <w:t>SD</w:t>
            </w:r>
          </w:p>
        </w:tc>
        <w:tc>
          <w:tcPr>
            <w:tcW w:w="1231" w:type="dxa"/>
            <w:tcBorders>
              <w:top w:val="nil"/>
              <w:left w:val="nil"/>
              <w:bottom w:val="single" w:sz="4" w:space="0" w:color="auto"/>
              <w:right w:val="single" w:sz="4" w:space="0" w:color="auto"/>
            </w:tcBorders>
            <w:shd w:val="clear" w:color="auto" w:fill="auto"/>
            <w:vAlign w:val="center"/>
            <w:hideMark/>
          </w:tcPr>
          <w:p w14:paraId="0AB7D535" w14:textId="77777777" w:rsidR="00DE1169" w:rsidRPr="00DE1169" w:rsidRDefault="00DE1169" w:rsidP="00DE1169">
            <w:pPr>
              <w:spacing w:before="0" w:after="0" w:line="240" w:lineRule="auto"/>
              <w:jc w:val="left"/>
              <w:rPr>
                <w:rFonts w:ascii="Arial Narrow" w:eastAsia="Times New Roman" w:hAnsi="Arial Narrow" w:cs="Calibri"/>
                <w:b/>
                <w:bCs/>
                <w:color w:val="000000"/>
                <w:lang w:eastAsia="es-ES"/>
              </w:rPr>
            </w:pPr>
            <w:r w:rsidRPr="00DE1169">
              <w:rPr>
                <w:rFonts w:ascii="Arial Narrow" w:eastAsia="Times New Roman" w:hAnsi="Arial Narrow" w:cs="Calibri"/>
                <w:b/>
                <w:bCs/>
                <w:color w:val="000000"/>
                <w:lang w:eastAsia="es-ES"/>
              </w:rPr>
              <w:t>SI</w:t>
            </w:r>
          </w:p>
        </w:tc>
        <w:tc>
          <w:tcPr>
            <w:tcW w:w="1480" w:type="dxa"/>
            <w:tcBorders>
              <w:top w:val="nil"/>
              <w:left w:val="nil"/>
              <w:bottom w:val="single" w:sz="4" w:space="0" w:color="auto"/>
              <w:right w:val="single" w:sz="4" w:space="0" w:color="auto"/>
            </w:tcBorders>
            <w:shd w:val="clear" w:color="auto" w:fill="auto"/>
            <w:vAlign w:val="center"/>
            <w:hideMark/>
          </w:tcPr>
          <w:p w14:paraId="497B1145" w14:textId="77777777" w:rsidR="00DE1169" w:rsidRPr="00DE1169" w:rsidRDefault="00DE1169" w:rsidP="00DE1169">
            <w:pPr>
              <w:spacing w:before="0" w:after="0" w:line="240" w:lineRule="auto"/>
              <w:jc w:val="left"/>
              <w:rPr>
                <w:rFonts w:ascii="Arial Narrow" w:eastAsia="Times New Roman" w:hAnsi="Arial Narrow" w:cs="Calibri"/>
                <w:b/>
                <w:bCs/>
                <w:color w:val="000000"/>
                <w:lang w:eastAsia="es-ES"/>
              </w:rPr>
            </w:pPr>
            <w:r w:rsidRPr="00DE1169">
              <w:rPr>
                <w:rFonts w:ascii="Arial Narrow" w:eastAsia="Times New Roman" w:hAnsi="Arial Narrow" w:cs="Calibri"/>
                <w:b/>
                <w:bCs/>
                <w:color w:val="000000"/>
                <w:lang w:eastAsia="es-ES"/>
              </w:rPr>
              <w:t>Objective</w:t>
            </w:r>
          </w:p>
        </w:tc>
        <w:tc>
          <w:tcPr>
            <w:tcW w:w="1284" w:type="dxa"/>
            <w:tcBorders>
              <w:top w:val="nil"/>
              <w:left w:val="nil"/>
              <w:bottom w:val="single" w:sz="4" w:space="0" w:color="auto"/>
              <w:right w:val="single" w:sz="4" w:space="0" w:color="auto"/>
            </w:tcBorders>
            <w:shd w:val="clear" w:color="auto" w:fill="auto"/>
            <w:vAlign w:val="center"/>
            <w:hideMark/>
          </w:tcPr>
          <w:p w14:paraId="115254B1" w14:textId="77777777" w:rsidR="00DE1169" w:rsidRPr="00DE1169" w:rsidRDefault="00DE1169" w:rsidP="00DE1169">
            <w:pPr>
              <w:spacing w:before="0" w:after="0" w:line="240" w:lineRule="auto"/>
              <w:jc w:val="left"/>
              <w:rPr>
                <w:rFonts w:ascii="Arial Narrow" w:eastAsia="Times New Roman" w:hAnsi="Arial Narrow" w:cs="Calibri"/>
                <w:b/>
                <w:bCs/>
                <w:color w:val="000000"/>
                <w:lang w:eastAsia="es-ES"/>
              </w:rPr>
            </w:pPr>
            <w:r w:rsidRPr="00DE1169">
              <w:rPr>
                <w:rFonts w:ascii="Arial Narrow" w:eastAsia="Times New Roman" w:hAnsi="Arial Narrow" w:cs="Calibri"/>
                <w:b/>
                <w:bCs/>
                <w:color w:val="000000"/>
                <w:lang w:eastAsia="es-ES"/>
              </w:rPr>
              <w:t>KPI</w:t>
            </w:r>
          </w:p>
        </w:tc>
        <w:tc>
          <w:tcPr>
            <w:tcW w:w="3365" w:type="dxa"/>
            <w:gridSpan w:val="2"/>
            <w:tcBorders>
              <w:top w:val="single" w:sz="4" w:space="0" w:color="auto"/>
              <w:left w:val="nil"/>
              <w:bottom w:val="single" w:sz="4" w:space="0" w:color="auto"/>
              <w:right w:val="single" w:sz="4" w:space="0" w:color="auto"/>
            </w:tcBorders>
            <w:shd w:val="clear" w:color="auto" w:fill="auto"/>
            <w:vAlign w:val="center"/>
            <w:hideMark/>
          </w:tcPr>
          <w:p w14:paraId="1E87CEDD" w14:textId="77777777" w:rsidR="00DE1169" w:rsidRPr="00DE1169" w:rsidRDefault="00DE1169" w:rsidP="00DE1169">
            <w:pPr>
              <w:spacing w:before="0" w:after="0" w:line="240" w:lineRule="auto"/>
              <w:jc w:val="left"/>
              <w:rPr>
                <w:rFonts w:ascii="Arial Narrow" w:eastAsia="Times New Roman" w:hAnsi="Arial Narrow" w:cs="Calibri"/>
                <w:b/>
                <w:bCs/>
                <w:color w:val="000000"/>
                <w:lang w:eastAsia="es-ES"/>
              </w:rPr>
            </w:pPr>
            <w:r w:rsidRPr="00DE1169">
              <w:rPr>
                <w:rFonts w:ascii="Arial Narrow" w:eastAsia="Times New Roman" w:hAnsi="Arial Narrow" w:cs="Calibri"/>
                <w:b/>
                <w:bCs/>
                <w:color w:val="000000"/>
                <w:lang w:eastAsia="es-ES"/>
              </w:rPr>
              <w:t>Activity</w:t>
            </w:r>
          </w:p>
        </w:tc>
        <w:tc>
          <w:tcPr>
            <w:tcW w:w="961" w:type="dxa"/>
            <w:tcBorders>
              <w:top w:val="nil"/>
              <w:left w:val="nil"/>
              <w:bottom w:val="single" w:sz="4" w:space="0" w:color="auto"/>
              <w:right w:val="single" w:sz="4" w:space="0" w:color="auto"/>
            </w:tcBorders>
            <w:shd w:val="clear" w:color="auto" w:fill="auto"/>
            <w:noWrap/>
            <w:vAlign w:val="center"/>
            <w:hideMark/>
          </w:tcPr>
          <w:p w14:paraId="5B17AF7A" w14:textId="77777777" w:rsidR="00DE1169" w:rsidRPr="00DE1169" w:rsidRDefault="00DE1169" w:rsidP="00DE1169">
            <w:pPr>
              <w:spacing w:before="0" w:after="0" w:line="240" w:lineRule="auto"/>
              <w:jc w:val="left"/>
              <w:rPr>
                <w:rFonts w:ascii="Arial Narrow" w:eastAsia="Times New Roman" w:hAnsi="Arial Narrow" w:cs="Calibri"/>
                <w:b/>
                <w:bCs/>
                <w:color w:val="000000"/>
                <w:lang w:eastAsia="es-ES"/>
              </w:rPr>
            </w:pPr>
            <w:r w:rsidRPr="00DE1169">
              <w:rPr>
                <w:rFonts w:ascii="Arial Narrow" w:eastAsia="Times New Roman" w:hAnsi="Arial Narrow" w:cs="Calibri"/>
                <w:b/>
                <w:bCs/>
                <w:color w:val="000000"/>
                <w:lang w:eastAsia="es-ES"/>
              </w:rPr>
              <w:t>Start date</w:t>
            </w:r>
          </w:p>
        </w:tc>
        <w:tc>
          <w:tcPr>
            <w:tcW w:w="961" w:type="dxa"/>
            <w:tcBorders>
              <w:top w:val="nil"/>
              <w:left w:val="nil"/>
              <w:bottom w:val="single" w:sz="4" w:space="0" w:color="auto"/>
              <w:right w:val="single" w:sz="4" w:space="0" w:color="auto"/>
            </w:tcBorders>
            <w:shd w:val="clear" w:color="auto" w:fill="auto"/>
            <w:noWrap/>
            <w:vAlign w:val="center"/>
            <w:hideMark/>
          </w:tcPr>
          <w:p w14:paraId="36B3C831" w14:textId="77777777" w:rsidR="00DE1169" w:rsidRPr="00DE1169" w:rsidRDefault="00DE1169" w:rsidP="00DE1169">
            <w:pPr>
              <w:spacing w:before="0" w:after="0" w:line="240" w:lineRule="auto"/>
              <w:jc w:val="left"/>
              <w:rPr>
                <w:rFonts w:ascii="Arial Narrow" w:eastAsia="Times New Roman" w:hAnsi="Arial Narrow" w:cs="Calibri"/>
                <w:b/>
                <w:bCs/>
                <w:color w:val="000000"/>
                <w:lang w:eastAsia="es-ES"/>
              </w:rPr>
            </w:pPr>
            <w:r w:rsidRPr="00DE1169">
              <w:rPr>
                <w:rFonts w:ascii="Arial Narrow" w:eastAsia="Times New Roman" w:hAnsi="Arial Narrow" w:cs="Calibri"/>
                <w:b/>
                <w:bCs/>
                <w:color w:val="000000"/>
                <w:lang w:eastAsia="es-ES"/>
              </w:rPr>
              <w:t>End date</w:t>
            </w:r>
          </w:p>
        </w:tc>
        <w:tc>
          <w:tcPr>
            <w:tcW w:w="851" w:type="dxa"/>
            <w:tcBorders>
              <w:top w:val="nil"/>
              <w:left w:val="nil"/>
              <w:bottom w:val="single" w:sz="4" w:space="0" w:color="auto"/>
              <w:right w:val="single" w:sz="4" w:space="0" w:color="auto"/>
            </w:tcBorders>
            <w:shd w:val="clear" w:color="auto" w:fill="auto"/>
            <w:noWrap/>
            <w:vAlign w:val="center"/>
            <w:hideMark/>
          </w:tcPr>
          <w:p w14:paraId="2A13D6B8" w14:textId="77777777" w:rsidR="00DE1169" w:rsidRPr="00DE1169" w:rsidRDefault="00DE1169" w:rsidP="00DE1169">
            <w:pPr>
              <w:spacing w:before="0" w:after="0" w:line="240" w:lineRule="auto"/>
              <w:jc w:val="left"/>
              <w:rPr>
                <w:rFonts w:ascii="Arial Narrow" w:eastAsia="Times New Roman" w:hAnsi="Arial Narrow" w:cs="Calibri"/>
                <w:b/>
                <w:bCs/>
                <w:color w:val="000000"/>
                <w:lang w:eastAsia="es-ES"/>
              </w:rPr>
            </w:pPr>
            <w:r w:rsidRPr="00DE1169">
              <w:rPr>
                <w:rFonts w:ascii="Arial Narrow" w:eastAsia="Times New Roman" w:hAnsi="Arial Narrow" w:cs="Calibri"/>
                <w:b/>
                <w:bCs/>
                <w:color w:val="000000"/>
                <w:lang w:eastAsia="es-ES"/>
              </w:rPr>
              <w:t>Status</w:t>
            </w:r>
          </w:p>
        </w:tc>
        <w:tc>
          <w:tcPr>
            <w:tcW w:w="1499" w:type="dxa"/>
            <w:tcBorders>
              <w:top w:val="nil"/>
              <w:left w:val="nil"/>
              <w:bottom w:val="single" w:sz="4" w:space="0" w:color="auto"/>
              <w:right w:val="single" w:sz="4" w:space="0" w:color="auto"/>
            </w:tcBorders>
            <w:shd w:val="clear" w:color="auto" w:fill="auto"/>
            <w:noWrap/>
            <w:vAlign w:val="center"/>
            <w:hideMark/>
          </w:tcPr>
          <w:p w14:paraId="56211F4B" w14:textId="77777777" w:rsidR="00DE1169" w:rsidRPr="00DE1169" w:rsidRDefault="00DE1169" w:rsidP="00DE1169">
            <w:pPr>
              <w:spacing w:before="0" w:after="0" w:line="240" w:lineRule="auto"/>
              <w:jc w:val="left"/>
              <w:rPr>
                <w:rFonts w:ascii="Arial Narrow" w:eastAsia="Times New Roman" w:hAnsi="Arial Narrow" w:cs="Calibri"/>
                <w:b/>
                <w:bCs/>
                <w:color w:val="000000"/>
                <w:lang w:eastAsia="es-ES"/>
              </w:rPr>
            </w:pPr>
            <w:r w:rsidRPr="00DE1169">
              <w:rPr>
                <w:rFonts w:ascii="Arial Narrow" w:eastAsia="Times New Roman" w:hAnsi="Arial Narrow" w:cs="Calibri"/>
                <w:b/>
                <w:bCs/>
                <w:color w:val="000000"/>
                <w:lang w:eastAsia="es-ES"/>
              </w:rPr>
              <w:t>Resources</w:t>
            </w:r>
          </w:p>
        </w:tc>
        <w:tc>
          <w:tcPr>
            <w:tcW w:w="1336" w:type="dxa"/>
            <w:tcBorders>
              <w:top w:val="nil"/>
              <w:left w:val="nil"/>
              <w:bottom w:val="single" w:sz="4" w:space="0" w:color="auto"/>
              <w:right w:val="single" w:sz="4" w:space="0" w:color="auto"/>
            </w:tcBorders>
            <w:shd w:val="clear" w:color="auto" w:fill="auto"/>
            <w:noWrap/>
            <w:vAlign w:val="center"/>
            <w:hideMark/>
          </w:tcPr>
          <w:p w14:paraId="4FBA60E7" w14:textId="77777777" w:rsidR="00DE1169" w:rsidRPr="00DE1169" w:rsidRDefault="00DE1169" w:rsidP="00DE1169">
            <w:pPr>
              <w:spacing w:before="0" w:after="0" w:line="240" w:lineRule="auto"/>
              <w:jc w:val="left"/>
              <w:rPr>
                <w:rFonts w:ascii="Arial Narrow" w:eastAsia="Times New Roman" w:hAnsi="Arial Narrow" w:cs="Calibri"/>
                <w:b/>
                <w:bCs/>
                <w:color w:val="000000"/>
                <w:lang w:eastAsia="es-ES"/>
              </w:rPr>
            </w:pPr>
            <w:r w:rsidRPr="00DE1169">
              <w:rPr>
                <w:rFonts w:ascii="Arial Narrow" w:eastAsia="Times New Roman" w:hAnsi="Arial Narrow" w:cs="Calibri"/>
                <w:b/>
                <w:bCs/>
                <w:color w:val="000000"/>
                <w:lang w:eastAsia="es-ES"/>
              </w:rPr>
              <w:t>Responsible</w:t>
            </w:r>
          </w:p>
        </w:tc>
      </w:tr>
      <w:tr w:rsidR="00DE1169" w:rsidRPr="00DE1169" w14:paraId="4A5A430B" w14:textId="77777777" w:rsidTr="00ED70A1">
        <w:trPr>
          <w:gridAfter w:val="1"/>
          <w:wAfter w:w="160" w:type="dxa"/>
          <w:trHeight w:val="615"/>
        </w:trPr>
        <w:tc>
          <w:tcPr>
            <w:tcW w:w="1061" w:type="dxa"/>
            <w:vMerge w:val="restart"/>
            <w:tcBorders>
              <w:top w:val="nil"/>
              <w:left w:val="single" w:sz="4" w:space="0" w:color="auto"/>
              <w:bottom w:val="single" w:sz="4" w:space="0" w:color="auto"/>
              <w:right w:val="single" w:sz="4" w:space="0" w:color="auto"/>
            </w:tcBorders>
            <w:shd w:val="clear" w:color="auto" w:fill="auto"/>
            <w:vAlign w:val="center"/>
            <w:hideMark/>
          </w:tcPr>
          <w:p w14:paraId="5B192A32"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1. Social</w:t>
            </w:r>
          </w:p>
        </w:tc>
        <w:tc>
          <w:tcPr>
            <w:tcW w:w="1231" w:type="dxa"/>
            <w:vMerge w:val="restart"/>
            <w:tcBorders>
              <w:top w:val="nil"/>
              <w:left w:val="single" w:sz="4" w:space="0" w:color="auto"/>
              <w:bottom w:val="single" w:sz="4" w:space="0" w:color="auto"/>
              <w:right w:val="single" w:sz="4" w:space="0" w:color="auto"/>
            </w:tcBorders>
            <w:shd w:val="clear" w:color="000000" w:fill="FFFFFF"/>
            <w:vAlign w:val="center"/>
            <w:hideMark/>
          </w:tcPr>
          <w:p w14:paraId="6F74B07B"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1.1 Nano-OHS</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14:paraId="6AA3433C"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Increase the number of people and courses, conferences in Nanosafety that are taken by the working group (15)</w:t>
            </w:r>
          </w:p>
        </w:tc>
        <w:tc>
          <w:tcPr>
            <w:tcW w:w="1284" w:type="dxa"/>
            <w:vMerge w:val="restart"/>
            <w:tcBorders>
              <w:top w:val="nil"/>
              <w:left w:val="single" w:sz="4" w:space="0" w:color="auto"/>
              <w:bottom w:val="single" w:sz="4" w:space="0" w:color="000000"/>
              <w:right w:val="single" w:sz="4" w:space="0" w:color="auto"/>
            </w:tcBorders>
            <w:shd w:val="clear" w:color="auto" w:fill="auto"/>
            <w:vAlign w:val="center"/>
            <w:hideMark/>
          </w:tcPr>
          <w:p w14:paraId="14574C03"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Training in Nanosafety</w:t>
            </w:r>
          </w:p>
        </w:tc>
        <w:tc>
          <w:tcPr>
            <w:tcW w:w="525" w:type="dxa"/>
            <w:tcBorders>
              <w:top w:val="nil"/>
              <w:left w:val="nil"/>
              <w:bottom w:val="single" w:sz="4" w:space="0" w:color="auto"/>
              <w:right w:val="single" w:sz="4" w:space="0" w:color="auto"/>
            </w:tcBorders>
            <w:shd w:val="clear" w:color="auto" w:fill="auto"/>
            <w:vAlign w:val="center"/>
            <w:hideMark/>
          </w:tcPr>
          <w:p w14:paraId="740BC230"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1</w:t>
            </w:r>
          </w:p>
        </w:tc>
        <w:tc>
          <w:tcPr>
            <w:tcW w:w="2840" w:type="dxa"/>
            <w:tcBorders>
              <w:top w:val="nil"/>
              <w:left w:val="nil"/>
              <w:bottom w:val="single" w:sz="4" w:space="0" w:color="auto"/>
              <w:right w:val="single" w:sz="4" w:space="0" w:color="auto"/>
            </w:tcBorders>
            <w:shd w:val="clear" w:color="auto" w:fill="auto"/>
            <w:vAlign w:val="center"/>
            <w:hideMark/>
          </w:tcPr>
          <w:p w14:paraId="0225A700" w14:textId="5D66D953"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 xml:space="preserve">Attending to the course about risk assessment and good practises from the prevention of occupational </w:t>
            </w:r>
            <w:r w:rsidR="0094312F" w:rsidRPr="00DE1169">
              <w:rPr>
                <w:rFonts w:ascii="Arial Narrow" w:eastAsia="Times New Roman" w:hAnsi="Arial Narrow" w:cs="Calibri"/>
                <w:color w:val="000000"/>
                <w:sz w:val="20"/>
                <w:szCs w:val="20"/>
                <w:lang w:eastAsia="es-ES"/>
              </w:rPr>
              <w:t>hazards</w:t>
            </w:r>
            <w:r w:rsidRPr="00DE1169">
              <w:rPr>
                <w:rFonts w:ascii="Arial Narrow" w:eastAsia="Times New Roman" w:hAnsi="Arial Narrow" w:cs="Calibri"/>
                <w:color w:val="000000"/>
                <w:sz w:val="20"/>
                <w:szCs w:val="20"/>
                <w:lang w:eastAsia="es-ES"/>
              </w:rPr>
              <w:t xml:space="preserve"> group at ITQUIMA</w:t>
            </w:r>
          </w:p>
        </w:tc>
        <w:tc>
          <w:tcPr>
            <w:tcW w:w="961" w:type="dxa"/>
            <w:tcBorders>
              <w:top w:val="nil"/>
              <w:left w:val="nil"/>
              <w:bottom w:val="single" w:sz="4" w:space="0" w:color="auto"/>
              <w:right w:val="single" w:sz="4" w:space="0" w:color="auto"/>
            </w:tcBorders>
            <w:shd w:val="clear" w:color="auto" w:fill="auto"/>
            <w:vAlign w:val="center"/>
            <w:hideMark/>
          </w:tcPr>
          <w:p w14:paraId="79844C57"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01/01/2019</w:t>
            </w:r>
          </w:p>
        </w:tc>
        <w:tc>
          <w:tcPr>
            <w:tcW w:w="961" w:type="dxa"/>
            <w:tcBorders>
              <w:top w:val="nil"/>
              <w:left w:val="nil"/>
              <w:bottom w:val="single" w:sz="4" w:space="0" w:color="auto"/>
              <w:right w:val="single" w:sz="4" w:space="0" w:color="auto"/>
            </w:tcBorders>
            <w:shd w:val="clear" w:color="auto" w:fill="auto"/>
            <w:vAlign w:val="center"/>
            <w:hideMark/>
          </w:tcPr>
          <w:p w14:paraId="63719F4A"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31/08/2022</w:t>
            </w:r>
          </w:p>
        </w:tc>
        <w:tc>
          <w:tcPr>
            <w:tcW w:w="851" w:type="dxa"/>
            <w:tcBorders>
              <w:top w:val="nil"/>
              <w:left w:val="nil"/>
              <w:bottom w:val="single" w:sz="4" w:space="0" w:color="auto"/>
              <w:right w:val="single" w:sz="4" w:space="0" w:color="auto"/>
            </w:tcBorders>
            <w:shd w:val="clear" w:color="000000" w:fill="FFFFFF"/>
            <w:vAlign w:val="center"/>
            <w:hideMark/>
          </w:tcPr>
          <w:p w14:paraId="18F8CA34"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Planned</w:t>
            </w:r>
          </w:p>
        </w:tc>
        <w:tc>
          <w:tcPr>
            <w:tcW w:w="1499" w:type="dxa"/>
            <w:tcBorders>
              <w:top w:val="nil"/>
              <w:left w:val="nil"/>
              <w:bottom w:val="single" w:sz="4" w:space="0" w:color="auto"/>
              <w:right w:val="single" w:sz="4" w:space="0" w:color="auto"/>
            </w:tcBorders>
            <w:shd w:val="clear" w:color="auto" w:fill="auto"/>
            <w:vAlign w:val="center"/>
            <w:hideMark/>
          </w:tcPr>
          <w:p w14:paraId="1B71EB15"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NPL</w:t>
            </w:r>
          </w:p>
        </w:tc>
        <w:tc>
          <w:tcPr>
            <w:tcW w:w="1336" w:type="dxa"/>
            <w:tcBorders>
              <w:top w:val="nil"/>
              <w:left w:val="nil"/>
              <w:bottom w:val="single" w:sz="4" w:space="0" w:color="auto"/>
              <w:right w:val="single" w:sz="4" w:space="0" w:color="auto"/>
            </w:tcBorders>
            <w:shd w:val="clear" w:color="auto" w:fill="auto"/>
            <w:vAlign w:val="center"/>
            <w:hideMark/>
          </w:tcPr>
          <w:p w14:paraId="7C545553"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NPL owner</w:t>
            </w:r>
          </w:p>
        </w:tc>
      </w:tr>
      <w:tr w:rsidR="00DE1169" w:rsidRPr="00DE1169" w14:paraId="7AA7A182" w14:textId="77777777" w:rsidTr="00ED70A1">
        <w:trPr>
          <w:gridAfter w:val="1"/>
          <w:wAfter w:w="160" w:type="dxa"/>
          <w:trHeight w:val="750"/>
        </w:trPr>
        <w:tc>
          <w:tcPr>
            <w:tcW w:w="1061" w:type="dxa"/>
            <w:vMerge/>
            <w:tcBorders>
              <w:top w:val="nil"/>
              <w:left w:val="single" w:sz="4" w:space="0" w:color="auto"/>
              <w:bottom w:val="single" w:sz="4" w:space="0" w:color="auto"/>
              <w:right w:val="single" w:sz="4" w:space="0" w:color="auto"/>
            </w:tcBorders>
            <w:vAlign w:val="center"/>
            <w:hideMark/>
          </w:tcPr>
          <w:p w14:paraId="03CADA70"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31" w:type="dxa"/>
            <w:vMerge/>
            <w:tcBorders>
              <w:top w:val="nil"/>
              <w:left w:val="single" w:sz="4" w:space="0" w:color="auto"/>
              <w:bottom w:val="single" w:sz="4" w:space="0" w:color="auto"/>
              <w:right w:val="single" w:sz="4" w:space="0" w:color="auto"/>
            </w:tcBorders>
            <w:vAlign w:val="center"/>
            <w:hideMark/>
          </w:tcPr>
          <w:p w14:paraId="182A9B36"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480" w:type="dxa"/>
            <w:vMerge/>
            <w:tcBorders>
              <w:top w:val="nil"/>
              <w:left w:val="single" w:sz="4" w:space="0" w:color="auto"/>
              <w:bottom w:val="single" w:sz="4" w:space="0" w:color="000000"/>
              <w:right w:val="single" w:sz="4" w:space="0" w:color="auto"/>
            </w:tcBorders>
            <w:vAlign w:val="center"/>
            <w:hideMark/>
          </w:tcPr>
          <w:p w14:paraId="359113A6"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84" w:type="dxa"/>
            <w:vMerge/>
            <w:tcBorders>
              <w:top w:val="nil"/>
              <w:left w:val="single" w:sz="4" w:space="0" w:color="auto"/>
              <w:bottom w:val="single" w:sz="4" w:space="0" w:color="000000"/>
              <w:right w:val="single" w:sz="4" w:space="0" w:color="auto"/>
            </w:tcBorders>
            <w:vAlign w:val="center"/>
            <w:hideMark/>
          </w:tcPr>
          <w:p w14:paraId="19ABA784"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525" w:type="dxa"/>
            <w:tcBorders>
              <w:top w:val="nil"/>
              <w:left w:val="nil"/>
              <w:bottom w:val="single" w:sz="4" w:space="0" w:color="auto"/>
              <w:right w:val="single" w:sz="4" w:space="0" w:color="auto"/>
            </w:tcBorders>
            <w:shd w:val="clear" w:color="auto" w:fill="auto"/>
            <w:vAlign w:val="center"/>
            <w:hideMark/>
          </w:tcPr>
          <w:p w14:paraId="69462F1E"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2</w:t>
            </w:r>
          </w:p>
        </w:tc>
        <w:tc>
          <w:tcPr>
            <w:tcW w:w="2840" w:type="dxa"/>
            <w:tcBorders>
              <w:top w:val="nil"/>
              <w:left w:val="nil"/>
              <w:bottom w:val="single" w:sz="4" w:space="0" w:color="auto"/>
              <w:right w:val="single" w:sz="4" w:space="0" w:color="auto"/>
            </w:tcBorders>
            <w:shd w:val="clear" w:color="auto" w:fill="auto"/>
            <w:vAlign w:val="center"/>
            <w:hideMark/>
          </w:tcPr>
          <w:p w14:paraId="448A8CA2"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 xml:space="preserve">Planning and attending </w:t>
            </w:r>
            <w:proofErr w:type="gramStart"/>
            <w:r w:rsidRPr="00DE1169">
              <w:rPr>
                <w:rFonts w:ascii="Arial Narrow" w:eastAsia="Times New Roman" w:hAnsi="Arial Narrow" w:cs="Calibri"/>
                <w:color w:val="000000"/>
                <w:sz w:val="20"/>
                <w:szCs w:val="20"/>
                <w:lang w:eastAsia="es-ES"/>
              </w:rPr>
              <w:t>an</w:t>
            </w:r>
            <w:proofErr w:type="gramEnd"/>
            <w:r w:rsidRPr="00DE1169">
              <w:rPr>
                <w:rFonts w:ascii="Arial Narrow" w:eastAsia="Times New Roman" w:hAnsi="Arial Narrow" w:cs="Calibri"/>
                <w:color w:val="000000"/>
                <w:sz w:val="20"/>
                <w:szCs w:val="20"/>
                <w:lang w:eastAsia="es-ES"/>
              </w:rPr>
              <w:t xml:space="preserve"> specific training course about nanosafety imparted by CEA</w:t>
            </w:r>
          </w:p>
        </w:tc>
        <w:tc>
          <w:tcPr>
            <w:tcW w:w="961" w:type="dxa"/>
            <w:tcBorders>
              <w:top w:val="nil"/>
              <w:left w:val="nil"/>
              <w:bottom w:val="single" w:sz="4" w:space="0" w:color="auto"/>
              <w:right w:val="single" w:sz="4" w:space="0" w:color="auto"/>
            </w:tcBorders>
            <w:shd w:val="clear" w:color="auto" w:fill="auto"/>
            <w:vAlign w:val="center"/>
            <w:hideMark/>
          </w:tcPr>
          <w:p w14:paraId="1241EA90"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01/01/2019</w:t>
            </w:r>
          </w:p>
        </w:tc>
        <w:tc>
          <w:tcPr>
            <w:tcW w:w="961" w:type="dxa"/>
            <w:tcBorders>
              <w:top w:val="nil"/>
              <w:left w:val="nil"/>
              <w:bottom w:val="single" w:sz="4" w:space="0" w:color="auto"/>
              <w:right w:val="single" w:sz="4" w:space="0" w:color="auto"/>
            </w:tcBorders>
            <w:shd w:val="clear" w:color="auto" w:fill="auto"/>
            <w:vAlign w:val="center"/>
            <w:hideMark/>
          </w:tcPr>
          <w:p w14:paraId="05D04346"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31/08/2022</w:t>
            </w:r>
          </w:p>
        </w:tc>
        <w:tc>
          <w:tcPr>
            <w:tcW w:w="851" w:type="dxa"/>
            <w:tcBorders>
              <w:top w:val="nil"/>
              <w:left w:val="nil"/>
              <w:bottom w:val="single" w:sz="4" w:space="0" w:color="auto"/>
              <w:right w:val="single" w:sz="4" w:space="0" w:color="auto"/>
            </w:tcBorders>
            <w:shd w:val="clear" w:color="000000" w:fill="FFFFFF"/>
            <w:vAlign w:val="center"/>
            <w:hideMark/>
          </w:tcPr>
          <w:p w14:paraId="21B1874F"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Planned</w:t>
            </w:r>
          </w:p>
        </w:tc>
        <w:tc>
          <w:tcPr>
            <w:tcW w:w="1499" w:type="dxa"/>
            <w:tcBorders>
              <w:top w:val="nil"/>
              <w:left w:val="nil"/>
              <w:bottom w:val="single" w:sz="4" w:space="0" w:color="auto"/>
              <w:right w:val="single" w:sz="4" w:space="0" w:color="auto"/>
            </w:tcBorders>
            <w:shd w:val="clear" w:color="auto" w:fill="auto"/>
            <w:vAlign w:val="center"/>
            <w:hideMark/>
          </w:tcPr>
          <w:p w14:paraId="32A0A1FD"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Oasis project</w:t>
            </w:r>
          </w:p>
        </w:tc>
        <w:tc>
          <w:tcPr>
            <w:tcW w:w="1336" w:type="dxa"/>
            <w:tcBorders>
              <w:top w:val="nil"/>
              <w:left w:val="nil"/>
              <w:bottom w:val="single" w:sz="4" w:space="0" w:color="auto"/>
              <w:right w:val="single" w:sz="4" w:space="0" w:color="auto"/>
            </w:tcBorders>
            <w:shd w:val="clear" w:color="auto" w:fill="auto"/>
            <w:hideMark/>
          </w:tcPr>
          <w:p w14:paraId="57733AE7"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Calibri" w:hAnsi="Calibri"/>
              </w:rPr>
              <w:t>NPL owner</w:t>
            </w:r>
          </w:p>
        </w:tc>
      </w:tr>
      <w:tr w:rsidR="00DE1169" w:rsidRPr="00DE1169" w14:paraId="529CF683" w14:textId="77777777" w:rsidTr="00ED70A1">
        <w:trPr>
          <w:gridAfter w:val="1"/>
          <w:wAfter w:w="160" w:type="dxa"/>
          <w:trHeight w:val="495"/>
        </w:trPr>
        <w:tc>
          <w:tcPr>
            <w:tcW w:w="1061" w:type="dxa"/>
            <w:vMerge/>
            <w:tcBorders>
              <w:top w:val="nil"/>
              <w:left w:val="single" w:sz="4" w:space="0" w:color="auto"/>
              <w:bottom w:val="single" w:sz="4" w:space="0" w:color="auto"/>
              <w:right w:val="single" w:sz="4" w:space="0" w:color="auto"/>
            </w:tcBorders>
            <w:vAlign w:val="center"/>
            <w:hideMark/>
          </w:tcPr>
          <w:p w14:paraId="0BEBE028"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31" w:type="dxa"/>
            <w:vMerge/>
            <w:tcBorders>
              <w:top w:val="nil"/>
              <w:left w:val="single" w:sz="4" w:space="0" w:color="auto"/>
              <w:bottom w:val="single" w:sz="4" w:space="0" w:color="auto"/>
              <w:right w:val="single" w:sz="4" w:space="0" w:color="auto"/>
            </w:tcBorders>
            <w:vAlign w:val="center"/>
            <w:hideMark/>
          </w:tcPr>
          <w:p w14:paraId="73030F9B"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480" w:type="dxa"/>
            <w:vMerge/>
            <w:tcBorders>
              <w:top w:val="nil"/>
              <w:left w:val="single" w:sz="4" w:space="0" w:color="auto"/>
              <w:bottom w:val="single" w:sz="4" w:space="0" w:color="000000"/>
              <w:right w:val="single" w:sz="4" w:space="0" w:color="auto"/>
            </w:tcBorders>
            <w:vAlign w:val="center"/>
            <w:hideMark/>
          </w:tcPr>
          <w:p w14:paraId="577AAC89"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84" w:type="dxa"/>
            <w:vMerge/>
            <w:tcBorders>
              <w:top w:val="nil"/>
              <w:left w:val="single" w:sz="4" w:space="0" w:color="auto"/>
              <w:bottom w:val="single" w:sz="4" w:space="0" w:color="000000"/>
              <w:right w:val="single" w:sz="4" w:space="0" w:color="auto"/>
            </w:tcBorders>
            <w:vAlign w:val="center"/>
            <w:hideMark/>
          </w:tcPr>
          <w:p w14:paraId="1839EE18"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525" w:type="dxa"/>
            <w:tcBorders>
              <w:top w:val="nil"/>
              <w:left w:val="nil"/>
              <w:bottom w:val="single" w:sz="4" w:space="0" w:color="auto"/>
              <w:right w:val="single" w:sz="4" w:space="0" w:color="auto"/>
            </w:tcBorders>
            <w:shd w:val="clear" w:color="auto" w:fill="auto"/>
            <w:vAlign w:val="center"/>
            <w:hideMark/>
          </w:tcPr>
          <w:p w14:paraId="016FDEE5"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w:t>
            </w:r>
          </w:p>
        </w:tc>
        <w:tc>
          <w:tcPr>
            <w:tcW w:w="2840" w:type="dxa"/>
            <w:tcBorders>
              <w:top w:val="nil"/>
              <w:left w:val="nil"/>
              <w:bottom w:val="single" w:sz="4" w:space="0" w:color="auto"/>
              <w:right w:val="single" w:sz="4" w:space="0" w:color="auto"/>
            </w:tcBorders>
            <w:shd w:val="clear" w:color="auto" w:fill="auto"/>
            <w:vAlign w:val="center"/>
            <w:hideMark/>
          </w:tcPr>
          <w:p w14:paraId="3BC6B84E"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Implementation of KPI1 monitoring</w:t>
            </w:r>
          </w:p>
        </w:tc>
        <w:tc>
          <w:tcPr>
            <w:tcW w:w="961" w:type="dxa"/>
            <w:tcBorders>
              <w:top w:val="nil"/>
              <w:left w:val="nil"/>
              <w:bottom w:val="single" w:sz="4" w:space="0" w:color="auto"/>
              <w:right w:val="single" w:sz="4" w:space="0" w:color="auto"/>
            </w:tcBorders>
            <w:shd w:val="clear" w:color="auto" w:fill="auto"/>
            <w:vAlign w:val="center"/>
            <w:hideMark/>
          </w:tcPr>
          <w:p w14:paraId="51995C42"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01/01/2019</w:t>
            </w:r>
          </w:p>
        </w:tc>
        <w:tc>
          <w:tcPr>
            <w:tcW w:w="961" w:type="dxa"/>
            <w:tcBorders>
              <w:top w:val="nil"/>
              <w:left w:val="nil"/>
              <w:bottom w:val="single" w:sz="4" w:space="0" w:color="auto"/>
              <w:right w:val="single" w:sz="4" w:space="0" w:color="auto"/>
            </w:tcBorders>
            <w:shd w:val="clear" w:color="auto" w:fill="auto"/>
            <w:vAlign w:val="center"/>
            <w:hideMark/>
          </w:tcPr>
          <w:p w14:paraId="03751FB4"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31/08/2022</w:t>
            </w:r>
          </w:p>
        </w:tc>
        <w:tc>
          <w:tcPr>
            <w:tcW w:w="851" w:type="dxa"/>
            <w:tcBorders>
              <w:top w:val="nil"/>
              <w:left w:val="nil"/>
              <w:bottom w:val="single" w:sz="4" w:space="0" w:color="auto"/>
              <w:right w:val="single" w:sz="4" w:space="0" w:color="auto"/>
            </w:tcBorders>
            <w:shd w:val="clear" w:color="auto" w:fill="auto"/>
            <w:vAlign w:val="center"/>
            <w:hideMark/>
          </w:tcPr>
          <w:p w14:paraId="3F4DFA0F"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Planned</w:t>
            </w:r>
          </w:p>
        </w:tc>
        <w:tc>
          <w:tcPr>
            <w:tcW w:w="1499" w:type="dxa"/>
            <w:tcBorders>
              <w:top w:val="nil"/>
              <w:left w:val="nil"/>
              <w:bottom w:val="single" w:sz="4" w:space="0" w:color="auto"/>
              <w:right w:val="single" w:sz="4" w:space="0" w:color="auto"/>
            </w:tcBorders>
            <w:shd w:val="clear" w:color="auto" w:fill="auto"/>
            <w:vAlign w:val="center"/>
            <w:hideMark/>
          </w:tcPr>
          <w:p w14:paraId="2D7ED7BC"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Oasis project</w:t>
            </w:r>
          </w:p>
        </w:tc>
        <w:tc>
          <w:tcPr>
            <w:tcW w:w="1336" w:type="dxa"/>
            <w:tcBorders>
              <w:top w:val="nil"/>
              <w:left w:val="nil"/>
              <w:bottom w:val="single" w:sz="4" w:space="0" w:color="auto"/>
              <w:right w:val="single" w:sz="4" w:space="0" w:color="auto"/>
            </w:tcBorders>
            <w:shd w:val="clear" w:color="auto" w:fill="auto"/>
            <w:hideMark/>
          </w:tcPr>
          <w:p w14:paraId="7627094E"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Calibri" w:hAnsi="Calibri"/>
              </w:rPr>
              <w:t>NPL owner</w:t>
            </w:r>
          </w:p>
        </w:tc>
      </w:tr>
      <w:tr w:rsidR="00DE1169" w:rsidRPr="00DE1169" w14:paraId="76EE4E62" w14:textId="77777777" w:rsidTr="00ED70A1">
        <w:trPr>
          <w:gridAfter w:val="1"/>
          <w:wAfter w:w="160" w:type="dxa"/>
          <w:trHeight w:val="810"/>
        </w:trPr>
        <w:tc>
          <w:tcPr>
            <w:tcW w:w="1061" w:type="dxa"/>
            <w:vMerge w:val="restart"/>
            <w:tcBorders>
              <w:top w:val="nil"/>
              <w:left w:val="single" w:sz="4" w:space="0" w:color="auto"/>
              <w:bottom w:val="single" w:sz="4" w:space="0" w:color="auto"/>
              <w:right w:val="single" w:sz="4" w:space="0" w:color="auto"/>
            </w:tcBorders>
            <w:shd w:val="clear" w:color="auto" w:fill="auto"/>
            <w:vAlign w:val="center"/>
            <w:hideMark/>
          </w:tcPr>
          <w:p w14:paraId="6AA9DF1F"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2. Environment</w:t>
            </w:r>
          </w:p>
        </w:tc>
        <w:tc>
          <w:tcPr>
            <w:tcW w:w="123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1E198CF"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Energy</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14:paraId="16AFE9EF"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 xml:space="preserve"> Reducing the energy consumption per batch (50%)</w:t>
            </w:r>
          </w:p>
        </w:tc>
        <w:tc>
          <w:tcPr>
            <w:tcW w:w="1284" w:type="dxa"/>
            <w:vMerge w:val="restart"/>
            <w:tcBorders>
              <w:top w:val="nil"/>
              <w:left w:val="single" w:sz="4" w:space="0" w:color="auto"/>
              <w:bottom w:val="single" w:sz="4" w:space="0" w:color="000000"/>
              <w:right w:val="single" w:sz="4" w:space="0" w:color="auto"/>
            </w:tcBorders>
            <w:shd w:val="clear" w:color="auto" w:fill="auto"/>
            <w:vAlign w:val="center"/>
            <w:hideMark/>
          </w:tcPr>
          <w:p w14:paraId="75AE3A28"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Energy consumption (kW·h)</w:t>
            </w:r>
          </w:p>
        </w:tc>
        <w:tc>
          <w:tcPr>
            <w:tcW w:w="525" w:type="dxa"/>
            <w:tcBorders>
              <w:top w:val="nil"/>
              <w:left w:val="nil"/>
              <w:bottom w:val="single" w:sz="4" w:space="0" w:color="auto"/>
              <w:right w:val="single" w:sz="4" w:space="0" w:color="auto"/>
            </w:tcBorders>
            <w:shd w:val="clear" w:color="auto" w:fill="auto"/>
            <w:vAlign w:val="center"/>
            <w:hideMark/>
          </w:tcPr>
          <w:p w14:paraId="37FA038C"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1</w:t>
            </w:r>
          </w:p>
        </w:tc>
        <w:tc>
          <w:tcPr>
            <w:tcW w:w="2840" w:type="dxa"/>
            <w:tcBorders>
              <w:top w:val="nil"/>
              <w:left w:val="nil"/>
              <w:bottom w:val="single" w:sz="4" w:space="0" w:color="auto"/>
              <w:right w:val="single" w:sz="4" w:space="0" w:color="auto"/>
            </w:tcBorders>
            <w:shd w:val="clear" w:color="auto" w:fill="auto"/>
            <w:vAlign w:val="center"/>
            <w:hideMark/>
          </w:tcPr>
          <w:p w14:paraId="0D66E4CF"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Installation of an apparatus to measure the electricity consumption during the process</w:t>
            </w:r>
          </w:p>
        </w:tc>
        <w:tc>
          <w:tcPr>
            <w:tcW w:w="961" w:type="dxa"/>
            <w:tcBorders>
              <w:top w:val="nil"/>
              <w:left w:val="nil"/>
              <w:bottom w:val="single" w:sz="4" w:space="0" w:color="auto"/>
              <w:right w:val="single" w:sz="4" w:space="0" w:color="auto"/>
            </w:tcBorders>
            <w:shd w:val="clear" w:color="auto" w:fill="auto"/>
            <w:vAlign w:val="center"/>
            <w:hideMark/>
          </w:tcPr>
          <w:p w14:paraId="3F648F99"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01/01/2019</w:t>
            </w:r>
          </w:p>
        </w:tc>
        <w:tc>
          <w:tcPr>
            <w:tcW w:w="961" w:type="dxa"/>
            <w:tcBorders>
              <w:top w:val="nil"/>
              <w:left w:val="nil"/>
              <w:bottom w:val="single" w:sz="4" w:space="0" w:color="auto"/>
              <w:right w:val="single" w:sz="4" w:space="0" w:color="auto"/>
            </w:tcBorders>
            <w:shd w:val="clear" w:color="auto" w:fill="auto"/>
            <w:vAlign w:val="center"/>
            <w:hideMark/>
          </w:tcPr>
          <w:p w14:paraId="0FE5B57B"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31/08/2022</w:t>
            </w:r>
          </w:p>
        </w:tc>
        <w:tc>
          <w:tcPr>
            <w:tcW w:w="851" w:type="dxa"/>
            <w:tcBorders>
              <w:top w:val="nil"/>
              <w:left w:val="nil"/>
              <w:bottom w:val="single" w:sz="4" w:space="0" w:color="auto"/>
              <w:right w:val="single" w:sz="4" w:space="0" w:color="auto"/>
            </w:tcBorders>
            <w:shd w:val="clear" w:color="000000" w:fill="FFFFFF"/>
            <w:vAlign w:val="center"/>
            <w:hideMark/>
          </w:tcPr>
          <w:p w14:paraId="7A6FDB70"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On going</w:t>
            </w:r>
          </w:p>
        </w:tc>
        <w:tc>
          <w:tcPr>
            <w:tcW w:w="1499" w:type="dxa"/>
            <w:tcBorders>
              <w:top w:val="nil"/>
              <w:left w:val="nil"/>
              <w:bottom w:val="single" w:sz="4" w:space="0" w:color="auto"/>
              <w:right w:val="single" w:sz="4" w:space="0" w:color="auto"/>
            </w:tcBorders>
            <w:shd w:val="clear" w:color="auto" w:fill="auto"/>
            <w:vAlign w:val="center"/>
            <w:hideMark/>
          </w:tcPr>
          <w:p w14:paraId="30425AE3"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Oasis project</w:t>
            </w:r>
          </w:p>
        </w:tc>
        <w:tc>
          <w:tcPr>
            <w:tcW w:w="1336" w:type="dxa"/>
            <w:tcBorders>
              <w:top w:val="nil"/>
              <w:left w:val="nil"/>
              <w:bottom w:val="single" w:sz="4" w:space="0" w:color="auto"/>
              <w:right w:val="single" w:sz="4" w:space="0" w:color="auto"/>
            </w:tcBorders>
            <w:shd w:val="clear" w:color="auto" w:fill="auto"/>
            <w:hideMark/>
          </w:tcPr>
          <w:p w14:paraId="7CA59266"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Calibri" w:hAnsi="Calibri"/>
              </w:rPr>
              <w:t>NPL owner</w:t>
            </w:r>
          </w:p>
        </w:tc>
      </w:tr>
      <w:tr w:rsidR="00DE1169" w:rsidRPr="00DE1169" w14:paraId="7799E297" w14:textId="77777777" w:rsidTr="00ED70A1">
        <w:trPr>
          <w:gridAfter w:val="1"/>
          <w:wAfter w:w="160" w:type="dxa"/>
          <w:trHeight w:val="705"/>
        </w:trPr>
        <w:tc>
          <w:tcPr>
            <w:tcW w:w="1061" w:type="dxa"/>
            <w:vMerge/>
            <w:tcBorders>
              <w:top w:val="nil"/>
              <w:left w:val="single" w:sz="4" w:space="0" w:color="auto"/>
              <w:bottom w:val="single" w:sz="4" w:space="0" w:color="auto"/>
              <w:right w:val="single" w:sz="4" w:space="0" w:color="auto"/>
            </w:tcBorders>
            <w:vAlign w:val="center"/>
            <w:hideMark/>
          </w:tcPr>
          <w:p w14:paraId="2F420535"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31" w:type="dxa"/>
            <w:vMerge/>
            <w:tcBorders>
              <w:top w:val="nil"/>
              <w:left w:val="single" w:sz="4" w:space="0" w:color="auto"/>
              <w:bottom w:val="single" w:sz="4" w:space="0" w:color="000000"/>
              <w:right w:val="single" w:sz="4" w:space="0" w:color="auto"/>
            </w:tcBorders>
            <w:vAlign w:val="center"/>
            <w:hideMark/>
          </w:tcPr>
          <w:p w14:paraId="12CE829F"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480" w:type="dxa"/>
            <w:vMerge/>
            <w:tcBorders>
              <w:top w:val="nil"/>
              <w:left w:val="single" w:sz="4" w:space="0" w:color="auto"/>
              <w:bottom w:val="single" w:sz="4" w:space="0" w:color="000000"/>
              <w:right w:val="single" w:sz="4" w:space="0" w:color="auto"/>
            </w:tcBorders>
            <w:vAlign w:val="center"/>
            <w:hideMark/>
          </w:tcPr>
          <w:p w14:paraId="1775C25D"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84" w:type="dxa"/>
            <w:vMerge/>
            <w:tcBorders>
              <w:top w:val="nil"/>
              <w:left w:val="single" w:sz="4" w:space="0" w:color="auto"/>
              <w:bottom w:val="single" w:sz="4" w:space="0" w:color="000000"/>
              <w:right w:val="single" w:sz="4" w:space="0" w:color="auto"/>
            </w:tcBorders>
            <w:vAlign w:val="center"/>
            <w:hideMark/>
          </w:tcPr>
          <w:p w14:paraId="1BAE30E5"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525" w:type="dxa"/>
            <w:tcBorders>
              <w:top w:val="nil"/>
              <w:left w:val="nil"/>
              <w:bottom w:val="single" w:sz="4" w:space="0" w:color="auto"/>
              <w:right w:val="single" w:sz="4" w:space="0" w:color="auto"/>
            </w:tcBorders>
            <w:shd w:val="clear" w:color="auto" w:fill="auto"/>
            <w:vAlign w:val="center"/>
            <w:hideMark/>
          </w:tcPr>
          <w:p w14:paraId="04968322"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2</w:t>
            </w:r>
          </w:p>
        </w:tc>
        <w:tc>
          <w:tcPr>
            <w:tcW w:w="2840" w:type="dxa"/>
            <w:tcBorders>
              <w:top w:val="nil"/>
              <w:left w:val="nil"/>
              <w:bottom w:val="single" w:sz="4" w:space="0" w:color="auto"/>
              <w:right w:val="single" w:sz="4" w:space="0" w:color="auto"/>
            </w:tcBorders>
            <w:shd w:val="clear" w:color="auto" w:fill="auto"/>
            <w:vAlign w:val="center"/>
            <w:hideMark/>
          </w:tcPr>
          <w:p w14:paraId="1D315CD6"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 xml:space="preserve">Installation of the LyoLogger software to detect the end of the primary drying step of the process </w:t>
            </w:r>
          </w:p>
        </w:tc>
        <w:tc>
          <w:tcPr>
            <w:tcW w:w="961" w:type="dxa"/>
            <w:tcBorders>
              <w:top w:val="nil"/>
              <w:left w:val="nil"/>
              <w:bottom w:val="single" w:sz="4" w:space="0" w:color="auto"/>
              <w:right w:val="single" w:sz="4" w:space="0" w:color="auto"/>
            </w:tcBorders>
            <w:shd w:val="clear" w:color="auto" w:fill="auto"/>
            <w:vAlign w:val="center"/>
            <w:hideMark/>
          </w:tcPr>
          <w:p w14:paraId="09C33B0A"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01/01/2019</w:t>
            </w:r>
          </w:p>
        </w:tc>
        <w:tc>
          <w:tcPr>
            <w:tcW w:w="961" w:type="dxa"/>
            <w:tcBorders>
              <w:top w:val="nil"/>
              <w:left w:val="nil"/>
              <w:bottom w:val="single" w:sz="4" w:space="0" w:color="auto"/>
              <w:right w:val="single" w:sz="4" w:space="0" w:color="auto"/>
            </w:tcBorders>
            <w:shd w:val="clear" w:color="auto" w:fill="auto"/>
            <w:vAlign w:val="center"/>
            <w:hideMark/>
          </w:tcPr>
          <w:p w14:paraId="21BC9213"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31/08/2022</w:t>
            </w:r>
          </w:p>
        </w:tc>
        <w:tc>
          <w:tcPr>
            <w:tcW w:w="851" w:type="dxa"/>
            <w:tcBorders>
              <w:top w:val="nil"/>
              <w:left w:val="nil"/>
              <w:bottom w:val="single" w:sz="4" w:space="0" w:color="auto"/>
              <w:right w:val="single" w:sz="4" w:space="0" w:color="auto"/>
            </w:tcBorders>
            <w:shd w:val="clear" w:color="000000" w:fill="FFFFFF"/>
            <w:vAlign w:val="center"/>
            <w:hideMark/>
          </w:tcPr>
          <w:p w14:paraId="5A3CB985"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Planned</w:t>
            </w:r>
          </w:p>
        </w:tc>
        <w:tc>
          <w:tcPr>
            <w:tcW w:w="1499" w:type="dxa"/>
            <w:tcBorders>
              <w:top w:val="nil"/>
              <w:left w:val="nil"/>
              <w:bottom w:val="single" w:sz="4" w:space="0" w:color="auto"/>
              <w:right w:val="single" w:sz="4" w:space="0" w:color="auto"/>
            </w:tcBorders>
            <w:shd w:val="clear" w:color="auto" w:fill="auto"/>
            <w:vAlign w:val="center"/>
            <w:hideMark/>
          </w:tcPr>
          <w:p w14:paraId="66A5FC41"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Oasis project</w:t>
            </w:r>
          </w:p>
        </w:tc>
        <w:tc>
          <w:tcPr>
            <w:tcW w:w="1336" w:type="dxa"/>
            <w:tcBorders>
              <w:top w:val="nil"/>
              <w:left w:val="nil"/>
              <w:bottom w:val="single" w:sz="4" w:space="0" w:color="auto"/>
              <w:right w:val="single" w:sz="4" w:space="0" w:color="auto"/>
            </w:tcBorders>
            <w:shd w:val="clear" w:color="auto" w:fill="auto"/>
            <w:hideMark/>
          </w:tcPr>
          <w:p w14:paraId="08CB3AC2"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Calibri" w:hAnsi="Calibri"/>
              </w:rPr>
              <w:t>NPL owner</w:t>
            </w:r>
          </w:p>
        </w:tc>
      </w:tr>
      <w:tr w:rsidR="00DE1169" w:rsidRPr="00DE1169" w14:paraId="47344136" w14:textId="77777777" w:rsidTr="00ED70A1">
        <w:trPr>
          <w:gridAfter w:val="1"/>
          <w:wAfter w:w="160" w:type="dxa"/>
          <w:trHeight w:val="690"/>
        </w:trPr>
        <w:tc>
          <w:tcPr>
            <w:tcW w:w="1061" w:type="dxa"/>
            <w:vMerge/>
            <w:tcBorders>
              <w:top w:val="nil"/>
              <w:left w:val="single" w:sz="4" w:space="0" w:color="auto"/>
              <w:bottom w:val="single" w:sz="4" w:space="0" w:color="auto"/>
              <w:right w:val="single" w:sz="4" w:space="0" w:color="auto"/>
            </w:tcBorders>
            <w:vAlign w:val="center"/>
            <w:hideMark/>
          </w:tcPr>
          <w:p w14:paraId="6596AAF2"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31" w:type="dxa"/>
            <w:vMerge/>
            <w:tcBorders>
              <w:top w:val="nil"/>
              <w:left w:val="single" w:sz="4" w:space="0" w:color="auto"/>
              <w:bottom w:val="single" w:sz="4" w:space="0" w:color="000000"/>
              <w:right w:val="single" w:sz="4" w:space="0" w:color="auto"/>
            </w:tcBorders>
            <w:vAlign w:val="center"/>
            <w:hideMark/>
          </w:tcPr>
          <w:p w14:paraId="6028FBED"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480" w:type="dxa"/>
            <w:vMerge/>
            <w:tcBorders>
              <w:top w:val="nil"/>
              <w:left w:val="single" w:sz="4" w:space="0" w:color="auto"/>
              <w:bottom w:val="single" w:sz="4" w:space="0" w:color="000000"/>
              <w:right w:val="single" w:sz="4" w:space="0" w:color="auto"/>
            </w:tcBorders>
            <w:vAlign w:val="center"/>
            <w:hideMark/>
          </w:tcPr>
          <w:p w14:paraId="1F559029"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84" w:type="dxa"/>
            <w:vMerge/>
            <w:tcBorders>
              <w:top w:val="nil"/>
              <w:left w:val="single" w:sz="4" w:space="0" w:color="auto"/>
              <w:bottom w:val="single" w:sz="4" w:space="0" w:color="000000"/>
              <w:right w:val="single" w:sz="4" w:space="0" w:color="auto"/>
            </w:tcBorders>
            <w:vAlign w:val="center"/>
            <w:hideMark/>
          </w:tcPr>
          <w:p w14:paraId="30883F4D"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525" w:type="dxa"/>
            <w:tcBorders>
              <w:top w:val="nil"/>
              <w:left w:val="nil"/>
              <w:bottom w:val="single" w:sz="4" w:space="0" w:color="auto"/>
              <w:right w:val="single" w:sz="4" w:space="0" w:color="auto"/>
            </w:tcBorders>
            <w:shd w:val="clear" w:color="auto" w:fill="auto"/>
            <w:vAlign w:val="center"/>
            <w:hideMark/>
          </w:tcPr>
          <w:p w14:paraId="75F12E9B"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w:t>
            </w:r>
          </w:p>
        </w:tc>
        <w:tc>
          <w:tcPr>
            <w:tcW w:w="2840" w:type="dxa"/>
            <w:tcBorders>
              <w:top w:val="nil"/>
              <w:left w:val="nil"/>
              <w:bottom w:val="single" w:sz="4" w:space="0" w:color="auto"/>
              <w:right w:val="single" w:sz="4" w:space="0" w:color="auto"/>
            </w:tcBorders>
            <w:shd w:val="clear" w:color="auto" w:fill="auto"/>
            <w:vAlign w:val="center"/>
            <w:hideMark/>
          </w:tcPr>
          <w:p w14:paraId="4095F502" w14:textId="3F80E02F"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 xml:space="preserve">Protocols about good practices and maintenance of the Pilot </w:t>
            </w:r>
            <w:r w:rsidR="001F773F">
              <w:rPr>
                <w:rFonts w:ascii="Arial Narrow" w:eastAsia="Times New Roman" w:hAnsi="Arial Narrow" w:cs="Calibri"/>
                <w:color w:val="000000"/>
                <w:sz w:val="20"/>
                <w:szCs w:val="20"/>
                <w:lang w:eastAsia="es-ES"/>
              </w:rPr>
              <w:t>L</w:t>
            </w:r>
            <w:r w:rsidRPr="00DE1169">
              <w:rPr>
                <w:rFonts w:ascii="Arial Narrow" w:eastAsia="Times New Roman" w:hAnsi="Arial Narrow" w:cs="Calibri"/>
                <w:color w:val="000000"/>
                <w:sz w:val="20"/>
                <w:szCs w:val="20"/>
                <w:lang w:eastAsia="es-ES"/>
              </w:rPr>
              <w:t xml:space="preserve">ine for an efficient energy </w:t>
            </w:r>
            <w:r w:rsidR="001F773F" w:rsidRPr="00DE1169">
              <w:rPr>
                <w:rFonts w:ascii="Arial Narrow" w:eastAsia="Times New Roman" w:hAnsi="Arial Narrow" w:cs="Calibri"/>
                <w:color w:val="000000"/>
                <w:sz w:val="20"/>
                <w:szCs w:val="20"/>
                <w:lang w:eastAsia="es-ES"/>
              </w:rPr>
              <w:t>consumption</w:t>
            </w:r>
          </w:p>
        </w:tc>
        <w:tc>
          <w:tcPr>
            <w:tcW w:w="961" w:type="dxa"/>
            <w:tcBorders>
              <w:top w:val="nil"/>
              <w:left w:val="nil"/>
              <w:bottom w:val="single" w:sz="4" w:space="0" w:color="auto"/>
              <w:right w:val="single" w:sz="4" w:space="0" w:color="auto"/>
            </w:tcBorders>
            <w:shd w:val="clear" w:color="auto" w:fill="auto"/>
            <w:vAlign w:val="center"/>
            <w:hideMark/>
          </w:tcPr>
          <w:p w14:paraId="53E51B93"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01/01/2019</w:t>
            </w:r>
          </w:p>
        </w:tc>
        <w:tc>
          <w:tcPr>
            <w:tcW w:w="961" w:type="dxa"/>
            <w:tcBorders>
              <w:top w:val="nil"/>
              <w:left w:val="nil"/>
              <w:bottom w:val="single" w:sz="4" w:space="0" w:color="auto"/>
              <w:right w:val="single" w:sz="4" w:space="0" w:color="auto"/>
            </w:tcBorders>
            <w:shd w:val="clear" w:color="auto" w:fill="auto"/>
            <w:vAlign w:val="center"/>
            <w:hideMark/>
          </w:tcPr>
          <w:p w14:paraId="175FCC0B"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31/08/2022</w:t>
            </w:r>
          </w:p>
        </w:tc>
        <w:tc>
          <w:tcPr>
            <w:tcW w:w="851" w:type="dxa"/>
            <w:tcBorders>
              <w:top w:val="nil"/>
              <w:left w:val="nil"/>
              <w:bottom w:val="single" w:sz="4" w:space="0" w:color="auto"/>
              <w:right w:val="single" w:sz="4" w:space="0" w:color="auto"/>
            </w:tcBorders>
            <w:shd w:val="clear" w:color="000000" w:fill="FFFFFF"/>
            <w:vAlign w:val="center"/>
            <w:hideMark/>
          </w:tcPr>
          <w:p w14:paraId="51237C37"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Planned</w:t>
            </w:r>
          </w:p>
        </w:tc>
        <w:tc>
          <w:tcPr>
            <w:tcW w:w="1499" w:type="dxa"/>
            <w:tcBorders>
              <w:top w:val="nil"/>
              <w:left w:val="nil"/>
              <w:bottom w:val="single" w:sz="4" w:space="0" w:color="auto"/>
              <w:right w:val="single" w:sz="4" w:space="0" w:color="auto"/>
            </w:tcBorders>
            <w:shd w:val="clear" w:color="auto" w:fill="auto"/>
            <w:vAlign w:val="center"/>
            <w:hideMark/>
          </w:tcPr>
          <w:p w14:paraId="596128FD"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Oasis project</w:t>
            </w:r>
          </w:p>
        </w:tc>
        <w:tc>
          <w:tcPr>
            <w:tcW w:w="1336" w:type="dxa"/>
            <w:tcBorders>
              <w:top w:val="nil"/>
              <w:left w:val="nil"/>
              <w:bottom w:val="single" w:sz="4" w:space="0" w:color="auto"/>
              <w:right w:val="single" w:sz="4" w:space="0" w:color="auto"/>
            </w:tcBorders>
            <w:shd w:val="clear" w:color="auto" w:fill="auto"/>
            <w:hideMark/>
          </w:tcPr>
          <w:p w14:paraId="7F6E5809"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Calibri" w:hAnsi="Calibri"/>
              </w:rPr>
              <w:t>NPL owner</w:t>
            </w:r>
          </w:p>
        </w:tc>
      </w:tr>
      <w:tr w:rsidR="00DE1169" w:rsidRPr="00DE1169" w14:paraId="348AC93D" w14:textId="77777777" w:rsidTr="00ED70A1">
        <w:trPr>
          <w:gridAfter w:val="1"/>
          <w:wAfter w:w="160" w:type="dxa"/>
          <w:trHeight w:val="690"/>
        </w:trPr>
        <w:tc>
          <w:tcPr>
            <w:tcW w:w="1061" w:type="dxa"/>
            <w:vMerge/>
            <w:tcBorders>
              <w:top w:val="nil"/>
              <w:left w:val="single" w:sz="4" w:space="0" w:color="auto"/>
              <w:bottom w:val="single" w:sz="4" w:space="0" w:color="auto"/>
              <w:right w:val="single" w:sz="4" w:space="0" w:color="auto"/>
            </w:tcBorders>
            <w:vAlign w:val="center"/>
            <w:hideMark/>
          </w:tcPr>
          <w:p w14:paraId="3AB69CD8"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31" w:type="dxa"/>
            <w:vMerge/>
            <w:tcBorders>
              <w:top w:val="nil"/>
              <w:left w:val="single" w:sz="4" w:space="0" w:color="auto"/>
              <w:bottom w:val="single" w:sz="4" w:space="0" w:color="000000"/>
              <w:right w:val="single" w:sz="4" w:space="0" w:color="auto"/>
            </w:tcBorders>
            <w:vAlign w:val="center"/>
            <w:hideMark/>
          </w:tcPr>
          <w:p w14:paraId="0AABD759"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480" w:type="dxa"/>
            <w:vMerge/>
            <w:tcBorders>
              <w:top w:val="nil"/>
              <w:left w:val="single" w:sz="4" w:space="0" w:color="auto"/>
              <w:bottom w:val="single" w:sz="4" w:space="0" w:color="000000"/>
              <w:right w:val="single" w:sz="4" w:space="0" w:color="auto"/>
            </w:tcBorders>
            <w:vAlign w:val="center"/>
            <w:hideMark/>
          </w:tcPr>
          <w:p w14:paraId="7D7132BE"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84" w:type="dxa"/>
            <w:vMerge/>
            <w:tcBorders>
              <w:top w:val="nil"/>
              <w:left w:val="single" w:sz="4" w:space="0" w:color="auto"/>
              <w:bottom w:val="single" w:sz="4" w:space="0" w:color="000000"/>
              <w:right w:val="single" w:sz="4" w:space="0" w:color="auto"/>
            </w:tcBorders>
            <w:vAlign w:val="center"/>
            <w:hideMark/>
          </w:tcPr>
          <w:p w14:paraId="7AB492D0"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525" w:type="dxa"/>
            <w:tcBorders>
              <w:top w:val="nil"/>
              <w:left w:val="nil"/>
              <w:bottom w:val="single" w:sz="4" w:space="0" w:color="auto"/>
              <w:right w:val="single" w:sz="4" w:space="0" w:color="auto"/>
            </w:tcBorders>
            <w:shd w:val="clear" w:color="auto" w:fill="auto"/>
            <w:vAlign w:val="center"/>
            <w:hideMark/>
          </w:tcPr>
          <w:p w14:paraId="7C713610"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4</w:t>
            </w:r>
          </w:p>
        </w:tc>
        <w:tc>
          <w:tcPr>
            <w:tcW w:w="2840" w:type="dxa"/>
            <w:tcBorders>
              <w:top w:val="nil"/>
              <w:left w:val="nil"/>
              <w:bottom w:val="single" w:sz="4" w:space="0" w:color="auto"/>
              <w:right w:val="single" w:sz="4" w:space="0" w:color="auto"/>
            </w:tcBorders>
            <w:shd w:val="clear" w:color="auto" w:fill="auto"/>
            <w:vAlign w:val="center"/>
            <w:hideMark/>
          </w:tcPr>
          <w:p w14:paraId="1E33F16F"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Optimization of the process parameters during the freeze-drying steps to reduce the energy consumption</w:t>
            </w:r>
          </w:p>
        </w:tc>
        <w:tc>
          <w:tcPr>
            <w:tcW w:w="961" w:type="dxa"/>
            <w:tcBorders>
              <w:top w:val="nil"/>
              <w:left w:val="nil"/>
              <w:bottom w:val="single" w:sz="4" w:space="0" w:color="auto"/>
              <w:right w:val="single" w:sz="4" w:space="0" w:color="auto"/>
            </w:tcBorders>
            <w:shd w:val="clear" w:color="auto" w:fill="auto"/>
            <w:vAlign w:val="center"/>
            <w:hideMark/>
          </w:tcPr>
          <w:p w14:paraId="49C1FF46"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01/01/2019</w:t>
            </w:r>
          </w:p>
        </w:tc>
        <w:tc>
          <w:tcPr>
            <w:tcW w:w="961" w:type="dxa"/>
            <w:tcBorders>
              <w:top w:val="nil"/>
              <w:left w:val="nil"/>
              <w:bottom w:val="single" w:sz="4" w:space="0" w:color="auto"/>
              <w:right w:val="single" w:sz="4" w:space="0" w:color="auto"/>
            </w:tcBorders>
            <w:shd w:val="clear" w:color="auto" w:fill="auto"/>
            <w:vAlign w:val="center"/>
            <w:hideMark/>
          </w:tcPr>
          <w:p w14:paraId="326AF300"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31/08/2022</w:t>
            </w:r>
          </w:p>
        </w:tc>
        <w:tc>
          <w:tcPr>
            <w:tcW w:w="851" w:type="dxa"/>
            <w:tcBorders>
              <w:top w:val="nil"/>
              <w:left w:val="nil"/>
              <w:bottom w:val="single" w:sz="4" w:space="0" w:color="auto"/>
              <w:right w:val="single" w:sz="4" w:space="0" w:color="auto"/>
            </w:tcBorders>
            <w:shd w:val="clear" w:color="000000" w:fill="FFFFFF"/>
            <w:vAlign w:val="center"/>
            <w:hideMark/>
          </w:tcPr>
          <w:p w14:paraId="4BF92748"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On going</w:t>
            </w:r>
          </w:p>
        </w:tc>
        <w:tc>
          <w:tcPr>
            <w:tcW w:w="1499" w:type="dxa"/>
            <w:tcBorders>
              <w:top w:val="nil"/>
              <w:left w:val="nil"/>
              <w:bottom w:val="single" w:sz="4" w:space="0" w:color="auto"/>
              <w:right w:val="single" w:sz="4" w:space="0" w:color="auto"/>
            </w:tcBorders>
            <w:shd w:val="clear" w:color="auto" w:fill="auto"/>
            <w:vAlign w:val="center"/>
            <w:hideMark/>
          </w:tcPr>
          <w:p w14:paraId="3064DEA8"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Oasis project</w:t>
            </w:r>
          </w:p>
        </w:tc>
        <w:tc>
          <w:tcPr>
            <w:tcW w:w="1336" w:type="dxa"/>
            <w:tcBorders>
              <w:top w:val="nil"/>
              <w:left w:val="nil"/>
              <w:bottom w:val="single" w:sz="4" w:space="0" w:color="auto"/>
              <w:right w:val="single" w:sz="4" w:space="0" w:color="auto"/>
            </w:tcBorders>
            <w:shd w:val="clear" w:color="auto" w:fill="auto"/>
            <w:hideMark/>
          </w:tcPr>
          <w:p w14:paraId="28BEA348"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Calibri" w:hAnsi="Calibri"/>
              </w:rPr>
              <w:t>NPL owner</w:t>
            </w:r>
          </w:p>
        </w:tc>
      </w:tr>
      <w:tr w:rsidR="00DE1169" w:rsidRPr="00DE1169" w14:paraId="621D31D6" w14:textId="77777777" w:rsidTr="00ED70A1">
        <w:trPr>
          <w:gridAfter w:val="1"/>
          <w:wAfter w:w="160" w:type="dxa"/>
          <w:trHeight w:val="645"/>
        </w:trPr>
        <w:tc>
          <w:tcPr>
            <w:tcW w:w="1061" w:type="dxa"/>
            <w:vMerge/>
            <w:tcBorders>
              <w:top w:val="nil"/>
              <w:left w:val="single" w:sz="4" w:space="0" w:color="auto"/>
              <w:bottom w:val="single" w:sz="4" w:space="0" w:color="auto"/>
              <w:right w:val="single" w:sz="4" w:space="0" w:color="auto"/>
            </w:tcBorders>
            <w:vAlign w:val="center"/>
            <w:hideMark/>
          </w:tcPr>
          <w:p w14:paraId="4B56F8F5"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31" w:type="dxa"/>
            <w:vMerge/>
            <w:tcBorders>
              <w:top w:val="nil"/>
              <w:left w:val="single" w:sz="4" w:space="0" w:color="auto"/>
              <w:bottom w:val="single" w:sz="4" w:space="0" w:color="000000"/>
              <w:right w:val="single" w:sz="4" w:space="0" w:color="auto"/>
            </w:tcBorders>
            <w:vAlign w:val="center"/>
            <w:hideMark/>
          </w:tcPr>
          <w:p w14:paraId="6299BA00"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480" w:type="dxa"/>
            <w:vMerge/>
            <w:tcBorders>
              <w:top w:val="nil"/>
              <w:left w:val="single" w:sz="4" w:space="0" w:color="auto"/>
              <w:bottom w:val="single" w:sz="4" w:space="0" w:color="000000"/>
              <w:right w:val="single" w:sz="4" w:space="0" w:color="auto"/>
            </w:tcBorders>
            <w:vAlign w:val="center"/>
            <w:hideMark/>
          </w:tcPr>
          <w:p w14:paraId="3E817A86"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84" w:type="dxa"/>
            <w:vMerge/>
            <w:tcBorders>
              <w:top w:val="nil"/>
              <w:left w:val="single" w:sz="4" w:space="0" w:color="auto"/>
              <w:bottom w:val="single" w:sz="4" w:space="0" w:color="000000"/>
              <w:right w:val="single" w:sz="4" w:space="0" w:color="auto"/>
            </w:tcBorders>
            <w:vAlign w:val="center"/>
            <w:hideMark/>
          </w:tcPr>
          <w:p w14:paraId="08464F6F"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525" w:type="dxa"/>
            <w:tcBorders>
              <w:top w:val="nil"/>
              <w:left w:val="nil"/>
              <w:bottom w:val="single" w:sz="4" w:space="0" w:color="auto"/>
              <w:right w:val="single" w:sz="4" w:space="0" w:color="auto"/>
            </w:tcBorders>
            <w:shd w:val="clear" w:color="auto" w:fill="auto"/>
            <w:vAlign w:val="center"/>
            <w:hideMark/>
          </w:tcPr>
          <w:p w14:paraId="0C620642"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5</w:t>
            </w:r>
          </w:p>
        </w:tc>
        <w:tc>
          <w:tcPr>
            <w:tcW w:w="2840" w:type="dxa"/>
            <w:tcBorders>
              <w:top w:val="nil"/>
              <w:left w:val="nil"/>
              <w:bottom w:val="single" w:sz="4" w:space="0" w:color="auto"/>
              <w:right w:val="single" w:sz="4" w:space="0" w:color="auto"/>
            </w:tcBorders>
            <w:shd w:val="clear" w:color="auto" w:fill="auto"/>
            <w:vAlign w:val="center"/>
            <w:hideMark/>
          </w:tcPr>
          <w:p w14:paraId="2796B68B" w14:textId="0414363D"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 xml:space="preserve">Running the leak test of the Pilot Line recommended by the commercial company to ensure a good energy </w:t>
            </w:r>
            <w:r w:rsidR="001F773F" w:rsidRPr="00DE1169">
              <w:rPr>
                <w:rFonts w:ascii="Arial Narrow" w:eastAsia="Times New Roman" w:hAnsi="Arial Narrow" w:cs="Calibri"/>
                <w:color w:val="000000"/>
                <w:sz w:val="20"/>
                <w:szCs w:val="20"/>
                <w:lang w:eastAsia="es-ES"/>
              </w:rPr>
              <w:t>efficiency</w:t>
            </w:r>
          </w:p>
        </w:tc>
        <w:tc>
          <w:tcPr>
            <w:tcW w:w="961" w:type="dxa"/>
            <w:tcBorders>
              <w:top w:val="nil"/>
              <w:left w:val="nil"/>
              <w:bottom w:val="single" w:sz="4" w:space="0" w:color="auto"/>
              <w:right w:val="single" w:sz="4" w:space="0" w:color="auto"/>
            </w:tcBorders>
            <w:shd w:val="clear" w:color="auto" w:fill="auto"/>
            <w:vAlign w:val="center"/>
            <w:hideMark/>
          </w:tcPr>
          <w:p w14:paraId="5BE5BE8C"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01/01/2019</w:t>
            </w:r>
          </w:p>
        </w:tc>
        <w:tc>
          <w:tcPr>
            <w:tcW w:w="961" w:type="dxa"/>
            <w:tcBorders>
              <w:top w:val="nil"/>
              <w:left w:val="nil"/>
              <w:bottom w:val="single" w:sz="4" w:space="0" w:color="auto"/>
              <w:right w:val="single" w:sz="4" w:space="0" w:color="auto"/>
            </w:tcBorders>
            <w:shd w:val="clear" w:color="auto" w:fill="auto"/>
            <w:vAlign w:val="center"/>
            <w:hideMark/>
          </w:tcPr>
          <w:p w14:paraId="17CBE8B6"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31/08/2022</w:t>
            </w:r>
          </w:p>
        </w:tc>
        <w:tc>
          <w:tcPr>
            <w:tcW w:w="851" w:type="dxa"/>
            <w:tcBorders>
              <w:top w:val="nil"/>
              <w:left w:val="nil"/>
              <w:bottom w:val="single" w:sz="4" w:space="0" w:color="auto"/>
              <w:right w:val="single" w:sz="4" w:space="0" w:color="auto"/>
            </w:tcBorders>
            <w:shd w:val="clear" w:color="000000" w:fill="FFFFFF"/>
            <w:vAlign w:val="center"/>
            <w:hideMark/>
          </w:tcPr>
          <w:p w14:paraId="04AB5E85"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Planned</w:t>
            </w:r>
          </w:p>
        </w:tc>
        <w:tc>
          <w:tcPr>
            <w:tcW w:w="1499" w:type="dxa"/>
            <w:tcBorders>
              <w:top w:val="nil"/>
              <w:left w:val="nil"/>
              <w:bottom w:val="single" w:sz="4" w:space="0" w:color="auto"/>
              <w:right w:val="single" w:sz="4" w:space="0" w:color="auto"/>
            </w:tcBorders>
            <w:shd w:val="clear" w:color="auto" w:fill="auto"/>
            <w:vAlign w:val="center"/>
            <w:hideMark/>
          </w:tcPr>
          <w:p w14:paraId="3D55C3F9"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Oasis project</w:t>
            </w:r>
          </w:p>
        </w:tc>
        <w:tc>
          <w:tcPr>
            <w:tcW w:w="1336" w:type="dxa"/>
            <w:tcBorders>
              <w:top w:val="nil"/>
              <w:left w:val="nil"/>
              <w:bottom w:val="single" w:sz="4" w:space="0" w:color="auto"/>
              <w:right w:val="single" w:sz="4" w:space="0" w:color="auto"/>
            </w:tcBorders>
            <w:shd w:val="clear" w:color="auto" w:fill="auto"/>
            <w:hideMark/>
          </w:tcPr>
          <w:p w14:paraId="1E4BEF04"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Calibri" w:hAnsi="Calibri"/>
              </w:rPr>
              <w:t>NPL owner</w:t>
            </w:r>
          </w:p>
        </w:tc>
      </w:tr>
      <w:tr w:rsidR="00DE1169" w:rsidRPr="00DE1169" w14:paraId="69822652" w14:textId="77777777" w:rsidTr="00ED70A1">
        <w:trPr>
          <w:gridAfter w:val="1"/>
          <w:wAfter w:w="160" w:type="dxa"/>
          <w:trHeight w:val="408"/>
        </w:trPr>
        <w:tc>
          <w:tcPr>
            <w:tcW w:w="1061" w:type="dxa"/>
            <w:vMerge/>
            <w:tcBorders>
              <w:top w:val="nil"/>
              <w:left w:val="single" w:sz="4" w:space="0" w:color="auto"/>
              <w:bottom w:val="single" w:sz="4" w:space="0" w:color="auto"/>
              <w:right w:val="single" w:sz="4" w:space="0" w:color="auto"/>
            </w:tcBorders>
            <w:vAlign w:val="center"/>
            <w:hideMark/>
          </w:tcPr>
          <w:p w14:paraId="150DC03A"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31" w:type="dxa"/>
            <w:vMerge/>
            <w:tcBorders>
              <w:top w:val="nil"/>
              <w:left w:val="single" w:sz="4" w:space="0" w:color="auto"/>
              <w:bottom w:val="single" w:sz="4" w:space="0" w:color="000000"/>
              <w:right w:val="single" w:sz="4" w:space="0" w:color="auto"/>
            </w:tcBorders>
            <w:vAlign w:val="center"/>
            <w:hideMark/>
          </w:tcPr>
          <w:p w14:paraId="4B94309C"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480" w:type="dxa"/>
            <w:vMerge/>
            <w:tcBorders>
              <w:top w:val="nil"/>
              <w:left w:val="single" w:sz="4" w:space="0" w:color="auto"/>
              <w:bottom w:val="single" w:sz="4" w:space="0" w:color="000000"/>
              <w:right w:val="single" w:sz="4" w:space="0" w:color="auto"/>
            </w:tcBorders>
            <w:vAlign w:val="center"/>
            <w:hideMark/>
          </w:tcPr>
          <w:p w14:paraId="0F19ABB7"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84" w:type="dxa"/>
            <w:vMerge/>
            <w:tcBorders>
              <w:top w:val="nil"/>
              <w:left w:val="single" w:sz="4" w:space="0" w:color="auto"/>
              <w:bottom w:val="single" w:sz="4" w:space="0" w:color="000000"/>
              <w:right w:val="single" w:sz="4" w:space="0" w:color="auto"/>
            </w:tcBorders>
            <w:vAlign w:val="center"/>
            <w:hideMark/>
          </w:tcPr>
          <w:p w14:paraId="66DD3331"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525" w:type="dxa"/>
            <w:vMerge w:val="restart"/>
            <w:tcBorders>
              <w:top w:val="nil"/>
              <w:left w:val="single" w:sz="4" w:space="0" w:color="auto"/>
              <w:bottom w:val="single" w:sz="4" w:space="0" w:color="000000"/>
              <w:right w:val="single" w:sz="4" w:space="0" w:color="auto"/>
            </w:tcBorders>
            <w:shd w:val="clear" w:color="auto" w:fill="auto"/>
            <w:vAlign w:val="center"/>
            <w:hideMark/>
          </w:tcPr>
          <w:p w14:paraId="4F01C2FB"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6</w:t>
            </w:r>
          </w:p>
        </w:tc>
        <w:tc>
          <w:tcPr>
            <w:tcW w:w="2840" w:type="dxa"/>
            <w:vMerge w:val="restart"/>
            <w:tcBorders>
              <w:top w:val="nil"/>
              <w:left w:val="single" w:sz="4" w:space="0" w:color="auto"/>
              <w:bottom w:val="single" w:sz="4" w:space="0" w:color="000000"/>
              <w:right w:val="single" w:sz="4" w:space="0" w:color="auto"/>
            </w:tcBorders>
            <w:shd w:val="clear" w:color="auto" w:fill="auto"/>
            <w:vAlign w:val="center"/>
            <w:hideMark/>
          </w:tcPr>
          <w:p w14:paraId="11A1EB68"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Implementation of KPI2 monitoring</w:t>
            </w:r>
          </w:p>
        </w:tc>
        <w:tc>
          <w:tcPr>
            <w:tcW w:w="961" w:type="dxa"/>
            <w:vMerge w:val="restart"/>
            <w:tcBorders>
              <w:top w:val="nil"/>
              <w:left w:val="single" w:sz="4" w:space="0" w:color="auto"/>
              <w:bottom w:val="single" w:sz="4" w:space="0" w:color="000000"/>
              <w:right w:val="single" w:sz="4" w:space="0" w:color="auto"/>
            </w:tcBorders>
            <w:shd w:val="clear" w:color="auto" w:fill="auto"/>
            <w:vAlign w:val="center"/>
            <w:hideMark/>
          </w:tcPr>
          <w:p w14:paraId="0BD0AE8E"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01/01/2019</w:t>
            </w:r>
          </w:p>
        </w:tc>
        <w:tc>
          <w:tcPr>
            <w:tcW w:w="961" w:type="dxa"/>
            <w:vMerge w:val="restart"/>
            <w:tcBorders>
              <w:top w:val="nil"/>
              <w:left w:val="single" w:sz="4" w:space="0" w:color="auto"/>
              <w:bottom w:val="single" w:sz="4" w:space="0" w:color="000000"/>
              <w:right w:val="single" w:sz="4" w:space="0" w:color="auto"/>
            </w:tcBorders>
            <w:shd w:val="clear" w:color="auto" w:fill="auto"/>
            <w:vAlign w:val="center"/>
            <w:hideMark/>
          </w:tcPr>
          <w:p w14:paraId="5FC532C9"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31/08/2022</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B3A2183"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Planned</w:t>
            </w:r>
          </w:p>
        </w:tc>
        <w:tc>
          <w:tcPr>
            <w:tcW w:w="1499" w:type="dxa"/>
            <w:vMerge w:val="restart"/>
            <w:tcBorders>
              <w:top w:val="nil"/>
              <w:left w:val="single" w:sz="4" w:space="0" w:color="auto"/>
              <w:bottom w:val="single" w:sz="4" w:space="0" w:color="000000"/>
              <w:right w:val="single" w:sz="4" w:space="0" w:color="auto"/>
            </w:tcBorders>
            <w:shd w:val="clear" w:color="auto" w:fill="auto"/>
            <w:vAlign w:val="center"/>
            <w:hideMark/>
          </w:tcPr>
          <w:p w14:paraId="702465EB"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Oasis project</w:t>
            </w:r>
          </w:p>
        </w:tc>
        <w:tc>
          <w:tcPr>
            <w:tcW w:w="1336" w:type="dxa"/>
            <w:vMerge w:val="restart"/>
            <w:tcBorders>
              <w:top w:val="nil"/>
              <w:left w:val="single" w:sz="4" w:space="0" w:color="auto"/>
              <w:bottom w:val="single" w:sz="4" w:space="0" w:color="000000"/>
              <w:right w:val="single" w:sz="4" w:space="0" w:color="auto"/>
            </w:tcBorders>
            <w:shd w:val="clear" w:color="auto" w:fill="auto"/>
            <w:hideMark/>
          </w:tcPr>
          <w:p w14:paraId="3F66E594"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Calibri" w:hAnsi="Calibri"/>
              </w:rPr>
              <w:t>NPL owner</w:t>
            </w:r>
          </w:p>
        </w:tc>
      </w:tr>
      <w:tr w:rsidR="00DE1169" w:rsidRPr="00DE1169" w14:paraId="1663BC6B" w14:textId="77777777" w:rsidTr="00ED70A1">
        <w:trPr>
          <w:trHeight w:val="300"/>
        </w:trPr>
        <w:tc>
          <w:tcPr>
            <w:tcW w:w="1061" w:type="dxa"/>
            <w:vMerge/>
            <w:tcBorders>
              <w:top w:val="nil"/>
              <w:left w:val="single" w:sz="4" w:space="0" w:color="auto"/>
              <w:bottom w:val="single" w:sz="4" w:space="0" w:color="auto"/>
              <w:right w:val="single" w:sz="4" w:space="0" w:color="auto"/>
            </w:tcBorders>
            <w:vAlign w:val="center"/>
            <w:hideMark/>
          </w:tcPr>
          <w:p w14:paraId="41050389"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31" w:type="dxa"/>
            <w:vMerge/>
            <w:tcBorders>
              <w:top w:val="nil"/>
              <w:left w:val="single" w:sz="4" w:space="0" w:color="auto"/>
              <w:bottom w:val="single" w:sz="4" w:space="0" w:color="000000"/>
              <w:right w:val="single" w:sz="4" w:space="0" w:color="auto"/>
            </w:tcBorders>
            <w:vAlign w:val="center"/>
            <w:hideMark/>
          </w:tcPr>
          <w:p w14:paraId="78658040"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480" w:type="dxa"/>
            <w:vMerge/>
            <w:tcBorders>
              <w:top w:val="nil"/>
              <w:left w:val="single" w:sz="4" w:space="0" w:color="auto"/>
              <w:bottom w:val="single" w:sz="4" w:space="0" w:color="000000"/>
              <w:right w:val="single" w:sz="4" w:space="0" w:color="auto"/>
            </w:tcBorders>
            <w:vAlign w:val="center"/>
            <w:hideMark/>
          </w:tcPr>
          <w:p w14:paraId="68F5FD26"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84" w:type="dxa"/>
            <w:vMerge/>
            <w:tcBorders>
              <w:top w:val="nil"/>
              <w:left w:val="single" w:sz="4" w:space="0" w:color="auto"/>
              <w:bottom w:val="single" w:sz="4" w:space="0" w:color="000000"/>
              <w:right w:val="single" w:sz="4" w:space="0" w:color="auto"/>
            </w:tcBorders>
            <w:vAlign w:val="center"/>
            <w:hideMark/>
          </w:tcPr>
          <w:p w14:paraId="3FFD9C35"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525" w:type="dxa"/>
            <w:vMerge/>
            <w:tcBorders>
              <w:top w:val="nil"/>
              <w:left w:val="single" w:sz="4" w:space="0" w:color="auto"/>
              <w:bottom w:val="single" w:sz="4" w:space="0" w:color="000000"/>
              <w:right w:val="single" w:sz="4" w:space="0" w:color="auto"/>
            </w:tcBorders>
            <w:vAlign w:val="center"/>
            <w:hideMark/>
          </w:tcPr>
          <w:p w14:paraId="7F5E6B53"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2840" w:type="dxa"/>
            <w:vMerge/>
            <w:tcBorders>
              <w:top w:val="nil"/>
              <w:left w:val="single" w:sz="4" w:space="0" w:color="auto"/>
              <w:bottom w:val="single" w:sz="4" w:space="0" w:color="000000"/>
              <w:right w:val="single" w:sz="4" w:space="0" w:color="auto"/>
            </w:tcBorders>
            <w:vAlign w:val="center"/>
            <w:hideMark/>
          </w:tcPr>
          <w:p w14:paraId="644859B1"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961" w:type="dxa"/>
            <w:vMerge/>
            <w:tcBorders>
              <w:top w:val="nil"/>
              <w:left w:val="single" w:sz="4" w:space="0" w:color="auto"/>
              <w:bottom w:val="single" w:sz="4" w:space="0" w:color="000000"/>
              <w:right w:val="single" w:sz="4" w:space="0" w:color="auto"/>
            </w:tcBorders>
            <w:vAlign w:val="center"/>
            <w:hideMark/>
          </w:tcPr>
          <w:p w14:paraId="46A5D5F5"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961" w:type="dxa"/>
            <w:vMerge/>
            <w:tcBorders>
              <w:top w:val="nil"/>
              <w:left w:val="single" w:sz="4" w:space="0" w:color="auto"/>
              <w:bottom w:val="single" w:sz="4" w:space="0" w:color="000000"/>
              <w:right w:val="single" w:sz="4" w:space="0" w:color="auto"/>
            </w:tcBorders>
            <w:vAlign w:val="center"/>
            <w:hideMark/>
          </w:tcPr>
          <w:p w14:paraId="630DFF1A"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851" w:type="dxa"/>
            <w:vMerge/>
            <w:tcBorders>
              <w:top w:val="nil"/>
              <w:left w:val="single" w:sz="4" w:space="0" w:color="auto"/>
              <w:bottom w:val="single" w:sz="4" w:space="0" w:color="000000"/>
              <w:right w:val="single" w:sz="4" w:space="0" w:color="auto"/>
            </w:tcBorders>
            <w:vAlign w:val="center"/>
            <w:hideMark/>
          </w:tcPr>
          <w:p w14:paraId="2B008640"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499" w:type="dxa"/>
            <w:vMerge/>
            <w:tcBorders>
              <w:top w:val="nil"/>
              <w:left w:val="single" w:sz="4" w:space="0" w:color="auto"/>
              <w:bottom w:val="single" w:sz="4" w:space="0" w:color="000000"/>
              <w:right w:val="single" w:sz="4" w:space="0" w:color="auto"/>
            </w:tcBorders>
            <w:vAlign w:val="center"/>
            <w:hideMark/>
          </w:tcPr>
          <w:p w14:paraId="4E2B1E1D"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336" w:type="dxa"/>
            <w:vMerge/>
            <w:tcBorders>
              <w:top w:val="nil"/>
              <w:left w:val="single" w:sz="4" w:space="0" w:color="auto"/>
              <w:bottom w:val="single" w:sz="4" w:space="0" w:color="000000"/>
              <w:right w:val="single" w:sz="4" w:space="0" w:color="auto"/>
            </w:tcBorders>
            <w:hideMark/>
          </w:tcPr>
          <w:p w14:paraId="672F28B5"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60" w:type="dxa"/>
            <w:tcBorders>
              <w:top w:val="nil"/>
              <w:left w:val="nil"/>
              <w:bottom w:val="nil"/>
              <w:right w:val="nil"/>
            </w:tcBorders>
            <w:shd w:val="clear" w:color="auto" w:fill="auto"/>
            <w:noWrap/>
            <w:vAlign w:val="bottom"/>
            <w:hideMark/>
          </w:tcPr>
          <w:p w14:paraId="1739905B" w14:textId="77777777" w:rsidR="00DE1169" w:rsidRPr="00DE1169" w:rsidRDefault="00DE1169" w:rsidP="00DE1169">
            <w:pPr>
              <w:spacing w:before="0" w:after="0" w:line="240" w:lineRule="auto"/>
              <w:jc w:val="center"/>
              <w:rPr>
                <w:rFonts w:ascii="Arial Narrow" w:eastAsia="Times New Roman" w:hAnsi="Arial Narrow" w:cs="Calibri"/>
                <w:color w:val="000000"/>
                <w:sz w:val="20"/>
                <w:szCs w:val="20"/>
                <w:lang w:eastAsia="es-ES"/>
              </w:rPr>
            </w:pPr>
          </w:p>
        </w:tc>
      </w:tr>
      <w:tr w:rsidR="00DE1169" w:rsidRPr="00DE1169" w14:paraId="3205E887" w14:textId="77777777" w:rsidTr="00ED70A1">
        <w:trPr>
          <w:trHeight w:val="435"/>
        </w:trPr>
        <w:tc>
          <w:tcPr>
            <w:tcW w:w="1061" w:type="dxa"/>
            <w:vMerge w:val="restart"/>
            <w:tcBorders>
              <w:top w:val="nil"/>
              <w:left w:val="single" w:sz="4" w:space="0" w:color="auto"/>
              <w:bottom w:val="single" w:sz="4" w:space="0" w:color="auto"/>
              <w:right w:val="single" w:sz="4" w:space="0" w:color="auto"/>
            </w:tcBorders>
            <w:shd w:val="clear" w:color="auto" w:fill="auto"/>
            <w:vAlign w:val="center"/>
            <w:hideMark/>
          </w:tcPr>
          <w:p w14:paraId="0B4001AF"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 Economic</w:t>
            </w:r>
          </w:p>
        </w:tc>
        <w:tc>
          <w:tcPr>
            <w:tcW w:w="1231" w:type="dxa"/>
            <w:vMerge w:val="restart"/>
            <w:tcBorders>
              <w:top w:val="nil"/>
              <w:left w:val="single" w:sz="4" w:space="0" w:color="auto"/>
              <w:bottom w:val="single" w:sz="4" w:space="0" w:color="auto"/>
              <w:right w:val="single" w:sz="4" w:space="0" w:color="auto"/>
            </w:tcBorders>
            <w:shd w:val="clear" w:color="000000" w:fill="FFFFFF"/>
            <w:vAlign w:val="center"/>
            <w:hideMark/>
          </w:tcPr>
          <w:p w14:paraId="318D3B84"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3.1 Economic performance</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1230FF7D"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Increment from 0.36 m</w:t>
            </w:r>
            <w:proofErr w:type="gramStart"/>
            <w:r w:rsidRPr="00DE1169">
              <w:rPr>
                <w:rFonts w:ascii="Arial Narrow" w:eastAsia="Times New Roman" w:hAnsi="Arial Narrow" w:cs="Calibri"/>
                <w:color w:val="000000"/>
                <w:sz w:val="20"/>
                <w:szCs w:val="20"/>
                <w:vertAlign w:val="superscript"/>
                <w:lang w:eastAsia="es-ES"/>
              </w:rPr>
              <w:t>2</w:t>
            </w:r>
            <w:r w:rsidRPr="00DE1169">
              <w:rPr>
                <w:rFonts w:ascii="Arial Narrow" w:eastAsia="Times New Roman" w:hAnsi="Arial Narrow" w:cs="Calibri"/>
                <w:color w:val="000000"/>
                <w:sz w:val="20"/>
                <w:szCs w:val="20"/>
                <w:lang w:eastAsia="es-ES"/>
              </w:rPr>
              <w:t xml:space="preserve">  up</w:t>
            </w:r>
            <w:proofErr w:type="gramEnd"/>
            <w:r w:rsidRPr="00DE1169">
              <w:rPr>
                <w:rFonts w:ascii="Arial Narrow" w:eastAsia="Times New Roman" w:hAnsi="Arial Narrow" w:cs="Calibri"/>
                <w:color w:val="000000"/>
                <w:sz w:val="20"/>
                <w:szCs w:val="20"/>
                <w:lang w:eastAsia="es-ES"/>
              </w:rPr>
              <w:t xml:space="preserve"> to 2 </w:t>
            </w:r>
            <w:r w:rsidRPr="00DE1169">
              <w:rPr>
                <w:rFonts w:ascii="Arial Narrow" w:eastAsia="Times New Roman" w:hAnsi="Arial Narrow" w:cs="Calibri"/>
                <w:color w:val="000000"/>
                <w:sz w:val="20"/>
                <w:szCs w:val="20"/>
                <w:lang w:eastAsia="es-ES"/>
              </w:rPr>
              <w:lastRenderedPageBreak/>
              <w:t>m</w:t>
            </w:r>
            <w:r w:rsidRPr="00DE1169">
              <w:rPr>
                <w:rFonts w:ascii="Arial Narrow" w:eastAsia="Times New Roman" w:hAnsi="Arial Narrow" w:cs="Calibri"/>
                <w:color w:val="000000"/>
                <w:sz w:val="20"/>
                <w:szCs w:val="20"/>
                <w:vertAlign w:val="superscript"/>
                <w:lang w:eastAsia="es-ES"/>
              </w:rPr>
              <w:t>2</w:t>
            </w:r>
            <w:r w:rsidRPr="00DE1169">
              <w:rPr>
                <w:rFonts w:ascii="Arial Narrow" w:eastAsia="Times New Roman" w:hAnsi="Arial Narrow" w:cs="Calibri"/>
                <w:color w:val="000000"/>
                <w:sz w:val="20"/>
                <w:szCs w:val="20"/>
                <w:lang w:eastAsia="es-ES"/>
              </w:rPr>
              <w:t xml:space="preserve"> of aerogel produced per batch </w:t>
            </w:r>
          </w:p>
        </w:tc>
        <w:tc>
          <w:tcPr>
            <w:tcW w:w="1284" w:type="dxa"/>
            <w:vMerge w:val="restart"/>
            <w:tcBorders>
              <w:top w:val="nil"/>
              <w:left w:val="single" w:sz="4" w:space="0" w:color="auto"/>
              <w:bottom w:val="single" w:sz="4" w:space="0" w:color="auto"/>
              <w:right w:val="single" w:sz="4" w:space="0" w:color="auto"/>
            </w:tcBorders>
            <w:shd w:val="clear" w:color="auto" w:fill="auto"/>
            <w:vAlign w:val="center"/>
            <w:hideMark/>
          </w:tcPr>
          <w:p w14:paraId="7CC60B4A"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lastRenderedPageBreak/>
              <w:t xml:space="preserve">Production improvement </w:t>
            </w:r>
            <w:r w:rsidRPr="00DE1169">
              <w:rPr>
                <w:rFonts w:ascii="Arial Narrow" w:eastAsia="Times New Roman" w:hAnsi="Arial Narrow" w:cs="Calibri"/>
                <w:color w:val="000000"/>
                <w:sz w:val="20"/>
                <w:szCs w:val="20"/>
                <w:lang w:eastAsia="es-ES"/>
              </w:rPr>
              <w:lastRenderedPageBreak/>
              <w:t>(m</w:t>
            </w:r>
            <w:r w:rsidRPr="00DE1169">
              <w:rPr>
                <w:rFonts w:ascii="Arial Narrow" w:eastAsia="Times New Roman" w:hAnsi="Arial Narrow" w:cs="Calibri"/>
                <w:color w:val="000000"/>
                <w:sz w:val="20"/>
                <w:szCs w:val="20"/>
                <w:vertAlign w:val="superscript"/>
                <w:lang w:eastAsia="es-ES"/>
              </w:rPr>
              <w:t>2</w:t>
            </w:r>
            <w:r w:rsidRPr="00DE1169">
              <w:rPr>
                <w:rFonts w:ascii="Arial Narrow" w:eastAsia="Times New Roman" w:hAnsi="Arial Narrow" w:cs="Calibri"/>
                <w:color w:val="000000"/>
                <w:sz w:val="20"/>
                <w:szCs w:val="20"/>
                <w:lang w:eastAsia="es-ES"/>
              </w:rPr>
              <w:t xml:space="preserve"> aerogel/batch)</w:t>
            </w:r>
          </w:p>
        </w:tc>
        <w:tc>
          <w:tcPr>
            <w:tcW w:w="525" w:type="dxa"/>
            <w:tcBorders>
              <w:top w:val="nil"/>
              <w:left w:val="nil"/>
              <w:bottom w:val="single" w:sz="4" w:space="0" w:color="auto"/>
              <w:right w:val="single" w:sz="4" w:space="0" w:color="auto"/>
            </w:tcBorders>
            <w:shd w:val="clear" w:color="auto" w:fill="auto"/>
            <w:vAlign w:val="center"/>
            <w:hideMark/>
          </w:tcPr>
          <w:p w14:paraId="54AC0E84"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lastRenderedPageBreak/>
              <w:t>1</w:t>
            </w:r>
          </w:p>
        </w:tc>
        <w:tc>
          <w:tcPr>
            <w:tcW w:w="2840" w:type="dxa"/>
            <w:tcBorders>
              <w:top w:val="nil"/>
              <w:left w:val="nil"/>
              <w:bottom w:val="single" w:sz="4" w:space="0" w:color="auto"/>
              <w:right w:val="single" w:sz="4" w:space="0" w:color="auto"/>
            </w:tcBorders>
            <w:shd w:val="clear" w:color="auto" w:fill="auto"/>
            <w:vAlign w:val="center"/>
            <w:hideMark/>
          </w:tcPr>
          <w:p w14:paraId="67B5C8E0"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Redesign of the Pilot Line to increase the aerogel production</w:t>
            </w:r>
          </w:p>
        </w:tc>
        <w:tc>
          <w:tcPr>
            <w:tcW w:w="961" w:type="dxa"/>
            <w:tcBorders>
              <w:top w:val="nil"/>
              <w:left w:val="nil"/>
              <w:bottom w:val="single" w:sz="4" w:space="0" w:color="auto"/>
              <w:right w:val="single" w:sz="4" w:space="0" w:color="auto"/>
            </w:tcBorders>
            <w:shd w:val="clear" w:color="auto" w:fill="auto"/>
            <w:vAlign w:val="center"/>
            <w:hideMark/>
          </w:tcPr>
          <w:p w14:paraId="43E81AEF"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01/01/2019</w:t>
            </w:r>
          </w:p>
        </w:tc>
        <w:tc>
          <w:tcPr>
            <w:tcW w:w="961" w:type="dxa"/>
            <w:tcBorders>
              <w:top w:val="nil"/>
              <w:left w:val="nil"/>
              <w:bottom w:val="single" w:sz="4" w:space="0" w:color="auto"/>
              <w:right w:val="single" w:sz="4" w:space="0" w:color="auto"/>
            </w:tcBorders>
            <w:shd w:val="clear" w:color="auto" w:fill="auto"/>
            <w:vAlign w:val="center"/>
            <w:hideMark/>
          </w:tcPr>
          <w:p w14:paraId="3A5E0955"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31/08/2022</w:t>
            </w:r>
          </w:p>
        </w:tc>
        <w:tc>
          <w:tcPr>
            <w:tcW w:w="851" w:type="dxa"/>
            <w:tcBorders>
              <w:top w:val="nil"/>
              <w:left w:val="nil"/>
              <w:bottom w:val="single" w:sz="4" w:space="0" w:color="auto"/>
              <w:right w:val="single" w:sz="4" w:space="0" w:color="auto"/>
            </w:tcBorders>
            <w:shd w:val="clear" w:color="000000" w:fill="FFFFFF"/>
            <w:vAlign w:val="center"/>
            <w:hideMark/>
          </w:tcPr>
          <w:p w14:paraId="4498D8CC"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On going</w:t>
            </w:r>
          </w:p>
        </w:tc>
        <w:tc>
          <w:tcPr>
            <w:tcW w:w="1499" w:type="dxa"/>
            <w:tcBorders>
              <w:top w:val="nil"/>
              <w:left w:val="nil"/>
              <w:bottom w:val="single" w:sz="4" w:space="0" w:color="auto"/>
              <w:right w:val="single" w:sz="4" w:space="0" w:color="auto"/>
            </w:tcBorders>
            <w:shd w:val="clear" w:color="auto" w:fill="auto"/>
            <w:vAlign w:val="center"/>
            <w:hideMark/>
          </w:tcPr>
          <w:p w14:paraId="36C1D88F"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Oasis project</w:t>
            </w:r>
          </w:p>
        </w:tc>
        <w:tc>
          <w:tcPr>
            <w:tcW w:w="1336" w:type="dxa"/>
            <w:tcBorders>
              <w:top w:val="nil"/>
              <w:left w:val="nil"/>
              <w:bottom w:val="single" w:sz="4" w:space="0" w:color="auto"/>
              <w:right w:val="single" w:sz="4" w:space="0" w:color="auto"/>
            </w:tcBorders>
            <w:shd w:val="clear" w:color="auto" w:fill="auto"/>
            <w:hideMark/>
          </w:tcPr>
          <w:p w14:paraId="459DC69B"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Calibri" w:hAnsi="Calibri"/>
              </w:rPr>
              <w:t>NPL owner</w:t>
            </w:r>
          </w:p>
        </w:tc>
        <w:tc>
          <w:tcPr>
            <w:tcW w:w="160" w:type="dxa"/>
            <w:vAlign w:val="center"/>
            <w:hideMark/>
          </w:tcPr>
          <w:p w14:paraId="50D90E49" w14:textId="77777777" w:rsidR="00DE1169" w:rsidRPr="00DE1169" w:rsidRDefault="00DE1169" w:rsidP="00DE1169">
            <w:pPr>
              <w:spacing w:before="0" w:after="0" w:line="240" w:lineRule="auto"/>
              <w:jc w:val="left"/>
              <w:rPr>
                <w:rFonts w:ascii="Arial Narrow" w:eastAsia="Times New Roman" w:hAnsi="Arial Narrow"/>
                <w:sz w:val="20"/>
                <w:szCs w:val="20"/>
                <w:lang w:eastAsia="es-ES"/>
              </w:rPr>
            </w:pPr>
          </w:p>
        </w:tc>
      </w:tr>
      <w:tr w:rsidR="00DE1169" w:rsidRPr="00DE1169" w14:paraId="1F524CF1" w14:textId="77777777" w:rsidTr="00ED70A1">
        <w:trPr>
          <w:trHeight w:val="435"/>
        </w:trPr>
        <w:tc>
          <w:tcPr>
            <w:tcW w:w="1061" w:type="dxa"/>
            <w:vMerge/>
            <w:tcBorders>
              <w:top w:val="nil"/>
              <w:left w:val="single" w:sz="4" w:space="0" w:color="auto"/>
              <w:bottom w:val="single" w:sz="4" w:space="0" w:color="auto"/>
              <w:right w:val="single" w:sz="4" w:space="0" w:color="auto"/>
            </w:tcBorders>
            <w:vAlign w:val="center"/>
            <w:hideMark/>
          </w:tcPr>
          <w:p w14:paraId="27B64D00"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31" w:type="dxa"/>
            <w:vMerge/>
            <w:tcBorders>
              <w:top w:val="nil"/>
              <w:left w:val="single" w:sz="4" w:space="0" w:color="auto"/>
              <w:bottom w:val="single" w:sz="4" w:space="0" w:color="auto"/>
              <w:right w:val="single" w:sz="4" w:space="0" w:color="auto"/>
            </w:tcBorders>
            <w:vAlign w:val="center"/>
            <w:hideMark/>
          </w:tcPr>
          <w:p w14:paraId="17B4B731"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480" w:type="dxa"/>
            <w:vMerge/>
            <w:tcBorders>
              <w:top w:val="nil"/>
              <w:left w:val="single" w:sz="4" w:space="0" w:color="auto"/>
              <w:bottom w:val="single" w:sz="4" w:space="0" w:color="auto"/>
              <w:right w:val="single" w:sz="4" w:space="0" w:color="auto"/>
            </w:tcBorders>
            <w:vAlign w:val="center"/>
            <w:hideMark/>
          </w:tcPr>
          <w:p w14:paraId="0AE4A381"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84" w:type="dxa"/>
            <w:vMerge/>
            <w:tcBorders>
              <w:top w:val="nil"/>
              <w:left w:val="single" w:sz="4" w:space="0" w:color="auto"/>
              <w:bottom w:val="single" w:sz="4" w:space="0" w:color="auto"/>
              <w:right w:val="single" w:sz="4" w:space="0" w:color="auto"/>
            </w:tcBorders>
            <w:vAlign w:val="center"/>
            <w:hideMark/>
          </w:tcPr>
          <w:p w14:paraId="00613108"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525" w:type="dxa"/>
            <w:tcBorders>
              <w:top w:val="nil"/>
              <w:left w:val="nil"/>
              <w:bottom w:val="single" w:sz="4" w:space="0" w:color="auto"/>
              <w:right w:val="single" w:sz="4" w:space="0" w:color="auto"/>
            </w:tcBorders>
            <w:shd w:val="clear" w:color="auto" w:fill="auto"/>
            <w:vAlign w:val="center"/>
            <w:hideMark/>
          </w:tcPr>
          <w:p w14:paraId="2BA2B6FB"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2</w:t>
            </w:r>
          </w:p>
        </w:tc>
        <w:tc>
          <w:tcPr>
            <w:tcW w:w="2840" w:type="dxa"/>
            <w:tcBorders>
              <w:top w:val="nil"/>
              <w:left w:val="nil"/>
              <w:bottom w:val="nil"/>
              <w:right w:val="nil"/>
            </w:tcBorders>
            <w:shd w:val="clear" w:color="auto" w:fill="auto"/>
            <w:vAlign w:val="center"/>
            <w:hideMark/>
          </w:tcPr>
          <w:p w14:paraId="1C528212" w14:textId="5D350642"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 xml:space="preserve">Assembly of more </w:t>
            </w:r>
            <w:r w:rsidR="0053323A" w:rsidRPr="00DE1169">
              <w:rPr>
                <w:rFonts w:ascii="Arial Narrow" w:eastAsia="Times New Roman" w:hAnsi="Arial Narrow" w:cs="Calibri"/>
                <w:color w:val="000000"/>
                <w:sz w:val="20"/>
                <w:szCs w:val="20"/>
                <w:lang w:eastAsia="es-ES"/>
              </w:rPr>
              <w:t>adequate</w:t>
            </w:r>
            <w:r w:rsidRPr="00DE1169">
              <w:rPr>
                <w:rFonts w:ascii="Arial Narrow" w:eastAsia="Times New Roman" w:hAnsi="Arial Narrow" w:cs="Calibri"/>
                <w:color w:val="000000"/>
                <w:sz w:val="20"/>
                <w:szCs w:val="20"/>
                <w:lang w:eastAsia="es-ES"/>
              </w:rPr>
              <w:t xml:space="preserve"> trays for the Pilot Line</w:t>
            </w:r>
          </w:p>
        </w:tc>
        <w:tc>
          <w:tcPr>
            <w:tcW w:w="961" w:type="dxa"/>
            <w:tcBorders>
              <w:top w:val="nil"/>
              <w:left w:val="single" w:sz="4" w:space="0" w:color="auto"/>
              <w:bottom w:val="single" w:sz="4" w:space="0" w:color="auto"/>
              <w:right w:val="single" w:sz="4" w:space="0" w:color="auto"/>
            </w:tcBorders>
            <w:shd w:val="clear" w:color="auto" w:fill="auto"/>
            <w:vAlign w:val="center"/>
            <w:hideMark/>
          </w:tcPr>
          <w:p w14:paraId="2454A7F6"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01/01/2019</w:t>
            </w:r>
          </w:p>
        </w:tc>
        <w:tc>
          <w:tcPr>
            <w:tcW w:w="961" w:type="dxa"/>
            <w:tcBorders>
              <w:top w:val="nil"/>
              <w:left w:val="nil"/>
              <w:bottom w:val="single" w:sz="4" w:space="0" w:color="auto"/>
              <w:right w:val="single" w:sz="4" w:space="0" w:color="auto"/>
            </w:tcBorders>
            <w:shd w:val="clear" w:color="auto" w:fill="auto"/>
            <w:vAlign w:val="center"/>
            <w:hideMark/>
          </w:tcPr>
          <w:p w14:paraId="5EBC3D6A"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31/08/2022</w:t>
            </w:r>
          </w:p>
        </w:tc>
        <w:tc>
          <w:tcPr>
            <w:tcW w:w="851" w:type="dxa"/>
            <w:tcBorders>
              <w:top w:val="nil"/>
              <w:left w:val="nil"/>
              <w:bottom w:val="single" w:sz="4" w:space="0" w:color="auto"/>
              <w:right w:val="single" w:sz="4" w:space="0" w:color="auto"/>
            </w:tcBorders>
            <w:shd w:val="clear" w:color="000000" w:fill="FFFFFF"/>
            <w:vAlign w:val="center"/>
            <w:hideMark/>
          </w:tcPr>
          <w:p w14:paraId="768CFC6C"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On going</w:t>
            </w:r>
          </w:p>
        </w:tc>
        <w:tc>
          <w:tcPr>
            <w:tcW w:w="1499" w:type="dxa"/>
            <w:tcBorders>
              <w:top w:val="nil"/>
              <w:left w:val="nil"/>
              <w:bottom w:val="single" w:sz="4" w:space="0" w:color="auto"/>
              <w:right w:val="single" w:sz="4" w:space="0" w:color="auto"/>
            </w:tcBorders>
            <w:shd w:val="clear" w:color="auto" w:fill="auto"/>
            <w:vAlign w:val="center"/>
            <w:hideMark/>
          </w:tcPr>
          <w:p w14:paraId="19BCB12D"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Oasis project</w:t>
            </w:r>
          </w:p>
        </w:tc>
        <w:tc>
          <w:tcPr>
            <w:tcW w:w="1336" w:type="dxa"/>
            <w:tcBorders>
              <w:top w:val="nil"/>
              <w:left w:val="nil"/>
              <w:bottom w:val="single" w:sz="4" w:space="0" w:color="auto"/>
              <w:right w:val="single" w:sz="4" w:space="0" w:color="auto"/>
            </w:tcBorders>
            <w:shd w:val="clear" w:color="auto" w:fill="auto"/>
            <w:hideMark/>
          </w:tcPr>
          <w:p w14:paraId="76E5BB39"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Calibri" w:hAnsi="Calibri"/>
              </w:rPr>
              <w:t>NPL owner</w:t>
            </w:r>
          </w:p>
        </w:tc>
        <w:tc>
          <w:tcPr>
            <w:tcW w:w="160" w:type="dxa"/>
            <w:vAlign w:val="center"/>
            <w:hideMark/>
          </w:tcPr>
          <w:p w14:paraId="664C7C88" w14:textId="77777777" w:rsidR="00DE1169" w:rsidRPr="00DE1169" w:rsidRDefault="00DE1169" w:rsidP="00DE1169">
            <w:pPr>
              <w:spacing w:before="0" w:after="0" w:line="240" w:lineRule="auto"/>
              <w:jc w:val="left"/>
              <w:rPr>
                <w:rFonts w:ascii="Arial Narrow" w:eastAsia="Times New Roman" w:hAnsi="Arial Narrow"/>
                <w:sz w:val="20"/>
                <w:szCs w:val="20"/>
                <w:lang w:eastAsia="es-ES"/>
              </w:rPr>
            </w:pPr>
          </w:p>
        </w:tc>
      </w:tr>
      <w:tr w:rsidR="00DE1169" w:rsidRPr="00DE1169" w14:paraId="0CADA34F" w14:textId="77777777" w:rsidTr="00ED70A1">
        <w:trPr>
          <w:trHeight w:val="435"/>
        </w:trPr>
        <w:tc>
          <w:tcPr>
            <w:tcW w:w="1061" w:type="dxa"/>
            <w:vMerge/>
            <w:tcBorders>
              <w:top w:val="nil"/>
              <w:left w:val="single" w:sz="4" w:space="0" w:color="auto"/>
              <w:bottom w:val="single" w:sz="4" w:space="0" w:color="auto"/>
              <w:right w:val="single" w:sz="4" w:space="0" w:color="auto"/>
            </w:tcBorders>
            <w:vAlign w:val="center"/>
            <w:hideMark/>
          </w:tcPr>
          <w:p w14:paraId="335E83BB"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31" w:type="dxa"/>
            <w:vMerge/>
            <w:tcBorders>
              <w:top w:val="nil"/>
              <w:left w:val="single" w:sz="4" w:space="0" w:color="auto"/>
              <w:bottom w:val="single" w:sz="4" w:space="0" w:color="auto"/>
              <w:right w:val="single" w:sz="4" w:space="0" w:color="auto"/>
            </w:tcBorders>
            <w:vAlign w:val="center"/>
            <w:hideMark/>
          </w:tcPr>
          <w:p w14:paraId="4BF07007"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480" w:type="dxa"/>
            <w:vMerge/>
            <w:tcBorders>
              <w:top w:val="nil"/>
              <w:left w:val="single" w:sz="4" w:space="0" w:color="auto"/>
              <w:bottom w:val="single" w:sz="4" w:space="0" w:color="auto"/>
              <w:right w:val="single" w:sz="4" w:space="0" w:color="auto"/>
            </w:tcBorders>
            <w:vAlign w:val="center"/>
            <w:hideMark/>
          </w:tcPr>
          <w:p w14:paraId="6206A73D"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84" w:type="dxa"/>
            <w:vMerge/>
            <w:tcBorders>
              <w:top w:val="nil"/>
              <w:left w:val="single" w:sz="4" w:space="0" w:color="auto"/>
              <w:bottom w:val="single" w:sz="4" w:space="0" w:color="auto"/>
              <w:right w:val="single" w:sz="4" w:space="0" w:color="auto"/>
            </w:tcBorders>
            <w:vAlign w:val="center"/>
            <w:hideMark/>
          </w:tcPr>
          <w:p w14:paraId="344AC22D"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525" w:type="dxa"/>
            <w:tcBorders>
              <w:top w:val="nil"/>
              <w:left w:val="nil"/>
              <w:bottom w:val="single" w:sz="4" w:space="0" w:color="auto"/>
              <w:right w:val="single" w:sz="4" w:space="0" w:color="auto"/>
            </w:tcBorders>
            <w:shd w:val="clear" w:color="auto" w:fill="auto"/>
            <w:vAlign w:val="center"/>
            <w:hideMark/>
          </w:tcPr>
          <w:p w14:paraId="33080B38"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w:t>
            </w:r>
          </w:p>
        </w:tc>
        <w:tc>
          <w:tcPr>
            <w:tcW w:w="2840" w:type="dxa"/>
            <w:tcBorders>
              <w:top w:val="single" w:sz="4" w:space="0" w:color="auto"/>
              <w:left w:val="nil"/>
              <w:bottom w:val="single" w:sz="4" w:space="0" w:color="auto"/>
              <w:right w:val="single" w:sz="4" w:space="0" w:color="auto"/>
            </w:tcBorders>
            <w:shd w:val="clear" w:color="auto" w:fill="auto"/>
            <w:vAlign w:val="center"/>
            <w:hideMark/>
          </w:tcPr>
          <w:p w14:paraId="56A33923"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Implementation of KPI3 monitoring</w:t>
            </w:r>
          </w:p>
        </w:tc>
        <w:tc>
          <w:tcPr>
            <w:tcW w:w="961" w:type="dxa"/>
            <w:tcBorders>
              <w:top w:val="nil"/>
              <w:left w:val="nil"/>
              <w:bottom w:val="single" w:sz="4" w:space="0" w:color="auto"/>
              <w:right w:val="single" w:sz="4" w:space="0" w:color="auto"/>
            </w:tcBorders>
            <w:shd w:val="clear" w:color="auto" w:fill="auto"/>
            <w:vAlign w:val="center"/>
            <w:hideMark/>
          </w:tcPr>
          <w:p w14:paraId="4ED3CCBB"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01/01/2019</w:t>
            </w:r>
          </w:p>
        </w:tc>
        <w:tc>
          <w:tcPr>
            <w:tcW w:w="961" w:type="dxa"/>
            <w:tcBorders>
              <w:top w:val="nil"/>
              <w:left w:val="nil"/>
              <w:bottom w:val="single" w:sz="4" w:space="0" w:color="auto"/>
              <w:right w:val="single" w:sz="4" w:space="0" w:color="auto"/>
            </w:tcBorders>
            <w:shd w:val="clear" w:color="auto" w:fill="auto"/>
            <w:vAlign w:val="center"/>
            <w:hideMark/>
          </w:tcPr>
          <w:p w14:paraId="2E61F3AF"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31/08/2022</w:t>
            </w:r>
          </w:p>
        </w:tc>
        <w:tc>
          <w:tcPr>
            <w:tcW w:w="851" w:type="dxa"/>
            <w:tcBorders>
              <w:top w:val="nil"/>
              <w:left w:val="nil"/>
              <w:bottom w:val="single" w:sz="4" w:space="0" w:color="auto"/>
              <w:right w:val="single" w:sz="4" w:space="0" w:color="auto"/>
            </w:tcBorders>
            <w:shd w:val="clear" w:color="000000" w:fill="FFFFFF"/>
            <w:vAlign w:val="center"/>
            <w:hideMark/>
          </w:tcPr>
          <w:p w14:paraId="7ECE3A91"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Planned</w:t>
            </w:r>
          </w:p>
        </w:tc>
        <w:tc>
          <w:tcPr>
            <w:tcW w:w="1499" w:type="dxa"/>
            <w:tcBorders>
              <w:top w:val="nil"/>
              <w:left w:val="nil"/>
              <w:bottom w:val="single" w:sz="4" w:space="0" w:color="auto"/>
              <w:right w:val="single" w:sz="4" w:space="0" w:color="auto"/>
            </w:tcBorders>
            <w:shd w:val="clear" w:color="auto" w:fill="auto"/>
            <w:vAlign w:val="center"/>
            <w:hideMark/>
          </w:tcPr>
          <w:p w14:paraId="48A9BD25"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Oasis project</w:t>
            </w:r>
          </w:p>
        </w:tc>
        <w:tc>
          <w:tcPr>
            <w:tcW w:w="1336" w:type="dxa"/>
            <w:tcBorders>
              <w:top w:val="nil"/>
              <w:left w:val="nil"/>
              <w:bottom w:val="single" w:sz="4" w:space="0" w:color="auto"/>
              <w:right w:val="single" w:sz="4" w:space="0" w:color="auto"/>
            </w:tcBorders>
            <w:shd w:val="clear" w:color="auto" w:fill="auto"/>
            <w:hideMark/>
          </w:tcPr>
          <w:p w14:paraId="32CA00A5"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Calibri" w:hAnsi="Calibri"/>
              </w:rPr>
              <w:t>NPL owner</w:t>
            </w:r>
          </w:p>
        </w:tc>
        <w:tc>
          <w:tcPr>
            <w:tcW w:w="160" w:type="dxa"/>
            <w:vAlign w:val="center"/>
            <w:hideMark/>
          </w:tcPr>
          <w:p w14:paraId="0A87895E" w14:textId="77777777" w:rsidR="00DE1169" w:rsidRPr="00DE1169" w:rsidRDefault="00DE1169" w:rsidP="00DE1169">
            <w:pPr>
              <w:spacing w:before="0" w:after="0" w:line="240" w:lineRule="auto"/>
              <w:jc w:val="left"/>
              <w:rPr>
                <w:rFonts w:ascii="Arial Narrow" w:eastAsia="Times New Roman" w:hAnsi="Arial Narrow"/>
                <w:sz w:val="20"/>
                <w:szCs w:val="20"/>
                <w:lang w:eastAsia="es-ES"/>
              </w:rPr>
            </w:pPr>
          </w:p>
        </w:tc>
      </w:tr>
      <w:tr w:rsidR="00DE1169" w:rsidRPr="00DE1169" w14:paraId="0DC33010" w14:textId="77777777" w:rsidTr="00ED70A1">
        <w:trPr>
          <w:trHeight w:val="702"/>
        </w:trPr>
        <w:tc>
          <w:tcPr>
            <w:tcW w:w="1061" w:type="dxa"/>
            <w:vMerge/>
            <w:tcBorders>
              <w:top w:val="nil"/>
              <w:left w:val="single" w:sz="4" w:space="0" w:color="auto"/>
              <w:bottom w:val="single" w:sz="4" w:space="0" w:color="auto"/>
              <w:right w:val="single" w:sz="4" w:space="0" w:color="auto"/>
            </w:tcBorders>
            <w:vAlign w:val="center"/>
            <w:hideMark/>
          </w:tcPr>
          <w:p w14:paraId="7C5EBE19"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31" w:type="dxa"/>
            <w:vMerge w:val="restart"/>
            <w:tcBorders>
              <w:top w:val="nil"/>
              <w:left w:val="single" w:sz="4" w:space="0" w:color="auto"/>
              <w:bottom w:val="single" w:sz="4" w:space="0" w:color="auto"/>
              <w:right w:val="single" w:sz="4" w:space="0" w:color="auto"/>
            </w:tcBorders>
            <w:shd w:val="clear" w:color="000000" w:fill="FFFFFF"/>
            <w:vAlign w:val="center"/>
            <w:hideMark/>
          </w:tcPr>
          <w:p w14:paraId="59AFD252"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3.2 Quality</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49247CC3" w14:textId="4BCDEB14"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 xml:space="preserve">Increment of non-defected percentage of aerogel </w:t>
            </w:r>
            <w:r w:rsidR="0053323A" w:rsidRPr="00DE1169">
              <w:rPr>
                <w:rFonts w:ascii="Arial Narrow" w:eastAsia="Times New Roman" w:hAnsi="Arial Narrow" w:cs="Calibri"/>
                <w:color w:val="000000"/>
                <w:sz w:val="20"/>
                <w:szCs w:val="20"/>
                <w:lang w:eastAsia="es-ES"/>
              </w:rPr>
              <w:t>panels</w:t>
            </w:r>
            <w:r w:rsidRPr="00DE1169">
              <w:rPr>
                <w:rFonts w:ascii="Arial Narrow" w:eastAsia="Times New Roman" w:hAnsi="Arial Narrow" w:cs="Calibri"/>
                <w:color w:val="000000"/>
                <w:sz w:val="20"/>
                <w:szCs w:val="20"/>
                <w:lang w:eastAsia="es-ES"/>
              </w:rPr>
              <w:t xml:space="preserve"> that accomplish the conductivity and density </w:t>
            </w:r>
            <w:r w:rsidR="0053323A" w:rsidRPr="00DE1169">
              <w:rPr>
                <w:rFonts w:ascii="Arial Narrow" w:eastAsia="Times New Roman" w:hAnsi="Arial Narrow" w:cs="Calibri"/>
                <w:color w:val="000000"/>
                <w:sz w:val="20"/>
                <w:szCs w:val="20"/>
                <w:lang w:eastAsia="es-ES"/>
              </w:rPr>
              <w:t>standard</w:t>
            </w:r>
            <w:r w:rsidRPr="00DE1169">
              <w:rPr>
                <w:rFonts w:ascii="Arial Narrow" w:eastAsia="Times New Roman" w:hAnsi="Arial Narrow" w:cs="Calibri"/>
                <w:color w:val="000000"/>
                <w:sz w:val="20"/>
                <w:szCs w:val="20"/>
                <w:lang w:eastAsia="es-ES"/>
              </w:rPr>
              <w:t xml:space="preserve"> values (80-95 %)</w:t>
            </w:r>
          </w:p>
        </w:tc>
        <w:tc>
          <w:tcPr>
            <w:tcW w:w="1284" w:type="dxa"/>
            <w:vMerge w:val="restart"/>
            <w:tcBorders>
              <w:top w:val="nil"/>
              <w:left w:val="single" w:sz="4" w:space="0" w:color="auto"/>
              <w:bottom w:val="single" w:sz="4" w:space="0" w:color="auto"/>
              <w:right w:val="single" w:sz="4" w:space="0" w:color="auto"/>
            </w:tcBorders>
            <w:shd w:val="clear" w:color="auto" w:fill="auto"/>
            <w:vAlign w:val="center"/>
            <w:hideMark/>
          </w:tcPr>
          <w:p w14:paraId="17D3310A"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Quality assurance (%)</w:t>
            </w:r>
          </w:p>
        </w:tc>
        <w:tc>
          <w:tcPr>
            <w:tcW w:w="525" w:type="dxa"/>
            <w:tcBorders>
              <w:top w:val="nil"/>
              <w:left w:val="nil"/>
              <w:bottom w:val="single" w:sz="4" w:space="0" w:color="auto"/>
              <w:right w:val="single" w:sz="4" w:space="0" w:color="auto"/>
            </w:tcBorders>
            <w:shd w:val="clear" w:color="auto" w:fill="auto"/>
            <w:vAlign w:val="center"/>
            <w:hideMark/>
          </w:tcPr>
          <w:p w14:paraId="1C0D0B33"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1</w:t>
            </w:r>
          </w:p>
        </w:tc>
        <w:tc>
          <w:tcPr>
            <w:tcW w:w="2840" w:type="dxa"/>
            <w:tcBorders>
              <w:top w:val="nil"/>
              <w:left w:val="nil"/>
              <w:bottom w:val="single" w:sz="4" w:space="0" w:color="auto"/>
              <w:right w:val="single" w:sz="4" w:space="0" w:color="auto"/>
            </w:tcBorders>
            <w:shd w:val="clear" w:color="auto" w:fill="auto"/>
            <w:vAlign w:val="center"/>
            <w:hideMark/>
          </w:tcPr>
          <w:p w14:paraId="3B7370B4"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Identification of the defected products</w:t>
            </w:r>
          </w:p>
        </w:tc>
        <w:tc>
          <w:tcPr>
            <w:tcW w:w="961" w:type="dxa"/>
            <w:tcBorders>
              <w:top w:val="nil"/>
              <w:left w:val="nil"/>
              <w:bottom w:val="single" w:sz="4" w:space="0" w:color="auto"/>
              <w:right w:val="single" w:sz="4" w:space="0" w:color="auto"/>
            </w:tcBorders>
            <w:shd w:val="clear" w:color="auto" w:fill="auto"/>
            <w:vAlign w:val="center"/>
            <w:hideMark/>
          </w:tcPr>
          <w:p w14:paraId="56B786AD"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01/01/2019</w:t>
            </w:r>
          </w:p>
        </w:tc>
        <w:tc>
          <w:tcPr>
            <w:tcW w:w="961" w:type="dxa"/>
            <w:tcBorders>
              <w:top w:val="nil"/>
              <w:left w:val="nil"/>
              <w:bottom w:val="single" w:sz="4" w:space="0" w:color="auto"/>
              <w:right w:val="single" w:sz="4" w:space="0" w:color="auto"/>
            </w:tcBorders>
            <w:shd w:val="clear" w:color="auto" w:fill="auto"/>
            <w:vAlign w:val="center"/>
            <w:hideMark/>
          </w:tcPr>
          <w:p w14:paraId="59B67A28"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31/08/2022</w:t>
            </w:r>
          </w:p>
        </w:tc>
        <w:tc>
          <w:tcPr>
            <w:tcW w:w="851" w:type="dxa"/>
            <w:tcBorders>
              <w:top w:val="nil"/>
              <w:left w:val="nil"/>
              <w:bottom w:val="single" w:sz="4" w:space="0" w:color="auto"/>
              <w:right w:val="single" w:sz="4" w:space="0" w:color="auto"/>
            </w:tcBorders>
            <w:shd w:val="clear" w:color="000000" w:fill="FFFFFF"/>
            <w:vAlign w:val="center"/>
            <w:hideMark/>
          </w:tcPr>
          <w:p w14:paraId="48792C2B"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Planned</w:t>
            </w:r>
          </w:p>
        </w:tc>
        <w:tc>
          <w:tcPr>
            <w:tcW w:w="1499" w:type="dxa"/>
            <w:tcBorders>
              <w:top w:val="nil"/>
              <w:left w:val="nil"/>
              <w:bottom w:val="single" w:sz="4" w:space="0" w:color="auto"/>
              <w:right w:val="single" w:sz="4" w:space="0" w:color="auto"/>
            </w:tcBorders>
            <w:shd w:val="clear" w:color="auto" w:fill="auto"/>
            <w:vAlign w:val="center"/>
            <w:hideMark/>
          </w:tcPr>
          <w:p w14:paraId="6BA04D14"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Oasis project</w:t>
            </w:r>
          </w:p>
        </w:tc>
        <w:tc>
          <w:tcPr>
            <w:tcW w:w="1336" w:type="dxa"/>
            <w:tcBorders>
              <w:top w:val="nil"/>
              <w:left w:val="nil"/>
              <w:bottom w:val="single" w:sz="4" w:space="0" w:color="auto"/>
              <w:right w:val="single" w:sz="4" w:space="0" w:color="auto"/>
            </w:tcBorders>
            <w:shd w:val="clear" w:color="auto" w:fill="auto"/>
            <w:hideMark/>
          </w:tcPr>
          <w:p w14:paraId="7FB9E1D6"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Calibri" w:hAnsi="Calibri"/>
              </w:rPr>
              <w:t>NPL owner</w:t>
            </w:r>
          </w:p>
        </w:tc>
        <w:tc>
          <w:tcPr>
            <w:tcW w:w="160" w:type="dxa"/>
            <w:vAlign w:val="center"/>
            <w:hideMark/>
          </w:tcPr>
          <w:p w14:paraId="1919CC66" w14:textId="77777777" w:rsidR="00DE1169" w:rsidRPr="00DE1169" w:rsidRDefault="00DE1169" w:rsidP="00DE1169">
            <w:pPr>
              <w:spacing w:before="0" w:after="0" w:line="240" w:lineRule="auto"/>
              <w:jc w:val="left"/>
              <w:rPr>
                <w:rFonts w:ascii="Arial Narrow" w:eastAsia="Times New Roman" w:hAnsi="Arial Narrow"/>
                <w:sz w:val="20"/>
                <w:szCs w:val="20"/>
                <w:lang w:eastAsia="es-ES"/>
              </w:rPr>
            </w:pPr>
          </w:p>
        </w:tc>
      </w:tr>
      <w:tr w:rsidR="00DE1169" w:rsidRPr="00DE1169" w14:paraId="3BC7B350" w14:textId="77777777" w:rsidTr="00ED70A1">
        <w:trPr>
          <w:trHeight w:val="1095"/>
        </w:trPr>
        <w:tc>
          <w:tcPr>
            <w:tcW w:w="1061" w:type="dxa"/>
            <w:vMerge/>
            <w:tcBorders>
              <w:top w:val="nil"/>
              <w:left w:val="single" w:sz="4" w:space="0" w:color="auto"/>
              <w:bottom w:val="single" w:sz="4" w:space="0" w:color="auto"/>
              <w:right w:val="single" w:sz="4" w:space="0" w:color="auto"/>
            </w:tcBorders>
            <w:vAlign w:val="center"/>
            <w:hideMark/>
          </w:tcPr>
          <w:p w14:paraId="14178279"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31" w:type="dxa"/>
            <w:vMerge/>
            <w:tcBorders>
              <w:top w:val="nil"/>
              <w:left w:val="single" w:sz="4" w:space="0" w:color="auto"/>
              <w:bottom w:val="single" w:sz="4" w:space="0" w:color="auto"/>
              <w:right w:val="single" w:sz="4" w:space="0" w:color="auto"/>
            </w:tcBorders>
            <w:vAlign w:val="center"/>
            <w:hideMark/>
          </w:tcPr>
          <w:p w14:paraId="64F51952"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480" w:type="dxa"/>
            <w:vMerge/>
            <w:tcBorders>
              <w:top w:val="nil"/>
              <w:left w:val="single" w:sz="4" w:space="0" w:color="auto"/>
              <w:bottom w:val="single" w:sz="4" w:space="0" w:color="auto"/>
              <w:right w:val="single" w:sz="4" w:space="0" w:color="auto"/>
            </w:tcBorders>
            <w:vAlign w:val="center"/>
            <w:hideMark/>
          </w:tcPr>
          <w:p w14:paraId="29D955ED"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84" w:type="dxa"/>
            <w:vMerge/>
            <w:tcBorders>
              <w:top w:val="nil"/>
              <w:left w:val="single" w:sz="4" w:space="0" w:color="auto"/>
              <w:bottom w:val="single" w:sz="4" w:space="0" w:color="auto"/>
              <w:right w:val="single" w:sz="4" w:space="0" w:color="auto"/>
            </w:tcBorders>
            <w:vAlign w:val="center"/>
            <w:hideMark/>
          </w:tcPr>
          <w:p w14:paraId="11C23799"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525" w:type="dxa"/>
            <w:tcBorders>
              <w:top w:val="nil"/>
              <w:left w:val="nil"/>
              <w:bottom w:val="single" w:sz="4" w:space="0" w:color="auto"/>
              <w:right w:val="single" w:sz="4" w:space="0" w:color="auto"/>
            </w:tcBorders>
            <w:shd w:val="clear" w:color="auto" w:fill="auto"/>
            <w:vAlign w:val="center"/>
            <w:hideMark/>
          </w:tcPr>
          <w:p w14:paraId="62DB9B88"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2</w:t>
            </w:r>
          </w:p>
        </w:tc>
        <w:tc>
          <w:tcPr>
            <w:tcW w:w="2840" w:type="dxa"/>
            <w:tcBorders>
              <w:top w:val="nil"/>
              <w:left w:val="nil"/>
              <w:bottom w:val="single" w:sz="4" w:space="0" w:color="auto"/>
              <w:right w:val="single" w:sz="4" w:space="0" w:color="auto"/>
            </w:tcBorders>
            <w:shd w:val="clear" w:color="auto" w:fill="auto"/>
            <w:vAlign w:val="center"/>
            <w:hideMark/>
          </w:tcPr>
          <w:p w14:paraId="1DEA9E07"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 xml:space="preserve">Acceptance and rejection criteria of the areogels produced. For not to be considered as a defected aerogel, their density and thermal conductivity values </w:t>
            </w:r>
            <w:proofErr w:type="gramStart"/>
            <w:r w:rsidRPr="00DE1169">
              <w:rPr>
                <w:rFonts w:ascii="Arial Narrow" w:eastAsia="Times New Roman" w:hAnsi="Arial Narrow" w:cs="Calibri"/>
                <w:color w:val="000000"/>
                <w:sz w:val="20"/>
                <w:szCs w:val="20"/>
                <w:lang w:eastAsia="es-ES"/>
              </w:rPr>
              <w:t>have to</w:t>
            </w:r>
            <w:proofErr w:type="gramEnd"/>
            <w:r w:rsidRPr="00DE1169">
              <w:rPr>
                <w:rFonts w:ascii="Arial Narrow" w:eastAsia="Times New Roman" w:hAnsi="Arial Narrow" w:cs="Calibri"/>
                <w:color w:val="000000"/>
                <w:sz w:val="20"/>
                <w:szCs w:val="20"/>
                <w:lang w:eastAsia="es-ES"/>
              </w:rPr>
              <w:t xml:space="preserve"> be in the range: density (0.001&lt; aerogel &lt; 0.1) g/cm</w:t>
            </w:r>
            <w:r w:rsidRPr="00DE1169">
              <w:rPr>
                <w:rFonts w:ascii="Arial Narrow" w:eastAsia="Times New Roman" w:hAnsi="Arial Narrow" w:cs="Calibri"/>
                <w:color w:val="000000"/>
                <w:sz w:val="20"/>
                <w:szCs w:val="20"/>
                <w:vertAlign w:val="superscript"/>
                <w:lang w:eastAsia="es-ES"/>
              </w:rPr>
              <w:t>3</w:t>
            </w:r>
            <w:r w:rsidRPr="00DE1169">
              <w:rPr>
                <w:rFonts w:ascii="Arial Narrow" w:eastAsia="Times New Roman" w:hAnsi="Arial Narrow" w:cs="Calibri"/>
                <w:color w:val="000000"/>
                <w:sz w:val="20"/>
                <w:szCs w:val="20"/>
                <w:lang w:eastAsia="es-ES"/>
              </w:rPr>
              <w:t>; thermal conductivity (0.015 &lt; aerogel &lt; 0.070) W/(m·K)</w:t>
            </w:r>
          </w:p>
        </w:tc>
        <w:tc>
          <w:tcPr>
            <w:tcW w:w="961" w:type="dxa"/>
            <w:tcBorders>
              <w:top w:val="nil"/>
              <w:left w:val="nil"/>
              <w:bottom w:val="single" w:sz="4" w:space="0" w:color="auto"/>
              <w:right w:val="single" w:sz="4" w:space="0" w:color="auto"/>
            </w:tcBorders>
            <w:shd w:val="clear" w:color="auto" w:fill="auto"/>
            <w:vAlign w:val="center"/>
            <w:hideMark/>
          </w:tcPr>
          <w:p w14:paraId="4CBD426B"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01/01/2019</w:t>
            </w:r>
          </w:p>
        </w:tc>
        <w:tc>
          <w:tcPr>
            <w:tcW w:w="961" w:type="dxa"/>
            <w:tcBorders>
              <w:top w:val="nil"/>
              <w:left w:val="nil"/>
              <w:bottom w:val="single" w:sz="4" w:space="0" w:color="auto"/>
              <w:right w:val="single" w:sz="4" w:space="0" w:color="auto"/>
            </w:tcBorders>
            <w:shd w:val="clear" w:color="auto" w:fill="auto"/>
            <w:vAlign w:val="center"/>
            <w:hideMark/>
          </w:tcPr>
          <w:p w14:paraId="13A9CE7A"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31/08/2022</w:t>
            </w:r>
          </w:p>
        </w:tc>
        <w:tc>
          <w:tcPr>
            <w:tcW w:w="851" w:type="dxa"/>
            <w:tcBorders>
              <w:top w:val="nil"/>
              <w:left w:val="nil"/>
              <w:bottom w:val="single" w:sz="4" w:space="0" w:color="auto"/>
              <w:right w:val="single" w:sz="4" w:space="0" w:color="auto"/>
            </w:tcBorders>
            <w:shd w:val="clear" w:color="000000" w:fill="FFFFFF"/>
            <w:vAlign w:val="center"/>
            <w:hideMark/>
          </w:tcPr>
          <w:p w14:paraId="7462DC5C"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Planned</w:t>
            </w:r>
          </w:p>
        </w:tc>
        <w:tc>
          <w:tcPr>
            <w:tcW w:w="1499" w:type="dxa"/>
            <w:tcBorders>
              <w:top w:val="nil"/>
              <w:left w:val="nil"/>
              <w:bottom w:val="single" w:sz="4" w:space="0" w:color="auto"/>
              <w:right w:val="single" w:sz="4" w:space="0" w:color="auto"/>
            </w:tcBorders>
            <w:shd w:val="clear" w:color="auto" w:fill="auto"/>
            <w:vAlign w:val="center"/>
            <w:hideMark/>
          </w:tcPr>
          <w:p w14:paraId="0FAC9E8D"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Oasis project</w:t>
            </w:r>
          </w:p>
        </w:tc>
        <w:tc>
          <w:tcPr>
            <w:tcW w:w="1336" w:type="dxa"/>
            <w:tcBorders>
              <w:top w:val="nil"/>
              <w:left w:val="nil"/>
              <w:bottom w:val="single" w:sz="4" w:space="0" w:color="auto"/>
              <w:right w:val="single" w:sz="4" w:space="0" w:color="auto"/>
            </w:tcBorders>
            <w:shd w:val="clear" w:color="auto" w:fill="auto"/>
            <w:hideMark/>
          </w:tcPr>
          <w:p w14:paraId="6C4B34B4"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Calibri" w:hAnsi="Calibri"/>
              </w:rPr>
              <w:t>NPL owner</w:t>
            </w:r>
          </w:p>
        </w:tc>
        <w:tc>
          <w:tcPr>
            <w:tcW w:w="160" w:type="dxa"/>
            <w:vAlign w:val="center"/>
            <w:hideMark/>
          </w:tcPr>
          <w:p w14:paraId="1C31C10C" w14:textId="77777777" w:rsidR="00DE1169" w:rsidRPr="00DE1169" w:rsidRDefault="00DE1169" w:rsidP="00DE1169">
            <w:pPr>
              <w:spacing w:before="0" w:after="0" w:line="240" w:lineRule="auto"/>
              <w:jc w:val="left"/>
              <w:rPr>
                <w:rFonts w:ascii="Arial Narrow" w:eastAsia="Times New Roman" w:hAnsi="Arial Narrow"/>
                <w:sz w:val="20"/>
                <w:szCs w:val="20"/>
                <w:lang w:eastAsia="es-ES"/>
              </w:rPr>
            </w:pPr>
          </w:p>
        </w:tc>
      </w:tr>
      <w:tr w:rsidR="00DE1169" w:rsidRPr="00DE1169" w14:paraId="04561C82" w14:textId="77777777" w:rsidTr="00ED70A1">
        <w:trPr>
          <w:trHeight w:val="660"/>
        </w:trPr>
        <w:tc>
          <w:tcPr>
            <w:tcW w:w="1061" w:type="dxa"/>
            <w:vMerge/>
            <w:tcBorders>
              <w:top w:val="nil"/>
              <w:left w:val="single" w:sz="4" w:space="0" w:color="auto"/>
              <w:bottom w:val="single" w:sz="4" w:space="0" w:color="auto"/>
              <w:right w:val="single" w:sz="4" w:space="0" w:color="auto"/>
            </w:tcBorders>
            <w:vAlign w:val="center"/>
            <w:hideMark/>
          </w:tcPr>
          <w:p w14:paraId="7736E89D"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31" w:type="dxa"/>
            <w:vMerge/>
            <w:tcBorders>
              <w:top w:val="nil"/>
              <w:left w:val="single" w:sz="4" w:space="0" w:color="auto"/>
              <w:bottom w:val="single" w:sz="4" w:space="0" w:color="auto"/>
              <w:right w:val="single" w:sz="4" w:space="0" w:color="auto"/>
            </w:tcBorders>
            <w:vAlign w:val="center"/>
            <w:hideMark/>
          </w:tcPr>
          <w:p w14:paraId="1086C619"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480" w:type="dxa"/>
            <w:vMerge/>
            <w:tcBorders>
              <w:top w:val="nil"/>
              <w:left w:val="single" w:sz="4" w:space="0" w:color="auto"/>
              <w:bottom w:val="single" w:sz="4" w:space="0" w:color="auto"/>
              <w:right w:val="single" w:sz="4" w:space="0" w:color="auto"/>
            </w:tcBorders>
            <w:vAlign w:val="center"/>
            <w:hideMark/>
          </w:tcPr>
          <w:p w14:paraId="1D6A78B0"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84" w:type="dxa"/>
            <w:vMerge/>
            <w:tcBorders>
              <w:top w:val="nil"/>
              <w:left w:val="single" w:sz="4" w:space="0" w:color="auto"/>
              <w:bottom w:val="single" w:sz="4" w:space="0" w:color="auto"/>
              <w:right w:val="single" w:sz="4" w:space="0" w:color="auto"/>
            </w:tcBorders>
            <w:vAlign w:val="center"/>
            <w:hideMark/>
          </w:tcPr>
          <w:p w14:paraId="18A4B5FB"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525" w:type="dxa"/>
            <w:tcBorders>
              <w:top w:val="nil"/>
              <w:left w:val="nil"/>
              <w:bottom w:val="single" w:sz="4" w:space="0" w:color="auto"/>
              <w:right w:val="single" w:sz="4" w:space="0" w:color="auto"/>
            </w:tcBorders>
            <w:shd w:val="clear" w:color="auto" w:fill="auto"/>
            <w:vAlign w:val="center"/>
            <w:hideMark/>
          </w:tcPr>
          <w:p w14:paraId="01E620F3"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w:t>
            </w:r>
          </w:p>
        </w:tc>
        <w:tc>
          <w:tcPr>
            <w:tcW w:w="2840" w:type="dxa"/>
            <w:tcBorders>
              <w:top w:val="nil"/>
              <w:left w:val="nil"/>
              <w:bottom w:val="single" w:sz="4" w:space="0" w:color="auto"/>
              <w:right w:val="single" w:sz="4" w:space="0" w:color="auto"/>
            </w:tcBorders>
            <w:shd w:val="clear" w:color="auto" w:fill="auto"/>
            <w:vAlign w:val="center"/>
            <w:hideMark/>
          </w:tcPr>
          <w:p w14:paraId="748AB7AE"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Measurement procedure of conductivity and density of the different aerogels</w:t>
            </w:r>
          </w:p>
        </w:tc>
        <w:tc>
          <w:tcPr>
            <w:tcW w:w="961" w:type="dxa"/>
            <w:tcBorders>
              <w:top w:val="nil"/>
              <w:left w:val="nil"/>
              <w:bottom w:val="single" w:sz="4" w:space="0" w:color="auto"/>
              <w:right w:val="single" w:sz="4" w:space="0" w:color="auto"/>
            </w:tcBorders>
            <w:shd w:val="clear" w:color="auto" w:fill="auto"/>
            <w:vAlign w:val="center"/>
            <w:hideMark/>
          </w:tcPr>
          <w:p w14:paraId="08B59144"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01/01/2019</w:t>
            </w:r>
          </w:p>
        </w:tc>
        <w:tc>
          <w:tcPr>
            <w:tcW w:w="961" w:type="dxa"/>
            <w:tcBorders>
              <w:top w:val="nil"/>
              <w:left w:val="nil"/>
              <w:bottom w:val="single" w:sz="4" w:space="0" w:color="auto"/>
              <w:right w:val="single" w:sz="4" w:space="0" w:color="auto"/>
            </w:tcBorders>
            <w:shd w:val="clear" w:color="auto" w:fill="auto"/>
            <w:vAlign w:val="center"/>
            <w:hideMark/>
          </w:tcPr>
          <w:p w14:paraId="38929C45"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31/08/2022</w:t>
            </w:r>
          </w:p>
        </w:tc>
        <w:tc>
          <w:tcPr>
            <w:tcW w:w="851" w:type="dxa"/>
            <w:tcBorders>
              <w:top w:val="nil"/>
              <w:left w:val="nil"/>
              <w:bottom w:val="single" w:sz="4" w:space="0" w:color="auto"/>
              <w:right w:val="single" w:sz="4" w:space="0" w:color="auto"/>
            </w:tcBorders>
            <w:shd w:val="clear" w:color="000000" w:fill="FFFFFF"/>
            <w:vAlign w:val="center"/>
            <w:hideMark/>
          </w:tcPr>
          <w:p w14:paraId="6B81D03D"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Planned</w:t>
            </w:r>
          </w:p>
        </w:tc>
        <w:tc>
          <w:tcPr>
            <w:tcW w:w="1499" w:type="dxa"/>
            <w:tcBorders>
              <w:top w:val="nil"/>
              <w:left w:val="nil"/>
              <w:bottom w:val="single" w:sz="4" w:space="0" w:color="auto"/>
              <w:right w:val="single" w:sz="4" w:space="0" w:color="auto"/>
            </w:tcBorders>
            <w:shd w:val="clear" w:color="auto" w:fill="auto"/>
            <w:vAlign w:val="center"/>
            <w:hideMark/>
          </w:tcPr>
          <w:p w14:paraId="6E1EB7CF"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Oasis project</w:t>
            </w:r>
          </w:p>
        </w:tc>
        <w:tc>
          <w:tcPr>
            <w:tcW w:w="1336" w:type="dxa"/>
            <w:tcBorders>
              <w:top w:val="nil"/>
              <w:left w:val="nil"/>
              <w:bottom w:val="single" w:sz="4" w:space="0" w:color="auto"/>
              <w:right w:val="single" w:sz="4" w:space="0" w:color="auto"/>
            </w:tcBorders>
            <w:shd w:val="clear" w:color="auto" w:fill="auto"/>
            <w:hideMark/>
          </w:tcPr>
          <w:p w14:paraId="2B7E5F96"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Calibri" w:hAnsi="Calibri"/>
              </w:rPr>
              <w:t>NPL owner</w:t>
            </w:r>
          </w:p>
        </w:tc>
        <w:tc>
          <w:tcPr>
            <w:tcW w:w="160" w:type="dxa"/>
            <w:vAlign w:val="center"/>
            <w:hideMark/>
          </w:tcPr>
          <w:p w14:paraId="2A25B9D0" w14:textId="77777777" w:rsidR="00DE1169" w:rsidRPr="00DE1169" w:rsidRDefault="00DE1169" w:rsidP="00DE1169">
            <w:pPr>
              <w:spacing w:before="0" w:after="0" w:line="240" w:lineRule="auto"/>
              <w:jc w:val="left"/>
              <w:rPr>
                <w:rFonts w:ascii="Arial Narrow" w:eastAsia="Times New Roman" w:hAnsi="Arial Narrow"/>
                <w:sz w:val="20"/>
                <w:szCs w:val="20"/>
                <w:lang w:eastAsia="es-ES"/>
              </w:rPr>
            </w:pPr>
          </w:p>
        </w:tc>
      </w:tr>
      <w:tr w:rsidR="00DE1169" w:rsidRPr="00DE1169" w14:paraId="355F2723" w14:textId="77777777" w:rsidTr="00ED70A1">
        <w:trPr>
          <w:trHeight w:val="735"/>
        </w:trPr>
        <w:tc>
          <w:tcPr>
            <w:tcW w:w="1061" w:type="dxa"/>
            <w:vMerge/>
            <w:tcBorders>
              <w:top w:val="nil"/>
              <w:left w:val="single" w:sz="4" w:space="0" w:color="auto"/>
              <w:bottom w:val="single" w:sz="4" w:space="0" w:color="auto"/>
              <w:right w:val="single" w:sz="4" w:space="0" w:color="auto"/>
            </w:tcBorders>
            <w:vAlign w:val="center"/>
            <w:hideMark/>
          </w:tcPr>
          <w:p w14:paraId="769066B0"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31" w:type="dxa"/>
            <w:vMerge/>
            <w:tcBorders>
              <w:top w:val="nil"/>
              <w:left w:val="single" w:sz="4" w:space="0" w:color="auto"/>
              <w:bottom w:val="single" w:sz="4" w:space="0" w:color="auto"/>
              <w:right w:val="single" w:sz="4" w:space="0" w:color="auto"/>
            </w:tcBorders>
            <w:vAlign w:val="center"/>
            <w:hideMark/>
          </w:tcPr>
          <w:p w14:paraId="1CC0685F"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480" w:type="dxa"/>
            <w:vMerge/>
            <w:tcBorders>
              <w:top w:val="nil"/>
              <w:left w:val="single" w:sz="4" w:space="0" w:color="auto"/>
              <w:bottom w:val="single" w:sz="4" w:space="0" w:color="auto"/>
              <w:right w:val="single" w:sz="4" w:space="0" w:color="auto"/>
            </w:tcBorders>
            <w:vAlign w:val="center"/>
            <w:hideMark/>
          </w:tcPr>
          <w:p w14:paraId="1C70D6DC"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84" w:type="dxa"/>
            <w:vMerge/>
            <w:tcBorders>
              <w:top w:val="nil"/>
              <w:left w:val="single" w:sz="4" w:space="0" w:color="auto"/>
              <w:bottom w:val="single" w:sz="4" w:space="0" w:color="auto"/>
              <w:right w:val="single" w:sz="4" w:space="0" w:color="auto"/>
            </w:tcBorders>
            <w:vAlign w:val="center"/>
            <w:hideMark/>
          </w:tcPr>
          <w:p w14:paraId="2FEF814D"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525" w:type="dxa"/>
            <w:tcBorders>
              <w:top w:val="nil"/>
              <w:left w:val="nil"/>
              <w:bottom w:val="single" w:sz="4" w:space="0" w:color="auto"/>
              <w:right w:val="single" w:sz="4" w:space="0" w:color="auto"/>
            </w:tcBorders>
            <w:shd w:val="clear" w:color="auto" w:fill="auto"/>
            <w:vAlign w:val="center"/>
            <w:hideMark/>
          </w:tcPr>
          <w:p w14:paraId="1240367A"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4</w:t>
            </w:r>
          </w:p>
        </w:tc>
        <w:tc>
          <w:tcPr>
            <w:tcW w:w="2840" w:type="dxa"/>
            <w:tcBorders>
              <w:top w:val="nil"/>
              <w:left w:val="nil"/>
              <w:bottom w:val="single" w:sz="4" w:space="0" w:color="auto"/>
              <w:right w:val="single" w:sz="4" w:space="0" w:color="auto"/>
            </w:tcBorders>
            <w:shd w:val="clear" w:color="auto" w:fill="auto"/>
            <w:vAlign w:val="center"/>
            <w:hideMark/>
          </w:tcPr>
          <w:p w14:paraId="44768F15"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Registration of the density and conductivity values</w:t>
            </w:r>
          </w:p>
        </w:tc>
        <w:tc>
          <w:tcPr>
            <w:tcW w:w="961" w:type="dxa"/>
            <w:tcBorders>
              <w:top w:val="nil"/>
              <w:left w:val="nil"/>
              <w:bottom w:val="single" w:sz="4" w:space="0" w:color="auto"/>
              <w:right w:val="single" w:sz="4" w:space="0" w:color="auto"/>
            </w:tcBorders>
            <w:shd w:val="clear" w:color="auto" w:fill="auto"/>
            <w:vAlign w:val="center"/>
            <w:hideMark/>
          </w:tcPr>
          <w:p w14:paraId="135BEB47"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01/01/2019</w:t>
            </w:r>
          </w:p>
        </w:tc>
        <w:tc>
          <w:tcPr>
            <w:tcW w:w="961" w:type="dxa"/>
            <w:tcBorders>
              <w:top w:val="nil"/>
              <w:left w:val="nil"/>
              <w:bottom w:val="single" w:sz="4" w:space="0" w:color="auto"/>
              <w:right w:val="single" w:sz="4" w:space="0" w:color="auto"/>
            </w:tcBorders>
            <w:shd w:val="clear" w:color="auto" w:fill="auto"/>
            <w:vAlign w:val="center"/>
            <w:hideMark/>
          </w:tcPr>
          <w:p w14:paraId="485DC3AE"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31/08/2022</w:t>
            </w:r>
          </w:p>
        </w:tc>
        <w:tc>
          <w:tcPr>
            <w:tcW w:w="851" w:type="dxa"/>
            <w:tcBorders>
              <w:top w:val="nil"/>
              <w:left w:val="nil"/>
              <w:bottom w:val="single" w:sz="4" w:space="0" w:color="auto"/>
              <w:right w:val="single" w:sz="4" w:space="0" w:color="auto"/>
            </w:tcBorders>
            <w:shd w:val="clear" w:color="000000" w:fill="FFFFFF"/>
            <w:vAlign w:val="center"/>
            <w:hideMark/>
          </w:tcPr>
          <w:p w14:paraId="5028CF97"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Planned</w:t>
            </w:r>
          </w:p>
        </w:tc>
        <w:tc>
          <w:tcPr>
            <w:tcW w:w="1499" w:type="dxa"/>
            <w:tcBorders>
              <w:top w:val="nil"/>
              <w:left w:val="nil"/>
              <w:bottom w:val="single" w:sz="4" w:space="0" w:color="auto"/>
              <w:right w:val="single" w:sz="4" w:space="0" w:color="auto"/>
            </w:tcBorders>
            <w:shd w:val="clear" w:color="auto" w:fill="auto"/>
            <w:vAlign w:val="center"/>
            <w:hideMark/>
          </w:tcPr>
          <w:p w14:paraId="48B0A47A"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Oasis project</w:t>
            </w:r>
          </w:p>
        </w:tc>
        <w:tc>
          <w:tcPr>
            <w:tcW w:w="1336" w:type="dxa"/>
            <w:tcBorders>
              <w:top w:val="nil"/>
              <w:left w:val="nil"/>
              <w:bottom w:val="single" w:sz="4" w:space="0" w:color="auto"/>
              <w:right w:val="single" w:sz="4" w:space="0" w:color="auto"/>
            </w:tcBorders>
            <w:shd w:val="clear" w:color="auto" w:fill="auto"/>
            <w:hideMark/>
          </w:tcPr>
          <w:p w14:paraId="3BA2C73E"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Calibri" w:hAnsi="Calibri"/>
              </w:rPr>
              <w:t>NPL owner</w:t>
            </w:r>
          </w:p>
        </w:tc>
        <w:tc>
          <w:tcPr>
            <w:tcW w:w="160" w:type="dxa"/>
            <w:vAlign w:val="center"/>
            <w:hideMark/>
          </w:tcPr>
          <w:p w14:paraId="6EC27714" w14:textId="77777777" w:rsidR="00DE1169" w:rsidRPr="00DE1169" w:rsidRDefault="00DE1169" w:rsidP="00DE1169">
            <w:pPr>
              <w:spacing w:before="0" w:after="0" w:line="240" w:lineRule="auto"/>
              <w:jc w:val="left"/>
              <w:rPr>
                <w:rFonts w:ascii="Arial Narrow" w:eastAsia="Times New Roman" w:hAnsi="Arial Narrow"/>
                <w:sz w:val="20"/>
                <w:szCs w:val="20"/>
                <w:lang w:eastAsia="es-ES"/>
              </w:rPr>
            </w:pPr>
          </w:p>
        </w:tc>
      </w:tr>
      <w:tr w:rsidR="00DE1169" w:rsidRPr="00DE1169" w14:paraId="788653E9" w14:textId="77777777" w:rsidTr="00ED70A1">
        <w:trPr>
          <w:trHeight w:val="735"/>
        </w:trPr>
        <w:tc>
          <w:tcPr>
            <w:tcW w:w="1061" w:type="dxa"/>
            <w:vMerge/>
            <w:tcBorders>
              <w:top w:val="nil"/>
              <w:left w:val="single" w:sz="4" w:space="0" w:color="auto"/>
              <w:bottom w:val="single" w:sz="4" w:space="0" w:color="auto"/>
              <w:right w:val="single" w:sz="4" w:space="0" w:color="auto"/>
            </w:tcBorders>
            <w:vAlign w:val="center"/>
            <w:hideMark/>
          </w:tcPr>
          <w:p w14:paraId="1E6D40B5"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31" w:type="dxa"/>
            <w:vMerge/>
            <w:tcBorders>
              <w:top w:val="nil"/>
              <w:left w:val="single" w:sz="4" w:space="0" w:color="auto"/>
              <w:bottom w:val="single" w:sz="4" w:space="0" w:color="auto"/>
              <w:right w:val="single" w:sz="4" w:space="0" w:color="auto"/>
            </w:tcBorders>
            <w:vAlign w:val="center"/>
            <w:hideMark/>
          </w:tcPr>
          <w:p w14:paraId="6058352C"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480" w:type="dxa"/>
            <w:vMerge/>
            <w:tcBorders>
              <w:top w:val="nil"/>
              <w:left w:val="single" w:sz="4" w:space="0" w:color="auto"/>
              <w:bottom w:val="single" w:sz="4" w:space="0" w:color="auto"/>
              <w:right w:val="single" w:sz="4" w:space="0" w:color="auto"/>
            </w:tcBorders>
            <w:vAlign w:val="center"/>
            <w:hideMark/>
          </w:tcPr>
          <w:p w14:paraId="32FCB586"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84" w:type="dxa"/>
            <w:vMerge/>
            <w:tcBorders>
              <w:top w:val="nil"/>
              <w:left w:val="single" w:sz="4" w:space="0" w:color="auto"/>
              <w:bottom w:val="single" w:sz="4" w:space="0" w:color="auto"/>
              <w:right w:val="single" w:sz="4" w:space="0" w:color="auto"/>
            </w:tcBorders>
            <w:vAlign w:val="center"/>
            <w:hideMark/>
          </w:tcPr>
          <w:p w14:paraId="23CC95AC"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525" w:type="dxa"/>
            <w:tcBorders>
              <w:top w:val="nil"/>
              <w:left w:val="nil"/>
              <w:bottom w:val="single" w:sz="4" w:space="0" w:color="auto"/>
              <w:right w:val="single" w:sz="4" w:space="0" w:color="auto"/>
            </w:tcBorders>
            <w:shd w:val="clear" w:color="auto" w:fill="auto"/>
            <w:vAlign w:val="center"/>
            <w:hideMark/>
          </w:tcPr>
          <w:p w14:paraId="7A969F9A"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5</w:t>
            </w:r>
          </w:p>
        </w:tc>
        <w:tc>
          <w:tcPr>
            <w:tcW w:w="2840" w:type="dxa"/>
            <w:tcBorders>
              <w:top w:val="nil"/>
              <w:left w:val="nil"/>
              <w:bottom w:val="single" w:sz="4" w:space="0" w:color="auto"/>
              <w:right w:val="single" w:sz="4" w:space="0" w:color="auto"/>
            </w:tcBorders>
            <w:shd w:val="clear" w:color="auto" w:fill="auto"/>
            <w:vAlign w:val="center"/>
            <w:hideMark/>
          </w:tcPr>
          <w:p w14:paraId="7F75D904"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 xml:space="preserve">Technical maintenance from the commercial supplier to assure that the Pilot Line is working correctly, obtaining a </w:t>
            </w:r>
            <w:proofErr w:type="gramStart"/>
            <w:r w:rsidRPr="00DE1169">
              <w:rPr>
                <w:rFonts w:ascii="Arial Narrow" w:eastAsia="Times New Roman" w:hAnsi="Arial Narrow" w:cs="Calibri"/>
                <w:color w:val="000000"/>
                <w:sz w:val="20"/>
                <w:szCs w:val="20"/>
                <w:lang w:eastAsia="es-ES"/>
              </w:rPr>
              <w:t>high quality</w:t>
            </w:r>
            <w:proofErr w:type="gramEnd"/>
            <w:r w:rsidRPr="00DE1169">
              <w:rPr>
                <w:rFonts w:ascii="Arial Narrow" w:eastAsia="Times New Roman" w:hAnsi="Arial Narrow" w:cs="Calibri"/>
                <w:color w:val="000000"/>
                <w:sz w:val="20"/>
                <w:szCs w:val="20"/>
                <w:lang w:eastAsia="es-ES"/>
              </w:rPr>
              <w:t xml:space="preserve"> material</w:t>
            </w:r>
          </w:p>
        </w:tc>
        <w:tc>
          <w:tcPr>
            <w:tcW w:w="961" w:type="dxa"/>
            <w:tcBorders>
              <w:top w:val="nil"/>
              <w:left w:val="nil"/>
              <w:bottom w:val="single" w:sz="4" w:space="0" w:color="auto"/>
              <w:right w:val="single" w:sz="4" w:space="0" w:color="auto"/>
            </w:tcBorders>
            <w:shd w:val="clear" w:color="auto" w:fill="auto"/>
            <w:vAlign w:val="center"/>
            <w:hideMark/>
          </w:tcPr>
          <w:p w14:paraId="67137B3E"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01/01/2019</w:t>
            </w:r>
          </w:p>
        </w:tc>
        <w:tc>
          <w:tcPr>
            <w:tcW w:w="961" w:type="dxa"/>
            <w:tcBorders>
              <w:top w:val="nil"/>
              <w:left w:val="nil"/>
              <w:bottom w:val="single" w:sz="4" w:space="0" w:color="auto"/>
              <w:right w:val="single" w:sz="4" w:space="0" w:color="auto"/>
            </w:tcBorders>
            <w:shd w:val="clear" w:color="auto" w:fill="auto"/>
            <w:vAlign w:val="center"/>
            <w:hideMark/>
          </w:tcPr>
          <w:p w14:paraId="716BDF0C"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31/08/2022</w:t>
            </w:r>
          </w:p>
        </w:tc>
        <w:tc>
          <w:tcPr>
            <w:tcW w:w="851" w:type="dxa"/>
            <w:tcBorders>
              <w:top w:val="nil"/>
              <w:left w:val="nil"/>
              <w:bottom w:val="single" w:sz="4" w:space="0" w:color="auto"/>
              <w:right w:val="single" w:sz="4" w:space="0" w:color="auto"/>
            </w:tcBorders>
            <w:shd w:val="clear" w:color="000000" w:fill="FFFFFF"/>
            <w:vAlign w:val="center"/>
            <w:hideMark/>
          </w:tcPr>
          <w:p w14:paraId="5258D448"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Planned</w:t>
            </w:r>
          </w:p>
        </w:tc>
        <w:tc>
          <w:tcPr>
            <w:tcW w:w="1499" w:type="dxa"/>
            <w:tcBorders>
              <w:top w:val="nil"/>
              <w:left w:val="nil"/>
              <w:bottom w:val="single" w:sz="4" w:space="0" w:color="auto"/>
              <w:right w:val="single" w:sz="4" w:space="0" w:color="auto"/>
            </w:tcBorders>
            <w:shd w:val="clear" w:color="auto" w:fill="auto"/>
            <w:vAlign w:val="center"/>
            <w:hideMark/>
          </w:tcPr>
          <w:p w14:paraId="34D4B0FD"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Oasis project</w:t>
            </w:r>
          </w:p>
        </w:tc>
        <w:tc>
          <w:tcPr>
            <w:tcW w:w="1336" w:type="dxa"/>
            <w:tcBorders>
              <w:top w:val="nil"/>
              <w:left w:val="nil"/>
              <w:bottom w:val="single" w:sz="4" w:space="0" w:color="auto"/>
              <w:right w:val="single" w:sz="4" w:space="0" w:color="auto"/>
            </w:tcBorders>
            <w:shd w:val="clear" w:color="auto" w:fill="auto"/>
            <w:hideMark/>
          </w:tcPr>
          <w:p w14:paraId="5E96A3CA"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Calibri" w:hAnsi="Calibri"/>
              </w:rPr>
              <w:t>NPL owner</w:t>
            </w:r>
          </w:p>
        </w:tc>
        <w:tc>
          <w:tcPr>
            <w:tcW w:w="160" w:type="dxa"/>
            <w:vAlign w:val="center"/>
            <w:hideMark/>
          </w:tcPr>
          <w:p w14:paraId="541659F8" w14:textId="77777777" w:rsidR="00DE1169" w:rsidRPr="00DE1169" w:rsidRDefault="00DE1169" w:rsidP="00DE1169">
            <w:pPr>
              <w:spacing w:before="0" w:after="0" w:line="240" w:lineRule="auto"/>
              <w:jc w:val="left"/>
              <w:rPr>
                <w:rFonts w:ascii="Arial Narrow" w:eastAsia="Times New Roman" w:hAnsi="Arial Narrow"/>
                <w:sz w:val="20"/>
                <w:szCs w:val="20"/>
                <w:lang w:eastAsia="es-ES"/>
              </w:rPr>
            </w:pPr>
          </w:p>
        </w:tc>
      </w:tr>
      <w:tr w:rsidR="00DE1169" w:rsidRPr="00DE1169" w14:paraId="64A013DE" w14:textId="77777777" w:rsidTr="00ED70A1">
        <w:trPr>
          <w:trHeight w:val="795"/>
        </w:trPr>
        <w:tc>
          <w:tcPr>
            <w:tcW w:w="1061" w:type="dxa"/>
            <w:vMerge/>
            <w:tcBorders>
              <w:top w:val="nil"/>
              <w:left w:val="single" w:sz="4" w:space="0" w:color="auto"/>
              <w:bottom w:val="single" w:sz="4" w:space="0" w:color="auto"/>
              <w:right w:val="single" w:sz="4" w:space="0" w:color="auto"/>
            </w:tcBorders>
            <w:vAlign w:val="center"/>
            <w:hideMark/>
          </w:tcPr>
          <w:p w14:paraId="544E0329"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31" w:type="dxa"/>
            <w:vMerge/>
            <w:tcBorders>
              <w:top w:val="nil"/>
              <w:left w:val="single" w:sz="4" w:space="0" w:color="auto"/>
              <w:bottom w:val="single" w:sz="4" w:space="0" w:color="auto"/>
              <w:right w:val="single" w:sz="4" w:space="0" w:color="auto"/>
            </w:tcBorders>
            <w:vAlign w:val="center"/>
            <w:hideMark/>
          </w:tcPr>
          <w:p w14:paraId="4FDC1CED"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480" w:type="dxa"/>
            <w:vMerge/>
            <w:tcBorders>
              <w:top w:val="nil"/>
              <w:left w:val="single" w:sz="4" w:space="0" w:color="auto"/>
              <w:bottom w:val="single" w:sz="4" w:space="0" w:color="auto"/>
              <w:right w:val="single" w:sz="4" w:space="0" w:color="auto"/>
            </w:tcBorders>
            <w:vAlign w:val="center"/>
            <w:hideMark/>
          </w:tcPr>
          <w:p w14:paraId="4A4E928E"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84" w:type="dxa"/>
            <w:vMerge/>
            <w:tcBorders>
              <w:top w:val="nil"/>
              <w:left w:val="single" w:sz="4" w:space="0" w:color="auto"/>
              <w:bottom w:val="single" w:sz="4" w:space="0" w:color="auto"/>
              <w:right w:val="single" w:sz="4" w:space="0" w:color="auto"/>
            </w:tcBorders>
            <w:vAlign w:val="center"/>
            <w:hideMark/>
          </w:tcPr>
          <w:p w14:paraId="43591EFD"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525" w:type="dxa"/>
            <w:tcBorders>
              <w:top w:val="nil"/>
              <w:left w:val="nil"/>
              <w:bottom w:val="single" w:sz="4" w:space="0" w:color="auto"/>
              <w:right w:val="single" w:sz="4" w:space="0" w:color="auto"/>
            </w:tcBorders>
            <w:shd w:val="clear" w:color="auto" w:fill="auto"/>
            <w:vAlign w:val="center"/>
            <w:hideMark/>
          </w:tcPr>
          <w:p w14:paraId="4D069BBD"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6</w:t>
            </w:r>
          </w:p>
        </w:tc>
        <w:tc>
          <w:tcPr>
            <w:tcW w:w="2840" w:type="dxa"/>
            <w:tcBorders>
              <w:top w:val="nil"/>
              <w:left w:val="nil"/>
              <w:bottom w:val="single" w:sz="4" w:space="0" w:color="auto"/>
              <w:right w:val="single" w:sz="4" w:space="0" w:color="auto"/>
            </w:tcBorders>
            <w:shd w:val="clear" w:color="auto" w:fill="auto"/>
            <w:vAlign w:val="center"/>
            <w:hideMark/>
          </w:tcPr>
          <w:p w14:paraId="1191749C"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Installation of temperature sensors to measure the temperature of each tray in the Pilot Line and assure that all aerogels are produced at the same temperature</w:t>
            </w:r>
          </w:p>
        </w:tc>
        <w:tc>
          <w:tcPr>
            <w:tcW w:w="961" w:type="dxa"/>
            <w:tcBorders>
              <w:top w:val="nil"/>
              <w:left w:val="nil"/>
              <w:bottom w:val="single" w:sz="4" w:space="0" w:color="auto"/>
              <w:right w:val="single" w:sz="4" w:space="0" w:color="auto"/>
            </w:tcBorders>
            <w:shd w:val="clear" w:color="auto" w:fill="auto"/>
            <w:vAlign w:val="center"/>
            <w:hideMark/>
          </w:tcPr>
          <w:p w14:paraId="14333B13"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01/01/2019</w:t>
            </w:r>
          </w:p>
        </w:tc>
        <w:tc>
          <w:tcPr>
            <w:tcW w:w="961" w:type="dxa"/>
            <w:tcBorders>
              <w:top w:val="nil"/>
              <w:left w:val="nil"/>
              <w:bottom w:val="single" w:sz="4" w:space="0" w:color="auto"/>
              <w:right w:val="single" w:sz="4" w:space="0" w:color="auto"/>
            </w:tcBorders>
            <w:shd w:val="clear" w:color="auto" w:fill="auto"/>
            <w:vAlign w:val="center"/>
            <w:hideMark/>
          </w:tcPr>
          <w:p w14:paraId="0C6DF670"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31/08/2022</w:t>
            </w:r>
          </w:p>
        </w:tc>
        <w:tc>
          <w:tcPr>
            <w:tcW w:w="851" w:type="dxa"/>
            <w:tcBorders>
              <w:top w:val="nil"/>
              <w:left w:val="nil"/>
              <w:bottom w:val="single" w:sz="4" w:space="0" w:color="auto"/>
              <w:right w:val="single" w:sz="4" w:space="0" w:color="auto"/>
            </w:tcBorders>
            <w:shd w:val="clear" w:color="000000" w:fill="FFFFFF"/>
            <w:vAlign w:val="center"/>
            <w:hideMark/>
          </w:tcPr>
          <w:p w14:paraId="7193D271"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Planned</w:t>
            </w:r>
          </w:p>
        </w:tc>
        <w:tc>
          <w:tcPr>
            <w:tcW w:w="1499" w:type="dxa"/>
            <w:tcBorders>
              <w:top w:val="nil"/>
              <w:left w:val="nil"/>
              <w:bottom w:val="single" w:sz="4" w:space="0" w:color="auto"/>
              <w:right w:val="single" w:sz="4" w:space="0" w:color="auto"/>
            </w:tcBorders>
            <w:shd w:val="clear" w:color="auto" w:fill="auto"/>
            <w:vAlign w:val="center"/>
            <w:hideMark/>
          </w:tcPr>
          <w:p w14:paraId="4EFD3C40"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Oasis project</w:t>
            </w:r>
          </w:p>
        </w:tc>
        <w:tc>
          <w:tcPr>
            <w:tcW w:w="1336" w:type="dxa"/>
            <w:tcBorders>
              <w:top w:val="nil"/>
              <w:left w:val="nil"/>
              <w:bottom w:val="single" w:sz="4" w:space="0" w:color="auto"/>
              <w:right w:val="single" w:sz="4" w:space="0" w:color="auto"/>
            </w:tcBorders>
            <w:shd w:val="clear" w:color="auto" w:fill="auto"/>
            <w:hideMark/>
          </w:tcPr>
          <w:p w14:paraId="63FD3F2F"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Calibri" w:hAnsi="Calibri"/>
              </w:rPr>
              <w:t>NPL owner</w:t>
            </w:r>
          </w:p>
        </w:tc>
        <w:tc>
          <w:tcPr>
            <w:tcW w:w="160" w:type="dxa"/>
            <w:vAlign w:val="center"/>
            <w:hideMark/>
          </w:tcPr>
          <w:p w14:paraId="056DE969" w14:textId="77777777" w:rsidR="00DE1169" w:rsidRPr="00DE1169" w:rsidRDefault="00DE1169" w:rsidP="00DE1169">
            <w:pPr>
              <w:spacing w:before="0" w:after="0" w:line="240" w:lineRule="auto"/>
              <w:jc w:val="left"/>
              <w:rPr>
                <w:rFonts w:ascii="Arial Narrow" w:eastAsia="Times New Roman" w:hAnsi="Arial Narrow"/>
                <w:sz w:val="20"/>
                <w:szCs w:val="20"/>
                <w:lang w:eastAsia="es-ES"/>
              </w:rPr>
            </w:pPr>
          </w:p>
        </w:tc>
      </w:tr>
      <w:tr w:rsidR="00DE1169" w:rsidRPr="00DE1169" w14:paraId="044EE7B0" w14:textId="77777777" w:rsidTr="00ED70A1">
        <w:trPr>
          <w:trHeight w:val="390"/>
        </w:trPr>
        <w:tc>
          <w:tcPr>
            <w:tcW w:w="1061" w:type="dxa"/>
            <w:vMerge/>
            <w:tcBorders>
              <w:top w:val="nil"/>
              <w:left w:val="single" w:sz="4" w:space="0" w:color="auto"/>
              <w:bottom w:val="single" w:sz="4" w:space="0" w:color="auto"/>
              <w:right w:val="single" w:sz="4" w:space="0" w:color="auto"/>
            </w:tcBorders>
            <w:vAlign w:val="center"/>
            <w:hideMark/>
          </w:tcPr>
          <w:p w14:paraId="6C272AB9"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31" w:type="dxa"/>
            <w:vMerge/>
            <w:tcBorders>
              <w:top w:val="nil"/>
              <w:left w:val="single" w:sz="4" w:space="0" w:color="auto"/>
              <w:bottom w:val="single" w:sz="4" w:space="0" w:color="auto"/>
              <w:right w:val="single" w:sz="4" w:space="0" w:color="auto"/>
            </w:tcBorders>
            <w:vAlign w:val="center"/>
            <w:hideMark/>
          </w:tcPr>
          <w:p w14:paraId="359EFDCF"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480" w:type="dxa"/>
            <w:vMerge/>
            <w:tcBorders>
              <w:top w:val="nil"/>
              <w:left w:val="single" w:sz="4" w:space="0" w:color="auto"/>
              <w:bottom w:val="single" w:sz="4" w:space="0" w:color="auto"/>
              <w:right w:val="single" w:sz="4" w:space="0" w:color="auto"/>
            </w:tcBorders>
            <w:vAlign w:val="center"/>
            <w:hideMark/>
          </w:tcPr>
          <w:p w14:paraId="2F7BB8C1"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84" w:type="dxa"/>
            <w:vMerge/>
            <w:tcBorders>
              <w:top w:val="nil"/>
              <w:left w:val="single" w:sz="4" w:space="0" w:color="auto"/>
              <w:bottom w:val="single" w:sz="4" w:space="0" w:color="auto"/>
              <w:right w:val="single" w:sz="4" w:space="0" w:color="auto"/>
            </w:tcBorders>
            <w:vAlign w:val="center"/>
            <w:hideMark/>
          </w:tcPr>
          <w:p w14:paraId="386B93B0"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525" w:type="dxa"/>
            <w:tcBorders>
              <w:top w:val="nil"/>
              <w:left w:val="nil"/>
              <w:bottom w:val="single" w:sz="4" w:space="0" w:color="auto"/>
              <w:right w:val="single" w:sz="4" w:space="0" w:color="auto"/>
            </w:tcBorders>
            <w:shd w:val="clear" w:color="auto" w:fill="auto"/>
            <w:vAlign w:val="center"/>
            <w:hideMark/>
          </w:tcPr>
          <w:p w14:paraId="120D9D09"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7</w:t>
            </w:r>
          </w:p>
        </w:tc>
        <w:tc>
          <w:tcPr>
            <w:tcW w:w="2840" w:type="dxa"/>
            <w:tcBorders>
              <w:top w:val="nil"/>
              <w:left w:val="nil"/>
              <w:bottom w:val="single" w:sz="4" w:space="0" w:color="auto"/>
              <w:right w:val="single" w:sz="4" w:space="0" w:color="auto"/>
            </w:tcBorders>
            <w:shd w:val="clear" w:color="auto" w:fill="auto"/>
            <w:vAlign w:val="center"/>
            <w:hideMark/>
          </w:tcPr>
          <w:p w14:paraId="2F4E0A6F"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Implementation of KPI4 monitoring</w:t>
            </w:r>
          </w:p>
        </w:tc>
        <w:tc>
          <w:tcPr>
            <w:tcW w:w="961" w:type="dxa"/>
            <w:tcBorders>
              <w:top w:val="nil"/>
              <w:left w:val="nil"/>
              <w:bottom w:val="single" w:sz="4" w:space="0" w:color="auto"/>
              <w:right w:val="single" w:sz="4" w:space="0" w:color="auto"/>
            </w:tcBorders>
            <w:shd w:val="clear" w:color="auto" w:fill="auto"/>
            <w:vAlign w:val="center"/>
            <w:hideMark/>
          </w:tcPr>
          <w:p w14:paraId="5FF30596"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01/01/2019</w:t>
            </w:r>
          </w:p>
        </w:tc>
        <w:tc>
          <w:tcPr>
            <w:tcW w:w="961" w:type="dxa"/>
            <w:tcBorders>
              <w:top w:val="nil"/>
              <w:left w:val="nil"/>
              <w:bottom w:val="single" w:sz="4" w:space="0" w:color="auto"/>
              <w:right w:val="single" w:sz="4" w:space="0" w:color="auto"/>
            </w:tcBorders>
            <w:shd w:val="clear" w:color="auto" w:fill="auto"/>
            <w:vAlign w:val="center"/>
            <w:hideMark/>
          </w:tcPr>
          <w:p w14:paraId="092A2D5A"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31/08/2022</w:t>
            </w:r>
          </w:p>
        </w:tc>
        <w:tc>
          <w:tcPr>
            <w:tcW w:w="851" w:type="dxa"/>
            <w:tcBorders>
              <w:top w:val="nil"/>
              <w:left w:val="nil"/>
              <w:bottom w:val="single" w:sz="4" w:space="0" w:color="auto"/>
              <w:right w:val="single" w:sz="4" w:space="0" w:color="auto"/>
            </w:tcBorders>
            <w:shd w:val="clear" w:color="000000" w:fill="FFFFFF"/>
            <w:vAlign w:val="center"/>
            <w:hideMark/>
          </w:tcPr>
          <w:p w14:paraId="321A91B7"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Planned</w:t>
            </w:r>
          </w:p>
        </w:tc>
        <w:tc>
          <w:tcPr>
            <w:tcW w:w="1499" w:type="dxa"/>
            <w:tcBorders>
              <w:top w:val="nil"/>
              <w:left w:val="nil"/>
              <w:bottom w:val="single" w:sz="4" w:space="0" w:color="auto"/>
              <w:right w:val="single" w:sz="4" w:space="0" w:color="auto"/>
            </w:tcBorders>
            <w:shd w:val="clear" w:color="auto" w:fill="auto"/>
            <w:vAlign w:val="center"/>
            <w:hideMark/>
          </w:tcPr>
          <w:p w14:paraId="4054DFEA"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Oasis project</w:t>
            </w:r>
          </w:p>
        </w:tc>
        <w:tc>
          <w:tcPr>
            <w:tcW w:w="1336" w:type="dxa"/>
            <w:tcBorders>
              <w:top w:val="nil"/>
              <w:left w:val="nil"/>
              <w:bottom w:val="single" w:sz="4" w:space="0" w:color="auto"/>
              <w:right w:val="single" w:sz="4" w:space="0" w:color="auto"/>
            </w:tcBorders>
            <w:shd w:val="clear" w:color="auto" w:fill="auto"/>
            <w:hideMark/>
          </w:tcPr>
          <w:p w14:paraId="131EE3F6"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Calibri" w:hAnsi="Calibri"/>
              </w:rPr>
              <w:t>NPL owner</w:t>
            </w:r>
          </w:p>
        </w:tc>
        <w:tc>
          <w:tcPr>
            <w:tcW w:w="160" w:type="dxa"/>
            <w:vAlign w:val="center"/>
            <w:hideMark/>
          </w:tcPr>
          <w:p w14:paraId="231C0094" w14:textId="77777777" w:rsidR="00DE1169" w:rsidRPr="00DE1169" w:rsidRDefault="00DE1169" w:rsidP="00DE1169">
            <w:pPr>
              <w:spacing w:before="0" w:after="0" w:line="240" w:lineRule="auto"/>
              <w:jc w:val="left"/>
              <w:rPr>
                <w:rFonts w:ascii="Arial Narrow" w:eastAsia="Times New Roman" w:hAnsi="Arial Narrow"/>
                <w:sz w:val="20"/>
                <w:szCs w:val="20"/>
                <w:lang w:eastAsia="es-ES"/>
              </w:rPr>
            </w:pPr>
          </w:p>
        </w:tc>
      </w:tr>
      <w:tr w:rsidR="00DE1169" w:rsidRPr="00DE1169" w14:paraId="34E5E38F" w14:textId="77777777" w:rsidTr="00ED70A1">
        <w:trPr>
          <w:trHeight w:val="492"/>
        </w:trPr>
        <w:tc>
          <w:tcPr>
            <w:tcW w:w="1061" w:type="dxa"/>
            <w:vMerge/>
            <w:tcBorders>
              <w:top w:val="nil"/>
              <w:left w:val="single" w:sz="4" w:space="0" w:color="auto"/>
              <w:bottom w:val="single" w:sz="4" w:space="0" w:color="auto"/>
              <w:right w:val="single" w:sz="4" w:space="0" w:color="auto"/>
            </w:tcBorders>
            <w:vAlign w:val="center"/>
            <w:hideMark/>
          </w:tcPr>
          <w:p w14:paraId="621B0E12"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31" w:type="dxa"/>
            <w:vMerge w:val="restart"/>
            <w:tcBorders>
              <w:top w:val="nil"/>
              <w:left w:val="single" w:sz="4" w:space="0" w:color="auto"/>
              <w:bottom w:val="single" w:sz="4" w:space="0" w:color="auto"/>
              <w:right w:val="single" w:sz="4" w:space="0" w:color="auto"/>
            </w:tcBorders>
            <w:shd w:val="clear" w:color="000000" w:fill="FFFFFF"/>
            <w:vAlign w:val="center"/>
            <w:hideMark/>
          </w:tcPr>
          <w:p w14:paraId="42F7BF27"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3.3 Digitalisation</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356D0340"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Improvement of the digitalization level till 34 % (SI 3.3)</w:t>
            </w:r>
          </w:p>
        </w:tc>
        <w:tc>
          <w:tcPr>
            <w:tcW w:w="1284" w:type="dxa"/>
            <w:vMerge w:val="restart"/>
            <w:tcBorders>
              <w:top w:val="nil"/>
              <w:left w:val="single" w:sz="4" w:space="0" w:color="auto"/>
              <w:bottom w:val="single" w:sz="4" w:space="0" w:color="auto"/>
              <w:right w:val="single" w:sz="4" w:space="0" w:color="auto"/>
            </w:tcBorders>
            <w:shd w:val="clear" w:color="auto" w:fill="auto"/>
            <w:vAlign w:val="center"/>
            <w:hideMark/>
          </w:tcPr>
          <w:p w14:paraId="32227E0D"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Digitalization level</w:t>
            </w:r>
          </w:p>
        </w:tc>
        <w:tc>
          <w:tcPr>
            <w:tcW w:w="525" w:type="dxa"/>
            <w:tcBorders>
              <w:top w:val="nil"/>
              <w:left w:val="nil"/>
              <w:bottom w:val="single" w:sz="4" w:space="0" w:color="auto"/>
              <w:right w:val="single" w:sz="4" w:space="0" w:color="auto"/>
            </w:tcBorders>
            <w:shd w:val="clear" w:color="auto" w:fill="auto"/>
            <w:vAlign w:val="center"/>
            <w:hideMark/>
          </w:tcPr>
          <w:p w14:paraId="704A7D5B"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1</w:t>
            </w:r>
          </w:p>
        </w:tc>
        <w:tc>
          <w:tcPr>
            <w:tcW w:w="2840" w:type="dxa"/>
            <w:tcBorders>
              <w:top w:val="nil"/>
              <w:left w:val="nil"/>
              <w:bottom w:val="single" w:sz="4" w:space="0" w:color="auto"/>
              <w:right w:val="single" w:sz="4" w:space="0" w:color="auto"/>
            </w:tcBorders>
            <w:shd w:val="clear" w:color="auto" w:fill="auto"/>
            <w:vAlign w:val="center"/>
            <w:hideMark/>
          </w:tcPr>
          <w:p w14:paraId="74B7F495"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Installation of the LyoLogger software</w:t>
            </w:r>
          </w:p>
        </w:tc>
        <w:tc>
          <w:tcPr>
            <w:tcW w:w="961" w:type="dxa"/>
            <w:tcBorders>
              <w:top w:val="nil"/>
              <w:left w:val="nil"/>
              <w:bottom w:val="single" w:sz="4" w:space="0" w:color="auto"/>
              <w:right w:val="single" w:sz="4" w:space="0" w:color="auto"/>
            </w:tcBorders>
            <w:shd w:val="clear" w:color="auto" w:fill="auto"/>
            <w:vAlign w:val="center"/>
            <w:hideMark/>
          </w:tcPr>
          <w:p w14:paraId="502EE0F4"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01/01/2019</w:t>
            </w:r>
          </w:p>
        </w:tc>
        <w:tc>
          <w:tcPr>
            <w:tcW w:w="961" w:type="dxa"/>
            <w:tcBorders>
              <w:top w:val="nil"/>
              <w:left w:val="nil"/>
              <w:bottom w:val="single" w:sz="4" w:space="0" w:color="auto"/>
              <w:right w:val="single" w:sz="4" w:space="0" w:color="auto"/>
            </w:tcBorders>
            <w:shd w:val="clear" w:color="auto" w:fill="auto"/>
            <w:vAlign w:val="center"/>
            <w:hideMark/>
          </w:tcPr>
          <w:p w14:paraId="3178CEFA"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31/08/2022</w:t>
            </w:r>
          </w:p>
        </w:tc>
        <w:tc>
          <w:tcPr>
            <w:tcW w:w="851" w:type="dxa"/>
            <w:tcBorders>
              <w:top w:val="nil"/>
              <w:left w:val="nil"/>
              <w:bottom w:val="single" w:sz="4" w:space="0" w:color="auto"/>
              <w:right w:val="single" w:sz="4" w:space="0" w:color="auto"/>
            </w:tcBorders>
            <w:shd w:val="clear" w:color="000000" w:fill="FFFFFF"/>
            <w:vAlign w:val="center"/>
            <w:hideMark/>
          </w:tcPr>
          <w:p w14:paraId="02A91A9A"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On going</w:t>
            </w:r>
          </w:p>
        </w:tc>
        <w:tc>
          <w:tcPr>
            <w:tcW w:w="1499" w:type="dxa"/>
            <w:tcBorders>
              <w:top w:val="nil"/>
              <w:left w:val="nil"/>
              <w:bottom w:val="single" w:sz="4" w:space="0" w:color="auto"/>
              <w:right w:val="single" w:sz="4" w:space="0" w:color="auto"/>
            </w:tcBorders>
            <w:shd w:val="clear" w:color="auto" w:fill="auto"/>
            <w:vAlign w:val="center"/>
            <w:hideMark/>
          </w:tcPr>
          <w:p w14:paraId="2C6E27E4"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Oasis project</w:t>
            </w:r>
          </w:p>
        </w:tc>
        <w:tc>
          <w:tcPr>
            <w:tcW w:w="1336" w:type="dxa"/>
            <w:tcBorders>
              <w:top w:val="nil"/>
              <w:left w:val="nil"/>
              <w:bottom w:val="single" w:sz="4" w:space="0" w:color="auto"/>
              <w:right w:val="single" w:sz="4" w:space="0" w:color="auto"/>
            </w:tcBorders>
            <w:shd w:val="clear" w:color="auto" w:fill="auto"/>
            <w:hideMark/>
          </w:tcPr>
          <w:p w14:paraId="18FD142C"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Calibri" w:hAnsi="Calibri"/>
              </w:rPr>
              <w:t>NPL owner</w:t>
            </w:r>
          </w:p>
        </w:tc>
        <w:tc>
          <w:tcPr>
            <w:tcW w:w="160" w:type="dxa"/>
            <w:vAlign w:val="center"/>
            <w:hideMark/>
          </w:tcPr>
          <w:p w14:paraId="3FFBAB42" w14:textId="77777777" w:rsidR="00DE1169" w:rsidRPr="00DE1169" w:rsidRDefault="00DE1169" w:rsidP="00DE1169">
            <w:pPr>
              <w:spacing w:before="0" w:after="0" w:line="240" w:lineRule="auto"/>
              <w:jc w:val="left"/>
              <w:rPr>
                <w:rFonts w:ascii="Arial Narrow" w:eastAsia="Times New Roman" w:hAnsi="Arial Narrow"/>
                <w:sz w:val="20"/>
                <w:szCs w:val="20"/>
                <w:lang w:eastAsia="es-ES"/>
              </w:rPr>
            </w:pPr>
          </w:p>
        </w:tc>
      </w:tr>
      <w:tr w:rsidR="00DE1169" w:rsidRPr="00DE1169" w14:paraId="63107D58" w14:textId="77777777" w:rsidTr="00ED70A1">
        <w:trPr>
          <w:trHeight w:val="492"/>
        </w:trPr>
        <w:tc>
          <w:tcPr>
            <w:tcW w:w="1061" w:type="dxa"/>
            <w:vMerge/>
            <w:tcBorders>
              <w:top w:val="nil"/>
              <w:left w:val="single" w:sz="4" w:space="0" w:color="auto"/>
              <w:bottom w:val="single" w:sz="4" w:space="0" w:color="auto"/>
              <w:right w:val="single" w:sz="4" w:space="0" w:color="auto"/>
            </w:tcBorders>
            <w:vAlign w:val="center"/>
            <w:hideMark/>
          </w:tcPr>
          <w:p w14:paraId="7257C3F5"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31" w:type="dxa"/>
            <w:vMerge/>
            <w:tcBorders>
              <w:top w:val="nil"/>
              <w:left w:val="single" w:sz="4" w:space="0" w:color="auto"/>
              <w:bottom w:val="single" w:sz="4" w:space="0" w:color="auto"/>
              <w:right w:val="single" w:sz="4" w:space="0" w:color="auto"/>
            </w:tcBorders>
            <w:vAlign w:val="center"/>
            <w:hideMark/>
          </w:tcPr>
          <w:p w14:paraId="2C057422"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480" w:type="dxa"/>
            <w:vMerge/>
            <w:tcBorders>
              <w:top w:val="nil"/>
              <w:left w:val="single" w:sz="4" w:space="0" w:color="auto"/>
              <w:bottom w:val="single" w:sz="4" w:space="0" w:color="auto"/>
              <w:right w:val="single" w:sz="4" w:space="0" w:color="auto"/>
            </w:tcBorders>
            <w:vAlign w:val="center"/>
            <w:hideMark/>
          </w:tcPr>
          <w:p w14:paraId="68450601"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1284" w:type="dxa"/>
            <w:vMerge/>
            <w:tcBorders>
              <w:top w:val="nil"/>
              <w:left w:val="single" w:sz="4" w:space="0" w:color="auto"/>
              <w:bottom w:val="single" w:sz="4" w:space="0" w:color="auto"/>
              <w:right w:val="single" w:sz="4" w:space="0" w:color="auto"/>
            </w:tcBorders>
            <w:vAlign w:val="center"/>
            <w:hideMark/>
          </w:tcPr>
          <w:p w14:paraId="3B044368"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p>
        </w:tc>
        <w:tc>
          <w:tcPr>
            <w:tcW w:w="525" w:type="dxa"/>
            <w:tcBorders>
              <w:top w:val="nil"/>
              <w:left w:val="nil"/>
              <w:bottom w:val="single" w:sz="4" w:space="0" w:color="auto"/>
              <w:right w:val="single" w:sz="4" w:space="0" w:color="auto"/>
            </w:tcBorders>
            <w:shd w:val="clear" w:color="auto" w:fill="auto"/>
            <w:vAlign w:val="center"/>
            <w:hideMark/>
          </w:tcPr>
          <w:p w14:paraId="2D9ACDF7"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w:t>
            </w:r>
          </w:p>
        </w:tc>
        <w:tc>
          <w:tcPr>
            <w:tcW w:w="2840" w:type="dxa"/>
            <w:tcBorders>
              <w:top w:val="nil"/>
              <w:left w:val="nil"/>
              <w:bottom w:val="single" w:sz="4" w:space="0" w:color="auto"/>
              <w:right w:val="single" w:sz="4" w:space="0" w:color="auto"/>
            </w:tcBorders>
            <w:shd w:val="clear" w:color="auto" w:fill="auto"/>
            <w:vAlign w:val="center"/>
            <w:hideMark/>
          </w:tcPr>
          <w:p w14:paraId="26DC46C3"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Registration of the process parameters automatically</w:t>
            </w:r>
          </w:p>
        </w:tc>
        <w:tc>
          <w:tcPr>
            <w:tcW w:w="961" w:type="dxa"/>
            <w:tcBorders>
              <w:top w:val="nil"/>
              <w:left w:val="nil"/>
              <w:bottom w:val="single" w:sz="4" w:space="0" w:color="auto"/>
              <w:right w:val="single" w:sz="4" w:space="0" w:color="auto"/>
            </w:tcBorders>
            <w:shd w:val="clear" w:color="auto" w:fill="auto"/>
            <w:vAlign w:val="center"/>
            <w:hideMark/>
          </w:tcPr>
          <w:p w14:paraId="6B936BFF"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01/01/2019</w:t>
            </w:r>
          </w:p>
        </w:tc>
        <w:tc>
          <w:tcPr>
            <w:tcW w:w="961" w:type="dxa"/>
            <w:tcBorders>
              <w:top w:val="nil"/>
              <w:left w:val="nil"/>
              <w:bottom w:val="single" w:sz="4" w:space="0" w:color="auto"/>
              <w:right w:val="single" w:sz="4" w:space="0" w:color="auto"/>
            </w:tcBorders>
            <w:shd w:val="clear" w:color="auto" w:fill="auto"/>
            <w:vAlign w:val="center"/>
            <w:hideMark/>
          </w:tcPr>
          <w:p w14:paraId="11A30894"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31/08/2022</w:t>
            </w:r>
          </w:p>
        </w:tc>
        <w:tc>
          <w:tcPr>
            <w:tcW w:w="851" w:type="dxa"/>
            <w:tcBorders>
              <w:top w:val="nil"/>
              <w:left w:val="nil"/>
              <w:bottom w:val="single" w:sz="4" w:space="0" w:color="auto"/>
              <w:right w:val="single" w:sz="4" w:space="0" w:color="auto"/>
            </w:tcBorders>
            <w:shd w:val="clear" w:color="000000" w:fill="FFFFFF"/>
            <w:vAlign w:val="center"/>
            <w:hideMark/>
          </w:tcPr>
          <w:p w14:paraId="368CE1D2"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Planned</w:t>
            </w:r>
          </w:p>
        </w:tc>
        <w:tc>
          <w:tcPr>
            <w:tcW w:w="1499" w:type="dxa"/>
            <w:tcBorders>
              <w:top w:val="nil"/>
              <w:left w:val="nil"/>
              <w:bottom w:val="single" w:sz="4" w:space="0" w:color="auto"/>
              <w:right w:val="single" w:sz="4" w:space="0" w:color="auto"/>
            </w:tcBorders>
            <w:shd w:val="clear" w:color="auto" w:fill="auto"/>
            <w:vAlign w:val="center"/>
            <w:hideMark/>
          </w:tcPr>
          <w:p w14:paraId="55BFF6C7"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Oasis project</w:t>
            </w:r>
          </w:p>
        </w:tc>
        <w:tc>
          <w:tcPr>
            <w:tcW w:w="1336" w:type="dxa"/>
            <w:tcBorders>
              <w:top w:val="nil"/>
              <w:left w:val="nil"/>
              <w:bottom w:val="single" w:sz="4" w:space="0" w:color="auto"/>
              <w:right w:val="single" w:sz="4" w:space="0" w:color="auto"/>
            </w:tcBorders>
            <w:shd w:val="clear" w:color="auto" w:fill="auto"/>
            <w:hideMark/>
          </w:tcPr>
          <w:p w14:paraId="406B00B1" w14:textId="77777777" w:rsidR="00DE1169" w:rsidRPr="00DE1169" w:rsidRDefault="00DE1169" w:rsidP="00DE1169">
            <w:pPr>
              <w:spacing w:before="0" w:after="0" w:line="240" w:lineRule="auto"/>
              <w:jc w:val="left"/>
              <w:rPr>
                <w:rFonts w:ascii="Arial Narrow" w:eastAsia="Times New Roman" w:hAnsi="Arial Narrow" w:cs="Calibri"/>
                <w:color w:val="000000"/>
                <w:sz w:val="20"/>
                <w:szCs w:val="20"/>
                <w:lang w:eastAsia="es-ES"/>
              </w:rPr>
            </w:pPr>
            <w:r w:rsidRPr="00DE1169">
              <w:rPr>
                <w:rFonts w:ascii="Calibri" w:hAnsi="Calibri"/>
              </w:rPr>
              <w:t>NPL owner</w:t>
            </w:r>
          </w:p>
        </w:tc>
        <w:tc>
          <w:tcPr>
            <w:tcW w:w="160" w:type="dxa"/>
            <w:vAlign w:val="center"/>
            <w:hideMark/>
          </w:tcPr>
          <w:p w14:paraId="64065C51" w14:textId="77777777" w:rsidR="00DE1169" w:rsidRPr="00DE1169" w:rsidRDefault="00DE1169" w:rsidP="00DE1169">
            <w:pPr>
              <w:spacing w:before="0" w:after="0" w:line="240" w:lineRule="auto"/>
              <w:jc w:val="left"/>
              <w:rPr>
                <w:rFonts w:ascii="Arial Narrow" w:eastAsia="Times New Roman" w:hAnsi="Arial Narrow"/>
                <w:sz w:val="20"/>
                <w:szCs w:val="20"/>
                <w:lang w:eastAsia="es-ES"/>
              </w:rPr>
            </w:pPr>
          </w:p>
        </w:tc>
      </w:tr>
      <w:tr w:rsidR="001C5190" w:rsidRPr="00DE1169" w14:paraId="78F2C8FE" w14:textId="77777777" w:rsidTr="002C5C7F">
        <w:trPr>
          <w:trHeight w:val="492"/>
        </w:trPr>
        <w:tc>
          <w:tcPr>
            <w:tcW w:w="1061" w:type="dxa"/>
            <w:vMerge/>
            <w:tcBorders>
              <w:top w:val="nil"/>
              <w:left w:val="single" w:sz="4" w:space="0" w:color="auto"/>
              <w:bottom w:val="single" w:sz="4" w:space="0" w:color="auto"/>
              <w:right w:val="single" w:sz="4" w:space="0" w:color="auto"/>
            </w:tcBorders>
            <w:vAlign w:val="center"/>
            <w:hideMark/>
          </w:tcPr>
          <w:p w14:paraId="0AA584B8" w14:textId="77777777" w:rsidR="001C5190" w:rsidRPr="00DE1169" w:rsidRDefault="001C5190" w:rsidP="001C5190">
            <w:pPr>
              <w:spacing w:before="0" w:after="0" w:line="240" w:lineRule="auto"/>
              <w:jc w:val="left"/>
              <w:rPr>
                <w:rFonts w:ascii="Arial Narrow" w:eastAsia="Times New Roman" w:hAnsi="Arial Narrow" w:cs="Calibri"/>
                <w:color w:val="000000"/>
                <w:sz w:val="20"/>
                <w:szCs w:val="20"/>
                <w:lang w:eastAsia="es-ES"/>
              </w:rPr>
            </w:pPr>
          </w:p>
        </w:tc>
        <w:tc>
          <w:tcPr>
            <w:tcW w:w="1231" w:type="dxa"/>
            <w:vMerge/>
            <w:tcBorders>
              <w:top w:val="nil"/>
              <w:left w:val="single" w:sz="4" w:space="0" w:color="auto"/>
              <w:bottom w:val="single" w:sz="4" w:space="0" w:color="auto"/>
              <w:right w:val="single" w:sz="4" w:space="0" w:color="auto"/>
            </w:tcBorders>
            <w:vAlign w:val="center"/>
            <w:hideMark/>
          </w:tcPr>
          <w:p w14:paraId="0AE141F7" w14:textId="77777777" w:rsidR="001C5190" w:rsidRPr="00DE1169" w:rsidRDefault="001C5190" w:rsidP="001C5190">
            <w:pPr>
              <w:spacing w:before="0" w:after="0" w:line="240" w:lineRule="auto"/>
              <w:jc w:val="left"/>
              <w:rPr>
                <w:rFonts w:ascii="Arial Narrow" w:eastAsia="Times New Roman" w:hAnsi="Arial Narrow" w:cs="Calibri"/>
                <w:color w:val="000000"/>
                <w:sz w:val="20"/>
                <w:szCs w:val="20"/>
                <w:lang w:eastAsia="es-ES"/>
              </w:rPr>
            </w:pPr>
          </w:p>
        </w:tc>
        <w:tc>
          <w:tcPr>
            <w:tcW w:w="1480" w:type="dxa"/>
            <w:vMerge/>
            <w:tcBorders>
              <w:top w:val="nil"/>
              <w:left w:val="single" w:sz="4" w:space="0" w:color="auto"/>
              <w:bottom w:val="single" w:sz="4" w:space="0" w:color="auto"/>
              <w:right w:val="single" w:sz="4" w:space="0" w:color="auto"/>
            </w:tcBorders>
            <w:vAlign w:val="center"/>
            <w:hideMark/>
          </w:tcPr>
          <w:p w14:paraId="7EAC6044" w14:textId="77777777" w:rsidR="001C5190" w:rsidRPr="00DE1169" w:rsidRDefault="001C5190" w:rsidP="001C5190">
            <w:pPr>
              <w:spacing w:before="0" w:after="0" w:line="240" w:lineRule="auto"/>
              <w:jc w:val="left"/>
              <w:rPr>
                <w:rFonts w:ascii="Arial Narrow" w:eastAsia="Times New Roman" w:hAnsi="Arial Narrow" w:cs="Calibri"/>
                <w:color w:val="000000"/>
                <w:sz w:val="20"/>
                <w:szCs w:val="20"/>
                <w:lang w:eastAsia="es-ES"/>
              </w:rPr>
            </w:pPr>
          </w:p>
        </w:tc>
        <w:tc>
          <w:tcPr>
            <w:tcW w:w="1284" w:type="dxa"/>
            <w:vMerge/>
            <w:tcBorders>
              <w:top w:val="nil"/>
              <w:left w:val="single" w:sz="4" w:space="0" w:color="auto"/>
              <w:bottom w:val="single" w:sz="4" w:space="0" w:color="auto"/>
              <w:right w:val="single" w:sz="4" w:space="0" w:color="auto"/>
            </w:tcBorders>
            <w:vAlign w:val="center"/>
            <w:hideMark/>
          </w:tcPr>
          <w:p w14:paraId="35F6121B" w14:textId="77777777" w:rsidR="001C5190" w:rsidRPr="00DE1169" w:rsidRDefault="001C5190" w:rsidP="001C5190">
            <w:pPr>
              <w:spacing w:before="0" w:after="0" w:line="240" w:lineRule="auto"/>
              <w:jc w:val="left"/>
              <w:rPr>
                <w:rFonts w:ascii="Arial Narrow" w:eastAsia="Times New Roman" w:hAnsi="Arial Narrow" w:cs="Calibri"/>
                <w:color w:val="000000"/>
                <w:sz w:val="20"/>
                <w:szCs w:val="20"/>
                <w:lang w:eastAsia="es-ES"/>
              </w:rPr>
            </w:pPr>
          </w:p>
        </w:tc>
        <w:tc>
          <w:tcPr>
            <w:tcW w:w="525" w:type="dxa"/>
            <w:tcBorders>
              <w:top w:val="nil"/>
              <w:left w:val="nil"/>
              <w:bottom w:val="single" w:sz="4" w:space="0" w:color="auto"/>
              <w:right w:val="single" w:sz="4" w:space="0" w:color="auto"/>
            </w:tcBorders>
            <w:shd w:val="clear" w:color="auto" w:fill="auto"/>
            <w:vAlign w:val="center"/>
            <w:hideMark/>
          </w:tcPr>
          <w:p w14:paraId="3C2163F6" w14:textId="77777777" w:rsidR="001C5190" w:rsidRPr="00DE1169" w:rsidRDefault="001C5190" w:rsidP="0035289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w:t>
            </w:r>
          </w:p>
        </w:tc>
        <w:tc>
          <w:tcPr>
            <w:tcW w:w="2840" w:type="dxa"/>
            <w:tcBorders>
              <w:top w:val="nil"/>
              <w:left w:val="nil"/>
              <w:bottom w:val="single" w:sz="4" w:space="0" w:color="auto"/>
              <w:right w:val="single" w:sz="4" w:space="0" w:color="auto"/>
            </w:tcBorders>
            <w:shd w:val="clear" w:color="auto" w:fill="auto"/>
            <w:vAlign w:val="center"/>
            <w:hideMark/>
          </w:tcPr>
          <w:p w14:paraId="68049926" w14:textId="77777777" w:rsidR="001C5190" w:rsidRPr="00DE1169" w:rsidRDefault="001C5190" w:rsidP="0035289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Live monitoring of the process parameters</w:t>
            </w:r>
          </w:p>
        </w:tc>
        <w:tc>
          <w:tcPr>
            <w:tcW w:w="961" w:type="dxa"/>
            <w:tcBorders>
              <w:top w:val="nil"/>
              <w:left w:val="nil"/>
              <w:bottom w:val="single" w:sz="4" w:space="0" w:color="auto"/>
              <w:right w:val="single" w:sz="4" w:space="0" w:color="auto"/>
            </w:tcBorders>
            <w:shd w:val="clear" w:color="auto" w:fill="auto"/>
            <w:vAlign w:val="center"/>
            <w:hideMark/>
          </w:tcPr>
          <w:p w14:paraId="13743D45" w14:textId="77777777" w:rsidR="001C5190" w:rsidRPr="00DE1169" w:rsidRDefault="001C5190" w:rsidP="0035289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01/01/2019</w:t>
            </w:r>
          </w:p>
        </w:tc>
        <w:tc>
          <w:tcPr>
            <w:tcW w:w="961" w:type="dxa"/>
            <w:tcBorders>
              <w:top w:val="nil"/>
              <w:left w:val="nil"/>
              <w:bottom w:val="single" w:sz="4" w:space="0" w:color="auto"/>
              <w:right w:val="single" w:sz="4" w:space="0" w:color="auto"/>
            </w:tcBorders>
            <w:shd w:val="clear" w:color="auto" w:fill="auto"/>
            <w:vAlign w:val="center"/>
            <w:hideMark/>
          </w:tcPr>
          <w:p w14:paraId="6D5F3A35" w14:textId="77777777" w:rsidR="001C5190" w:rsidRPr="00DE1169" w:rsidRDefault="001C5190" w:rsidP="0035289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31/08/2022</w:t>
            </w:r>
          </w:p>
        </w:tc>
        <w:tc>
          <w:tcPr>
            <w:tcW w:w="851" w:type="dxa"/>
            <w:tcBorders>
              <w:top w:val="nil"/>
              <w:left w:val="nil"/>
              <w:bottom w:val="single" w:sz="4" w:space="0" w:color="auto"/>
              <w:right w:val="single" w:sz="4" w:space="0" w:color="auto"/>
            </w:tcBorders>
            <w:shd w:val="clear" w:color="000000" w:fill="FFFFFF"/>
            <w:vAlign w:val="center"/>
            <w:hideMark/>
          </w:tcPr>
          <w:p w14:paraId="794901A8" w14:textId="77777777" w:rsidR="001C5190" w:rsidRPr="00DE1169" w:rsidRDefault="001C5190" w:rsidP="0035289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Planned</w:t>
            </w:r>
          </w:p>
        </w:tc>
        <w:tc>
          <w:tcPr>
            <w:tcW w:w="1499" w:type="dxa"/>
            <w:tcBorders>
              <w:top w:val="nil"/>
              <w:left w:val="nil"/>
              <w:bottom w:val="single" w:sz="4" w:space="0" w:color="auto"/>
              <w:right w:val="single" w:sz="4" w:space="0" w:color="auto"/>
            </w:tcBorders>
            <w:shd w:val="clear" w:color="auto" w:fill="auto"/>
            <w:vAlign w:val="center"/>
            <w:hideMark/>
          </w:tcPr>
          <w:p w14:paraId="00D1745C" w14:textId="77777777" w:rsidR="001C5190" w:rsidRPr="00DE1169" w:rsidRDefault="001C5190" w:rsidP="0035289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Oasis project</w:t>
            </w:r>
          </w:p>
        </w:tc>
        <w:tc>
          <w:tcPr>
            <w:tcW w:w="1336" w:type="dxa"/>
            <w:tcBorders>
              <w:top w:val="nil"/>
              <w:left w:val="nil"/>
              <w:bottom w:val="single" w:sz="4" w:space="0" w:color="auto"/>
              <w:right w:val="single" w:sz="4" w:space="0" w:color="auto"/>
            </w:tcBorders>
            <w:shd w:val="clear" w:color="auto" w:fill="auto"/>
            <w:hideMark/>
          </w:tcPr>
          <w:p w14:paraId="7E69974E" w14:textId="3BC5FA4D" w:rsidR="001C5190" w:rsidRPr="00DE1169" w:rsidRDefault="001C5190" w:rsidP="00352899">
            <w:pPr>
              <w:spacing w:before="0" w:after="0" w:line="240" w:lineRule="auto"/>
              <w:jc w:val="left"/>
              <w:rPr>
                <w:rFonts w:ascii="Calibri" w:hAnsi="Calibri"/>
              </w:rPr>
            </w:pPr>
            <w:r w:rsidRPr="00944B80">
              <w:rPr>
                <w:rFonts w:ascii="Calibri" w:hAnsi="Calibri"/>
              </w:rPr>
              <w:t>NPL owner</w:t>
            </w:r>
          </w:p>
        </w:tc>
        <w:tc>
          <w:tcPr>
            <w:tcW w:w="160" w:type="dxa"/>
            <w:vAlign w:val="center"/>
            <w:hideMark/>
          </w:tcPr>
          <w:p w14:paraId="33DE79C8" w14:textId="77777777" w:rsidR="001C5190" w:rsidRPr="00DE1169" w:rsidRDefault="001C5190" w:rsidP="001C5190">
            <w:pPr>
              <w:spacing w:before="0" w:after="0" w:line="240" w:lineRule="auto"/>
              <w:jc w:val="left"/>
              <w:rPr>
                <w:rFonts w:ascii="Arial Narrow" w:eastAsia="Times New Roman" w:hAnsi="Arial Narrow"/>
                <w:sz w:val="20"/>
                <w:szCs w:val="20"/>
                <w:lang w:eastAsia="es-ES"/>
              </w:rPr>
            </w:pPr>
          </w:p>
        </w:tc>
      </w:tr>
      <w:tr w:rsidR="001C5190" w:rsidRPr="00DE1169" w14:paraId="013296F0" w14:textId="77777777" w:rsidTr="002C5C7F">
        <w:trPr>
          <w:trHeight w:val="492"/>
        </w:trPr>
        <w:tc>
          <w:tcPr>
            <w:tcW w:w="1061" w:type="dxa"/>
            <w:vMerge/>
            <w:tcBorders>
              <w:top w:val="nil"/>
              <w:left w:val="single" w:sz="4" w:space="0" w:color="auto"/>
              <w:bottom w:val="single" w:sz="4" w:space="0" w:color="auto"/>
              <w:right w:val="single" w:sz="4" w:space="0" w:color="auto"/>
            </w:tcBorders>
            <w:vAlign w:val="center"/>
            <w:hideMark/>
          </w:tcPr>
          <w:p w14:paraId="1515A23A" w14:textId="77777777" w:rsidR="001C5190" w:rsidRPr="00DE1169" w:rsidRDefault="001C5190" w:rsidP="001C5190">
            <w:pPr>
              <w:spacing w:before="0" w:after="0" w:line="240" w:lineRule="auto"/>
              <w:jc w:val="left"/>
              <w:rPr>
                <w:rFonts w:ascii="Arial Narrow" w:eastAsia="Times New Roman" w:hAnsi="Arial Narrow" w:cs="Calibri"/>
                <w:color w:val="000000"/>
                <w:sz w:val="20"/>
                <w:szCs w:val="20"/>
                <w:lang w:eastAsia="es-ES"/>
              </w:rPr>
            </w:pPr>
          </w:p>
        </w:tc>
        <w:tc>
          <w:tcPr>
            <w:tcW w:w="1231" w:type="dxa"/>
            <w:vMerge/>
            <w:tcBorders>
              <w:top w:val="nil"/>
              <w:left w:val="single" w:sz="4" w:space="0" w:color="auto"/>
              <w:bottom w:val="single" w:sz="4" w:space="0" w:color="auto"/>
              <w:right w:val="single" w:sz="4" w:space="0" w:color="auto"/>
            </w:tcBorders>
            <w:vAlign w:val="center"/>
            <w:hideMark/>
          </w:tcPr>
          <w:p w14:paraId="79FD388C" w14:textId="77777777" w:rsidR="001C5190" w:rsidRPr="00DE1169" w:rsidRDefault="001C5190" w:rsidP="001C5190">
            <w:pPr>
              <w:spacing w:before="0" w:after="0" w:line="240" w:lineRule="auto"/>
              <w:jc w:val="left"/>
              <w:rPr>
                <w:rFonts w:ascii="Arial Narrow" w:eastAsia="Times New Roman" w:hAnsi="Arial Narrow" w:cs="Calibri"/>
                <w:color w:val="000000"/>
                <w:sz w:val="20"/>
                <w:szCs w:val="20"/>
                <w:lang w:eastAsia="es-ES"/>
              </w:rPr>
            </w:pPr>
          </w:p>
        </w:tc>
        <w:tc>
          <w:tcPr>
            <w:tcW w:w="1480" w:type="dxa"/>
            <w:vMerge/>
            <w:tcBorders>
              <w:top w:val="nil"/>
              <w:left w:val="single" w:sz="4" w:space="0" w:color="auto"/>
              <w:bottom w:val="single" w:sz="4" w:space="0" w:color="auto"/>
              <w:right w:val="single" w:sz="4" w:space="0" w:color="auto"/>
            </w:tcBorders>
            <w:vAlign w:val="center"/>
            <w:hideMark/>
          </w:tcPr>
          <w:p w14:paraId="026F5CE2" w14:textId="77777777" w:rsidR="001C5190" w:rsidRPr="00DE1169" w:rsidRDefault="001C5190" w:rsidP="001C5190">
            <w:pPr>
              <w:spacing w:before="0" w:after="0" w:line="240" w:lineRule="auto"/>
              <w:jc w:val="left"/>
              <w:rPr>
                <w:rFonts w:ascii="Arial Narrow" w:eastAsia="Times New Roman" w:hAnsi="Arial Narrow" w:cs="Calibri"/>
                <w:color w:val="000000"/>
                <w:sz w:val="20"/>
                <w:szCs w:val="20"/>
                <w:lang w:eastAsia="es-ES"/>
              </w:rPr>
            </w:pPr>
          </w:p>
        </w:tc>
        <w:tc>
          <w:tcPr>
            <w:tcW w:w="1284" w:type="dxa"/>
            <w:vMerge/>
            <w:tcBorders>
              <w:top w:val="nil"/>
              <w:left w:val="single" w:sz="4" w:space="0" w:color="auto"/>
              <w:bottom w:val="single" w:sz="4" w:space="0" w:color="auto"/>
              <w:right w:val="single" w:sz="4" w:space="0" w:color="auto"/>
            </w:tcBorders>
            <w:vAlign w:val="center"/>
            <w:hideMark/>
          </w:tcPr>
          <w:p w14:paraId="054AEDB2" w14:textId="77777777" w:rsidR="001C5190" w:rsidRPr="00DE1169" w:rsidRDefault="001C5190" w:rsidP="001C5190">
            <w:pPr>
              <w:spacing w:before="0" w:after="0" w:line="240" w:lineRule="auto"/>
              <w:jc w:val="left"/>
              <w:rPr>
                <w:rFonts w:ascii="Arial Narrow" w:eastAsia="Times New Roman" w:hAnsi="Arial Narrow" w:cs="Calibri"/>
                <w:color w:val="000000"/>
                <w:sz w:val="20"/>
                <w:szCs w:val="20"/>
                <w:lang w:eastAsia="es-ES"/>
              </w:rPr>
            </w:pPr>
          </w:p>
        </w:tc>
        <w:tc>
          <w:tcPr>
            <w:tcW w:w="525" w:type="dxa"/>
            <w:tcBorders>
              <w:top w:val="nil"/>
              <w:left w:val="nil"/>
              <w:bottom w:val="single" w:sz="4" w:space="0" w:color="auto"/>
              <w:right w:val="single" w:sz="4" w:space="0" w:color="auto"/>
            </w:tcBorders>
            <w:shd w:val="clear" w:color="auto" w:fill="auto"/>
            <w:vAlign w:val="center"/>
            <w:hideMark/>
          </w:tcPr>
          <w:p w14:paraId="268D83DC" w14:textId="77777777" w:rsidR="001C5190" w:rsidRPr="00DE1169" w:rsidRDefault="001C5190" w:rsidP="0035289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4</w:t>
            </w:r>
          </w:p>
        </w:tc>
        <w:tc>
          <w:tcPr>
            <w:tcW w:w="2840" w:type="dxa"/>
            <w:tcBorders>
              <w:top w:val="nil"/>
              <w:left w:val="nil"/>
              <w:bottom w:val="single" w:sz="4" w:space="0" w:color="auto"/>
              <w:right w:val="single" w:sz="4" w:space="0" w:color="auto"/>
            </w:tcBorders>
            <w:shd w:val="clear" w:color="auto" w:fill="auto"/>
            <w:vAlign w:val="center"/>
            <w:hideMark/>
          </w:tcPr>
          <w:p w14:paraId="1E085041" w14:textId="77777777" w:rsidR="001C5190" w:rsidRPr="00DE1169" w:rsidRDefault="001C5190" w:rsidP="0035289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Exporting of the process parameters data</w:t>
            </w:r>
          </w:p>
        </w:tc>
        <w:tc>
          <w:tcPr>
            <w:tcW w:w="961" w:type="dxa"/>
            <w:tcBorders>
              <w:top w:val="nil"/>
              <w:left w:val="nil"/>
              <w:bottom w:val="single" w:sz="4" w:space="0" w:color="auto"/>
              <w:right w:val="single" w:sz="4" w:space="0" w:color="auto"/>
            </w:tcBorders>
            <w:shd w:val="clear" w:color="auto" w:fill="auto"/>
            <w:vAlign w:val="center"/>
            <w:hideMark/>
          </w:tcPr>
          <w:p w14:paraId="3FFB80D4" w14:textId="77777777" w:rsidR="001C5190" w:rsidRPr="00DE1169" w:rsidRDefault="001C5190" w:rsidP="0035289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01/01/2019</w:t>
            </w:r>
          </w:p>
        </w:tc>
        <w:tc>
          <w:tcPr>
            <w:tcW w:w="961" w:type="dxa"/>
            <w:tcBorders>
              <w:top w:val="nil"/>
              <w:left w:val="nil"/>
              <w:bottom w:val="single" w:sz="4" w:space="0" w:color="auto"/>
              <w:right w:val="single" w:sz="4" w:space="0" w:color="auto"/>
            </w:tcBorders>
            <w:shd w:val="clear" w:color="auto" w:fill="auto"/>
            <w:vAlign w:val="center"/>
            <w:hideMark/>
          </w:tcPr>
          <w:p w14:paraId="2E8A117B" w14:textId="77777777" w:rsidR="001C5190" w:rsidRPr="00DE1169" w:rsidRDefault="001C5190" w:rsidP="0035289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31/08/2022</w:t>
            </w:r>
          </w:p>
        </w:tc>
        <w:tc>
          <w:tcPr>
            <w:tcW w:w="851" w:type="dxa"/>
            <w:tcBorders>
              <w:top w:val="nil"/>
              <w:left w:val="nil"/>
              <w:bottom w:val="single" w:sz="4" w:space="0" w:color="auto"/>
              <w:right w:val="single" w:sz="4" w:space="0" w:color="auto"/>
            </w:tcBorders>
            <w:shd w:val="clear" w:color="000000" w:fill="FFFFFF"/>
            <w:vAlign w:val="center"/>
            <w:hideMark/>
          </w:tcPr>
          <w:p w14:paraId="01CD705B" w14:textId="77777777" w:rsidR="001C5190" w:rsidRPr="00DE1169" w:rsidRDefault="001C5190" w:rsidP="0035289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Planned</w:t>
            </w:r>
          </w:p>
        </w:tc>
        <w:tc>
          <w:tcPr>
            <w:tcW w:w="1499" w:type="dxa"/>
            <w:tcBorders>
              <w:top w:val="nil"/>
              <w:left w:val="nil"/>
              <w:bottom w:val="single" w:sz="4" w:space="0" w:color="auto"/>
              <w:right w:val="single" w:sz="4" w:space="0" w:color="auto"/>
            </w:tcBorders>
            <w:shd w:val="clear" w:color="auto" w:fill="auto"/>
            <w:vAlign w:val="center"/>
            <w:hideMark/>
          </w:tcPr>
          <w:p w14:paraId="415C1046" w14:textId="77777777" w:rsidR="001C5190" w:rsidRPr="00DE1169" w:rsidRDefault="001C5190" w:rsidP="0035289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Oasis project</w:t>
            </w:r>
          </w:p>
        </w:tc>
        <w:tc>
          <w:tcPr>
            <w:tcW w:w="1336" w:type="dxa"/>
            <w:tcBorders>
              <w:top w:val="nil"/>
              <w:left w:val="nil"/>
              <w:bottom w:val="single" w:sz="4" w:space="0" w:color="auto"/>
              <w:right w:val="single" w:sz="4" w:space="0" w:color="auto"/>
            </w:tcBorders>
            <w:shd w:val="clear" w:color="auto" w:fill="auto"/>
            <w:hideMark/>
          </w:tcPr>
          <w:p w14:paraId="03E936A3" w14:textId="2FF99B85" w:rsidR="001C5190" w:rsidRPr="00DE1169" w:rsidRDefault="001C5190" w:rsidP="00352899">
            <w:pPr>
              <w:spacing w:before="0" w:after="0" w:line="240" w:lineRule="auto"/>
              <w:jc w:val="left"/>
              <w:rPr>
                <w:rFonts w:ascii="Calibri" w:hAnsi="Calibri"/>
              </w:rPr>
            </w:pPr>
            <w:r w:rsidRPr="00944B80">
              <w:rPr>
                <w:rFonts w:ascii="Calibri" w:hAnsi="Calibri"/>
              </w:rPr>
              <w:t>NPL owner</w:t>
            </w:r>
          </w:p>
        </w:tc>
        <w:tc>
          <w:tcPr>
            <w:tcW w:w="160" w:type="dxa"/>
            <w:vAlign w:val="center"/>
            <w:hideMark/>
          </w:tcPr>
          <w:p w14:paraId="24E1B03B" w14:textId="77777777" w:rsidR="001C5190" w:rsidRPr="00DE1169" w:rsidRDefault="001C5190" w:rsidP="001C5190">
            <w:pPr>
              <w:spacing w:before="0" w:after="0" w:line="240" w:lineRule="auto"/>
              <w:jc w:val="left"/>
              <w:rPr>
                <w:rFonts w:ascii="Arial Narrow" w:eastAsia="Times New Roman" w:hAnsi="Arial Narrow"/>
                <w:sz w:val="20"/>
                <w:szCs w:val="20"/>
                <w:lang w:eastAsia="es-ES"/>
              </w:rPr>
            </w:pPr>
          </w:p>
        </w:tc>
      </w:tr>
      <w:tr w:rsidR="001C5190" w:rsidRPr="00DE1169" w14:paraId="0EF34C70" w14:textId="77777777" w:rsidTr="002C5C7F">
        <w:trPr>
          <w:trHeight w:val="630"/>
        </w:trPr>
        <w:tc>
          <w:tcPr>
            <w:tcW w:w="1061" w:type="dxa"/>
            <w:vMerge/>
            <w:tcBorders>
              <w:top w:val="nil"/>
              <w:left w:val="single" w:sz="4" w:space="0" w:color="auto"/>
              <w:bottom w:val="single" w:sz="4" w:space="0" w:color="auto"/>
              <w:right w:val="single" w:sz="4" w:space="0" w:color="auto"/>
            </w:tcBorders>
            <w:vAlign w:val="center"/>
            <w:hideMark/>
          </w:tcPr>
          <w:p w14:paraId="0CD51DF4" w14:textId="77777777" w:rsidR="001C5190" w:rsidRPr="00DE1169" w:rsidRDefault="001C5190" w:rsidP="001C5190">
            <w:pPr>
              <w:spacing w:before="0" w:after="0" w:line="240" w:lineRule="auto"/>
              <w:jc w:val="left"/>
              <w:rPr>
                <w:rFonts w:ascii="Arial Narrow" w:eastAsia="Times New Roman" w:hAnsi="Arial Narrow" w:cs="Calibri"/>
                <w:color w:val="000000"/>
                <w:sz w:val="20"/>
                <w:szCs w:val="20"/>
                <w:lang w:eastAsia="es-ES"/>
              </w:rPr>
            </w:pPr>
          </w:p>
        </w:tc>
        <w:tc>
          <w:tcPr>
            <w:tcW w:w="1231" w:type="dxa"/>
            <w:vMerge/>
            <w:tcBorders>
              <w:top w:val="nil"/>
              <w:left w:val="single" w:sz="4" w:space="0" w:color="auto"/>
              <w:bottom w:val="single" w:sz="4" w:space="0" w:color="auto"/>
              <w:right w:val="single" w:sz="4" w:space="0" w:color="auto"/>
            </w:tcBorders>
            <w:vAlign w:val="center"/>
            <w:hideMark/>
          </w:tcPr>
          <w:p w14:paraId="66EAC5EC" w14:textId="77777777" w:rsidR="001C5190" w:rsidRPr="00DE1169" w:rsidRDefault="001C5190" w:rsidP="001C5190">
            <w:pPr>
              <w:spacing w:before="0" w:after="0" w:line="240" w:lineRule="auto"/>
              <w:jc w:val="left"/>
              <w:rPr>
                <w:rFonts w:ascii="Arial Narrow" w:eastAsia="Times New Roman" w:hAnsi="Arial Narrow" w:cs="Calibri"/>
                <w:color w:val="000000"/>
                <w:sz w:val="20"/>
                <w:szCs w:val="20"/>
                <w:lang w:eastAsia="es-ES"/>
              </w:rPr>
            </w:pPr>
          </w:p>
        </w:tc>
        <w:tc>
          <w:tcPr>
            <w:tcW w:w="1480" w:type="dxa"/>
            <w:vMerge/>
            <w:tcBorders>
              <w:top w:val="nil"/>
              <w:left w:val="single" w:sz="4" w:space="0" w:color="auto"/>
              <w:bottom w:val="single" w:sz="4" w:space="0" w:color="auto"/>
              <w:right w:val="single" w:sz="4" w:space="0" w:color="auto"/>
            </w:tcBorders>
            <w:vAlign w:val="center"/>
            <w:hideMark/>
          </w:tcPr>
          <w:p w14:paraId="57B7E17C" w14:textId="77777777" w:rsidR="001C5190" w:rsidRPr="00DE1169" w:rsidRDefault="001C5190" w:rsidP="001C5190">
            <w:pPr>
              <w:spacing w:before="0" w:after="0" w:line="240" w:lineRule="auto"/>
              <w:jc w:val="left"/>
              <w:rPr>
                <w:rFonts w:ascii="Arial Narrow" w:eastAsia="Times New Roman" w:hAnsi="Arial Narrow" w:cs="Calibri"/>
                <w:color w:val="000000"/>
                <w:sz w:val="20"/>
                <w:szCs w:val="20"/>
                <w:lang w:eastAsia="es-ES"/>
              </w:rPr>
            </w:pPr>
          </w:p>
        </w:tc>
        <w:tc>
          <w:tcPr>
            <w:tcW w:w="1284" w:type="dxa"/>
            <w:vMerge/>
            <w:tcBorders>
              <w:top w:val="nil"/>
              <w:left w:val="single" w:sz="4" w:space="0" w:color="auto"/>
              <w:bottom w:val="single" w:sz="4" w:space="0" w:color="auto"/>
              <w:right w:val="single" w:sz="4" w:space="0" w:color="auto"/>
            </w:tcBorders>
            <w:vAlign w:val="center"/>
            <w:hideMark/>
          </w:tcPr>
          <w:p w14:paraId="44524609" w14:textId="77777777" w:rsidR="001C5190" w:rsidRPr="00DE1169" w:rsidRDefault="001C5190" w:rsidP="001C5190">
            <w:pPr>
              <w:spacing w:before="0" w:after="0" w:line="240" w:lineRule="auto"/>
              <w:jc w:val="left"/>
              <w:rPr>
                <w:rFonts w:ascii="Arial Narrow" w:eastAsia="Times New Roman" w:hAnsi="Arial Narrow" w:cs="Calibri"/>
                <w:color w:val="000000"/>
                <w:sz w:val="20"/>
                <w:szCs w:val="20"/>
                <w:lang w:eastAsia="es-ES"/>
              </w:rPr>
            </w:pPr>
          </w:p>
        </w:tc>
        <w:tc>
          <w:tcPr>
            <w:tcW w:w="525" w:type="dxa"/>
            <w:tcBorders>
              <w:top w:val="nil"/>
              <w:left w:val="nil"/>
              <w:bottom w:val="single" w:sz="4" w:space="0" w:color="auto"/>
              <w:right w:val="single" w:sz="4" w:space="0" w:color="auto"/>
            </w:tcBorders>
            <w:shd w:val="clear" w:color="auto" w:fill="auto"/>
            <w:vAlign w:val="center"/>
            <w:hideMark/>
          </w:tcPr>
          <w:p w14:paraId="2355A801" w14:textId="77777777" w:rsidR="001C5190" w:rsidRPr="00DE1169" w:rsidRDefault="001C5190" w:rsidP="0035289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5</w:t>
            </w:r>
          </w:p>
        </w:tc>
        <w:tc>
          <w:tcPr>
            <w:tcW w:w="2840" w:type="dxa"/>
            <w:tcBorders>
              <w:top w:val="nil"/>
              <w:left w:val="nil"/>
              <w:bottom w:val="single" w:sz="4" w:space="0" w:color="auto"/>
              <w:right w:val="single" w:sz="4" w:space="0" w:color="auto"/>
            </w:tcBorders>
            <w:shd w:val="clear" w:color="auto" w:fill="auto"/>
            <w:vAlign w:val="center"/>
            <w:hideMark/>
          </w:tcPr>
          <w:p w14:paraId="281AF4F3" w14:textId="77777777" w:rsidR="001C5190" w:rsidRPr="00DE1169" w:rsidRDefault="001C5190" w:rsidP="0035289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Implementation of KPI5 monitoring</w:t>
            </w:r>
          </w:p>
        </w:tc>
        <w:tc>
          <w:tcPr>
            <w:tcW w:w="961" w:type="dxa"/>
            <w:tcBorders>
              <w:top w:val="nil"/>
              <w:left w:val="nil"/>
              <w:bottom w:val="single" w:sz="4" w:space="0" w:color="auto"/>
              <w:right w:val="single" w:sz="4" w:space="0" w:color="auto"/>
            </w:tcBorders>
            <w:shd w:val="clear" w:color="auto" w:fill="auto"/>
            <w:vAlign w:val="center"/>
            <w:hideMark/>
          </w:tcPr>
          <w:p w14:paraId="2D33C5CD" w14:textId="77777777" w:rsidR="001C5190" w:rsidRPr="00DE1169" w:rsidRDefault="001C5190" w:rsidP="0035289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01/01/2019</w:t>
            </w:r>
          </w:p>
        </w:tc>
        <w:tc>
          <w:tcPr>
            <w:tcW w:w="961" w:type="dxa"/>
            <w:tcBorders>
              <w:top w:val="nil"/>
              <w:left w:val="nil"/>
              <w:bottom w:val="single" w:sz="4" w:space="0" w:color="auto"/>
              <w:right w:val="single" w:sz="4" w:space="0" w:color="auto"/>
            </w:tcBorders>
            <w:shd w:val="clear" w:color="auto" w:fill="auto"/>
            <w:vAlign w:val="center"/>
            <w:hideMark/>
          </w:tcPr>
          <w:p w14:paraId="363813CD" w14:textId="77777777" w:rsidR="001C5190" w:rsidRPr="00DE1169" w:rsidRDefault="001C5190" w:rsidP="0035289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31/08/2022</w:t>
            </w:r>
          </w:p>
        </w:tc>
        <w:tc>
          <w:tcPr>
            <w:tcW w:w="851" w:type="dxa"/>
            <w:tcBorders>
              <w:top w:val="nil"/>
              <w:left w:val="nil"/>
              <w:bottom w:val="single" w:sz="4" w:space="0" w:color="auto"/>
              <w:right w:val="single" w:sz="4" w:space="0" w:color="auto"/>
            </w:tcBorders>
            <w:shd w:val="clear" w:color="000000" w:fill="FFFFFF"/>
            <w:vAlign w:val="center"/>
            <w:hideMark/>
          </w:tcPr>
          <w:p w14:paraId="205C8082" w14:textId="77777777" w:rsidR="001C5190" w:rsidRPr="00DE1169" w:rsidRDefault="001C5190" w:rsidP="0035289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Planned</w:t>
            </w:r>
          </w:p>
        </w:tc>
        <w:tc>
          <w:tcPr>
            <w:tcW w:w="1499" w:type="dxa"/>
            <w:tcBorders>
              <w:top w:val="nil"/>
              <w:left w:val="nil"/>
              <w:bottom w:val="single" w:sz="4" w:space="0" w:color="auto"/>
              <w:right w:val="single" w:sz="4" w:space="0" w:color="auto"/>
            </w:tcBorders>
            <w:shd w:val="clear" w:color="auto" w:fill="auto"/>
            <w:vAlign w:val="center"/>
            <w:hideMark/>
          </w:tcPr>
          <w:p w14:paraId="17BAB752" w14:textId="77777777" w:rsidR="001C5190" w:rsidRPr="00DE1169" w:rsidRDefault="001C5190" w:rsidP="00352899">
            <w:pPr>
              <w:spacing w:before="0" w:after="0" w:line="240" w:lineRule="auto"/>
              <w:jc w:val="left"/>
              <w:rPr>
                <w:rFonts w:ascii="Arial Narrow" w:eastAsia="Times New Roman" w:hAnsi="Arial Narrow" w:cs="Calibri"/>
                <w:color w:val="000000"/>
                <w:sz w:val="20"/>
                <w:szCs w:val="20"/>
                <w:lang w:eastAsia="es-ES"/>
              </w:rPr>
            </w:pPr>
            <w:r w:rsidRPr="00DE1169">
              <w:rPr>
                <w:rFonts w:ascii="Arial Narrow" w:eastAsia="Times New Roman" w:hAnsi="Arial Narrow" w:cs="Calibri"/>
                <w:color w:val="000000"/>
                <w:sz w:val="20"/>
                <w:szCs w:val="20"/>
                <w:lang w:eastAsia="es-ES"/>
              </w:rPr>
              <w:t>Oasis project</w:t>
            </w:r>
          </w:p>
        </w:tc>
        <w:tc>
          <w:tcPr>
            <w:tcW w:w="1336" w:type="dxa"/>
            <w:tcBorders>
              <w:top w:val="nil"/>
              <w:left w:val="nil"/>
              <w:bottom w:val="single" w:sz="4" w:space="0" w:color="auto"/>
              <w:right w:val="single" w:sz="4" w:space="0" w:color="auto"/>
            </w:tcBorders>
            <w:shd w:val="clear" w:color="auto" w:fill="auto"/>
            <w:hideMark/>
          </w:tcPr>
          <w:p w14:paraId="71179230" w14:textId="698B5CEB" w:rsidR="001C5190" w:rsidRPr="00DE1169" w:rsidRDefault="001C5190" w:rsidP="00352899">
            <w:pPr>
              <w:spacing w:before="0" w:after="0" w:line="240" w:lineRule="auto"/>
              <w:jc w:val="left"/>
              <w:rPr>
                <w:rFonts w:ascii="Calibri" w:hAnsi="Calibri"/>
              </w:rPr>
            </w:pPr>
            <w:r w:rsidRPr="00944B80">
              <w:rPr>
                <w:rFonts w:ascii="Calibri" w:hAnsi="Calibri"/>
              </w:rPr>
              <w:t>NPL owner</w:t>
            </w:r>
          </w:p>
        </w:tc>
        <w:tc>
          <w:tcPr>
            <w:tcW w:w="160" w:type="dxa"/>
            <w:vAlign w:val="center"/>
            <w:hideMark/>
          </w:tcPr>
          <w:p w14:paraId="30502DA1" w14:textId="77777777" w:rsidR="001C5190" w:rsidRPr="00DE1169" w:rsidRDefault="001C5190" w:rsidP="001C5190">
            <w:pPr>
              <w:spacing w:before="0" w:after="0" w:line="240" w:lineRule="auto"/>
              <w:jc w:val="left"/>
              <w:rPr>
                <w:rFonts w:ascii="Arial Narrow" w:eastAsia="Times New Roman" w:hAnsi="Arial Narrow"/>
                <w:sz w:val="20"/>
                <w:szCs w:val="20"/>
                <w:lang w:eastAsia="es-ES"/>
              </w:rPr>
            </w:pPr>
          </w:p>
        </w:tc>
      </w:tr>
    </w:tbl>
    <w:p w14:paraId="4CF4E974" w14:textId="6AACF6D2" w:rsidR="00C0531A" w:rsidRPr="00944B80" w:rsidRDefault="00C0531A" w:rsidP="00C475E0">
      <w:pPr>
        <w:spacing w:before="0" w:after="0" w:line="240" w:lineRule="auto"/>
        <w:jc w:val="center"/>
        <w:rPr>
          <w:b/>
          <w:bCs/>
        </w:rPr>
      </w:pPr>
    </w:p>
    <w:p w14:paraId="0885B933" w14:textId="77777777" w:rsidR="00C0531A" w:rsidRPr="00944B80" w:rsidRDefault="00C0531A" w:rsidP="00C475E0">
      <w:pPr>
        <w:spacing w:before="0" w:after="0" w:line="240" w:lineRule="auto"/>
        <w:jc w:val="center"/>
      </w:pPr>
    </w:p>
    <w:p w14:paraId="5027DC24" w14:textId="10B85279" w:rsidR="00C475E0" w:rsidRPr="00944B80" w:rsidRDefault="00C475E0" w:rsidP="00C475E0">
      <w:pPr>
        <w:rPr>
          <w:bCs/>
        </w:rPr>
      </w:pPr>
    </w:p>
    <w:p w14:paraId="24AB8E47" w14:textId="6E852933" w:rsidR="001729C2" w:rsidRPr="00944B80" w:rsidRDefault="001729C2" w:rsidP="001729C2">
      <w:pPr>
        <w:pStyle w:val="Textoindependiente"/>
      </w:pPr>
    </w:p>
    <w:p w14:paraId="4F2694AD" w14:textId="16229002" w:rsidR="001729C2" w:rsidRPr="00944B80" w:rsidRDefault="001729C2" w:rsidP="001729C2">
      <w:pPr>
        <w:pStyle w:val="Textoindependiente"/>
      </w:pPr>
    </w:p>
    <w:p w14:paraId="46FB6A6D" w14:textId="362EBF4D" w:rsidR="001729C2" w:rsidRPr="00944B80" w:rsidRDefault="001729C2" w:rsidP="001729C2">
      <w:pPr>
        <w:pStyle w:val="Textoindependiente"/>
      </w:pPr>
    </w:p>
    <w:p w14:paraId="06C56E00" w14:textId="77777777" w:rsidR="0004159D" w:rsidRPr="00944B80" w:rsidRDefault="0004159D" w:rsidP="001729C2">
      <w:pPr>
        <w:pStyle w:val="Textoindependiente"/>
        <w:sectPr w:rsidR="0004159D" w:rsidRPr="00944B80" w:rsidSect="00CC5871">
          <w:pgSz w:w="16838" w:h="11906" w:orient="landscape"/>
          <w:pgMar w:top="851" w:right="1644" w:bottom="737" w:left="1418" w:header="709" w:footer="284" w:gutter="567"/>
          <w:lnNumType w:countBy="1" w:restart="continuous"/>
          <w:cols w:space="708"/>
          <w:titlePg/>
          <w:docGrid w:linePitch="360"/>
        </w:sectPr>
      </w:pPr>
    </w:p>
    <w:p w14:paraId="6DA85337" w14:textId="203F4209" w:rsidR="00557A0F" w:rsidRPr="00944B80" w:rsidRDefault="008807BC" w:rsidP="00006177">
      <w:pPr>
        <w:pStyle w:val="a2"/>
        <w:spacing w:before="60" w:after="120"/>
      </w:pPr>
      <w:bookmarkStart w:id="94" w:name="_Toc109999462"/>
      <w:r w:rsidRPr="00944B80">
        <w:lastRenderedPageBreak/>
        <w:t xml:space="preserve">Use Case </w:t>
      </w:r>
      <w:r w:rsidR="001729C2" w:rsidRPr="00944B80">
        <w:t>2</w:t>
      </w:r>
      <w:r w:rsidRPr="00944B80">
        <w:t xml:space="preserve">: Diagnosis (Step 0) and Planning (Step </w:t>
      </w:r>
      <w:r w:rsidR="00551269" w:rsidRPr="00944B80">
        <w:t>1</w:t>
      </w:r>
      <w:r w:rsidRPr="00944B80">
        <w:t xml:space="preserve">) performed in a </w:t>
      </w:r>
      <w:r w:rsidR="003C7C1B" w:rsidRPr="00944B80">
        <w:t>Nanomanufacturing Pilot Line</w:t>
      </w:r>
      <w:r w:rsidRPr="00944B80">
        <w:t xml:space="preserve"> dedicated to</w:t>
      </w:r>
      <w:r w:rsidR="0017204B" w:rsidRPr="00944B80">
        <w:t xml:space="preserve"> the synthesis of magnetic and flame retardant nanoparticles</w:t>
      </w:r>
      <w:bookmarkEnd w:id="94"/>
    </w:p>
    <w:p w14:paraId="7941BD6A" w14:textId="6A0C832B" w:rsidR="008807BC" w:rsidRPr="00944B80" w:rsidRDefault="008807BC" w:rsidP="00557A0F">
      <w:pPr>
        <w:rPr>
          <w:rFonts w:eastAsia="MS Mincho" w:cs="Cambria"/>
          <w:bCs/>
          <w:lang w:eastAsia="fr-FR"/>
        </w:rPr>
      </w:pPr>
    </w:p>
    <w:p w14:paraId="598AB64F" w14:textId="77777777" w:rsidR="00B7471A" w:rsidRPr="00944B80" w:rsidRDefault="00B7471A" w:rsidP="00B7471A">
      <w:pPr>
        <w:pStyle w:val="a3"/>
      </w:pPr>
      <w:r w:rsidRPr="00944B80">
        <w:t>General</w:t>
      </w:r>
    </w:p>
    <w:p w14:paraId="3980CEB0" w14:textId="77777777" w:rsidR="00B7471A" w:rsidRPr="00944B80" w:rsidRDefault="00B7471A" w:rsidP="00B7471A">
      <w:pPr>
        <w:pStyle w:val="Textoindependiente"/>
      </w:pPr>
    </w:p>
    <w:p w14:paraId="5C25F485" w14:textId="280DFAC3" w:rsidR="00C75A12" w:rsidRPr="00944B80" w:rsidRDefault="00B7471A" w:rsidP="00B7471A">
      <w:pPr>
        <w:pStyle w:val="Textoindependiente"/>
        <w:rPr>
          <w:bCs/>
          <w:szCs w:val="22"/>
        </w:rPr>
      </w:pPr>
      <w:r w:rsidRPr="00944B80">
        <w:rPr>
          <w:bCs/>
          <w:szCs w:val="22"/>
        </w:rPr>
        <w:t xml:space="preserve">As a practical use case, </w:t>
      </w:r>
      <w:r w:rsidR="0082728C" w:rsidRPr="00944B80">
        <w:rPr>
          <w:bCs/>
          <w:szCs w:val="22"/>
        </w:rPr>
        <w:t xml:space="preserve">Table </w:t>
      </w:r>
      <w:r w:rsidR="00F03C77" w:rsidRPr="00944B80">
        <w:rPr>
          <w:bCs/>
          <w:szCs w:val="22"/>
        </w:rPr>
        <w:t>B</w:t>
      </w:r>
      <w:r w:rsidR="0082728C" w:rsidRPr="00944B80">
        <w:rPr>
          <w:bCs/>
          <w:szCs w:val="22"/>
        </w:rPr>
        <w:t>.</w:t>
      </w:r>
      <w:r w:rsidR="00895E14" w:rsidRPr="00944B80">
        <w:rPr>
          <w:bCs/>
          <w:szCs w:val="22"/>
        </w:rPr>
        <w:t>3</w:t>
      </w:r>
      <w:r w:rsidR="0082728C" w:rsidRPr="00944B80">
        <w:rPr>
          <w:bCs/>
          <w:szCs w:val="22"/>
        </w:rPr>
        <w:t xml:space="preserve">, Figure </w:t>
      </w:r>
      <w:r w:rsidR="00F03C77" w:rsidRPr="00944B80">
        <w:rPr>
          <w:bCs/>
          <w:szCs w:val="22"/>
        </w:rPr>
        <w:t>B</w:t>
      </w:r>
      <w:r w:rsidR="0082728C" w:rsidRPr="00944B80">
        <w:rPr>
          <w:bCs/>
          <w:szCs w:val="22"/>
        </w:rPr>
        <w:t>.</w:t>
      </w:r>
      <w:r w:rsidR="00895E14" w:rsidRPr="00944B80">
        <w:rPr>
          <w:bCs/>
          <w:szCs w:val="22"/>
        </w:rPr>
        <w:t>3</w:t>
      </w:r>
      <w:r w:rsidR="0082728C" w:rsidRPr="00944B80">
        <w:rPr>
          <w:bCs/>
          <w:szCs w:val="22"/>
        </w:rPr>
        <w:t xml:space="preserve">, Figure </w:t>
      </w:r>
      <w:r w:rsidR="00F03C77" w:rsidRPr="00944B80">
        <w:rPr>
          <w:bCs/>
          <w:szCs w:val="22"/>
        </w:rPr>
        <w:t>B</w:t>
      </w:r>
      <w:r w:rsidR="0082728C" w:rsidRPr="00944B80">
        <w:rPr>
          <w:bCs/>
          <w:szCs w:val="22"/>
        </w:rPr>
        <w:t>.</w:t>
      </w:r>
      <w:r w:rsidR="00720188" w:rsidRPr="00944B80">
        <w:rPr>
          <w:bCs/>
          <w:szCs w:val="22"/>
        </w:rPr>
        <w:t>4</w:t>
      </w:r>
      <w:r w:rsidR="0082728C" w:rsidRPr="00944B80">
        <w:rPr>
          <w:bCs/>
          <w:szCs w:val="22"/>
        </w:rPr>
        <w:t xml:space="preserve"> and Table </w:t>
      </w:r>
      <w:r w:rsidR="00F03C77" w:rsidRPr="00944B80">
        <w:rPr>
          <w:bCs/>
          <w:szCs w:val="22"/>
        </w:rPr>
        <w:t>B</w:t>
      </w:r>
      <w:r w:rsidR="0082728C" w:rsidRPr="00944B80">
        <w:rPr>
          <w:bCs/>
          <w:szCs w:val="22"/>
        </w:rPr>
        <w:t>.</w:t>
      </w:r>
      <w:r w:rsidR="00720188" w:rsidRPr="00944B80">
        <w:rPr>
          <w:bCs/>
          <w:szCs w:val="22"/>
        </w:rPr>
        <w:t>4</w:t>
      </w:r>
      <w:r w:rsidR="0082728C" w:rsidRPr="00944B80">
        <w:rPr>
          <w:bCs/>
          <w:szCs w:val="22"/>
        </w:rPr>
        <w:t xml:space="preserve"> </w:t>
      </w:r>
      <w:r w:rsidRPr="00944B80">
        <w:rPr>
          <w:bCs/>
          <w:szCs w:val="22"/>
        </w:rPr>
        <w:t xml:space="preserve">summarize the results of the diagnosis performed with the SNF in the OASIS </w:t>
      </w:r>
      <w:r w:rsidR="003C7C1B" w:rsidRPr="00944B80">
        <w:rPr>
          <w:bCs/>
          <w:szCs w:val="22"/>
        </w:rPr>
        <w:t>NPL</w:t>
      </w:r>
      <w:r w:rsidRPr="00944B80">
        <w:rPr>
          <w:bCs/>
          <w:szCs w:val="22"/>
        </w:rPr>
        <w:t xml:space="preserve">3, </w:t>
      </w:r>
      <w:bookmarkStart w:id="95" w:name="_Hlk101283755"/>
      <w:r w:rsidRPr="00944B80">
        <w:rPr>
          <w:bCs/>
          <w:szCs w:val="22"/>
        </w:rPr>
        <w:t>dedicated to the synthesis of magnetic and flame retardant nanoparticles</w:t>
      </w:r>
      <w:bookmarkEnd w:id="95"/>
      <w:r w:rsidRPr="00944B80">
        <w:rPr>
          <w:bCs/>
          <w:szCs w:val="22"/>
        </w:rPr>
        <w:t xml:space="preserve">. </w:t>
      </w:r>
    </w:p>
    <w:p w14:paraId="3F488472" w14:textId="77777777" w:rsidR="00C75A12" w:rsidRPr="00944B80" w:rsidRDefault="00C75A12" w:rsidP="00B7471A">
      <w:pPr>
        <w:pStyle w:val="Textoindependiente"/>
        <w:rPr>
          <w:bCs/>
          <w:szCs w:val="22"/>
        </w:rPr>
      </w:pPr>
    </w:p>
    <w:p w14:paraId="5163B4B3" w14:textId="3B59E069" w:rsidR="00B7471A" w:rsidRPr="00944B80" w:rsidRDefault="003C7C1B" w:rsidP="00B7471A">
      <w:pPr>
        <w:pStyle w:val="a3"/>
      </w:pPr>
      <w:r w:rsidRPr="00944B80">
        <w:t>NPL</w:t>
      </w:r>
      <w:r w:rsidR="00855244" w:rsidRPr="00944B80">
        <w:t>3</w:t>
      </w:r>
      <w:r w:rsidR="00B7471A" w:rsidRPr="00944B80">
        <w:t xml:space="preserve"> in brief</w:t>
      </w:r>
    </w:p>
    <w:p w14:paraId="1F101671" w14:textId="02AA25BA" w:rsidR="00883963" w:rsidRPr="00944B80" w:rsidRDefault="00B7471A" w:rsidP="00B7471A">
      <w:pPr>
        <w:pStyle w:val="Textoindependiente"/>
      </w:pPr>
      <w:r w:rsidRPr="00944B80">
        <w:t xml:space="preserve">In short, </w:t>
      </w:r>
      <w:r w:rsidR="003C7C1B" w:rsidRPr="00944B80">
        <w:t>NPL</w:t>
      </w:r>
      <w:r w:rsidR="00855244" w:rsidRPr="00944B80">
        <w:t>3</w:t>
      </w:r>
      <w:r w:rsidRPr="00944B80">
        <w:t xml:space="preserve"> is a TRL</w:t>
      </w:r>
      <w:r w:rsidR="00E27F71" w:rsidRPr="00944B80">
        <w:t>4</w:t>
      </w:r>
      <w:r w:rsidR="00291520" w:rsidRPr="00944B80">
        <w:t xml:space="preserve"> </w:t>
      </w:r>
      <w:r w:rsidR="00883963" w:rsidRPr="00944B80">
        <w:t xml:space="preserve">unit for magnetic and flame retardant nanoparticle synthesis. The </w:t>
      </w:r>
      <w:r w:rsidR="003C7C1B" w:rsidRPr="00944B80">
        <w:t>NPL</w:t>
      </w:r>
      <w:r w:rsidR="00883963" w:rsidRPr="00944B80">
        <w:t xml:space="preserve"> capacity is up to 1.5 kg/h with a yield in respect of iron sulphate approximately 92%. The pilot reactor </w:t>
      </w:r>
      <w:proofErr w:type="gramStart"/>
      <w:r w:rsidR="00883963" w:rsidRPr="00944B80">
        <w:t>is able to</w:t>
      </w:r>
      <w:proofErr w:type="gramEnd"/>
      <w:r w:rsidR="00883963" w:rsidRPr="00944B80">
        <w:t xml:space="preserve"> produce batch sizes up to 100 kg. The development of the </w:t>
      </w:r>
      <w:r w:rsidR="003C7C1B" w:rsidRPr="00944B80">
        <w:t>NPL</w:t>
      </w:r>
      <w:r w:rsidR="00883963" w:rsidRPr="00944B80">
        <w:t xml:space="preserve"> infrastructure was achieved by in cooperating new equipment to create new and larger supraparticles.</w:t>
      </w:r>
    </w:p>
    <w:p w14:paraId="2D12D408" w14:textId="77777777" w:rsidR="00B7471A" w:rsidRPr="00944B80" w:rsidRDefault="00B7471A" w:rsidP="00B7471A">
      <w:pPr>
        <w:spacing w:line="240" w:lineRule="auto"/>
        <w:jc w:val="left"/>
      </w:pPr>
    </w:p>
    <w:p w14:paraId="465D0E93" w14:textId="77777777" w:rsidR="00B7471A" w:rsidRPr="00944B80" w:rsidRDefault="00B7471A" w:rsidP="00B7471A">
      <w:pPr>
        <w:pStyle w:val="a3"/>
      </w:pPr>
      <w:r w:rsidRPr="00944B80">
        <w:t xml:space="preserve"> SNF customization and results</w:t>
      </w:r>
    </w:p>
    <w:p w14:paraId="01836291" w14:textId="547604B8" w:rsidR="00AC1FA3" w:rsidRPr="00944B80" w:rsidRDefault="003C7C1B" w:rsidP="00006177">
      <w:r w:rsidRPr="00944B80">
        <w:t>NPL</w:t>
      </w:r>
      <w:r w:rsidR="00ED18C9" w:rsidRPr="00944B80">
        <w:t xml:space="preserve">3 customized the diagnosis of the SNF model, selecting the 3 SDs and </w:t>
      </w:r>
      <w:r w:rsidR="00AC1FA3" w:rsidRPr="00944B80">
        <w:t>six</w:t>
      </w:r>
      <w:r w:rsidR="00ED18C9" w:rsidRPr="00944B80">
        <w:t xml:space="preserve"> of the nine SIs </w:t>
      </w:r>
      <w:r w:rsidR="004D33F7" w:rsidRPr="00944B80">
        <w:t>(</w:t>
      </w:r>
      <w:r w:rsidR="00ED18C9" w:rsidRPr="00944B80">
        <w:t>“nano-waste</w:t>
      </w:r>
      <w:r w:rsidR="00866398" w:rsidRPr="00944B80">
        <w:t>s</w:t>
      </w:r>
      <w:r w:rsidR="00ED18C9" w:rsidRPr="00944B80">
        <w:t>”</w:t>
      </w:r>
      <w:r w:rsidR="00AC1FA3" w:rsidRPr="00944B80">
        <w:t xml:space="preserve">, </w:t>
      </w:r>
    </w:p>
    <w:p w14:paraId="5ADED8EE" w14:textId="295DBF02" w:rsidR="008807BC" w:rsidRPr="00944B80" w:rsidRDefault="00ED18C9" w:rsidP="00006177">
      <w:pPr>
        <w:rPr>
          <w:bCs/>
        </w:rPr>
      </w:pPr>
      <w:r w:rsidRPr="00944B80">
        <w:t xml:space="preserve"> “energy”</w:t>
      </w:r>
      <w:r w:rsidR="00AC1FA3" w:rsidRPr="00944B80">
        <w:t xml:space="preserve"> and “digitalization” </w:t>
      </w:r>
      <w:r w:rsidRPr="00944B80">
        <w:t>were not selected as priorities at this time).</w:t>
      </w:r>
    </w:p>
    <w:p w14:paraId="641C31A5" w14:textId="6DB29BE6" w:rsidR="00557A0F" w:rsidRPr="00944B80" w:rsidRDefault="00557A0F">
      <w:pPr>
        <w:rPr>
          <w:bCs/>
        </w:rPr>
      </w:pPr>
    </w:p>
    <w:p w14:paraId="42F0AD41" w14:textId="4E9FF0DE" w:rsidR="00D061E1" w:rsidRPr="00944B80" w:rsidRDefault="00D061E1" w:rsidP="00D061E1">
      <w:pPr>
        <w:spacing w:line="240" w:lineRule="auto"/>
      </w:pPr>
      <w:r w:rsidRPr="00944B80">
        <w:t xml:space="preserve">Regarding </w:t>
      </w:r>
      <w:r w:rsidRPr="00944B80">
        <w:rPr>
          <w:b/>
          <w:bCs/>
        </w:rPr>
        <w:t>Sustainability Management</w:t>
      </w:r>
      <w:r w:rsidRPr="00944B80">
        <w:t xml:space="preserve"> in </w:t>
      </w:r>
      <w:r w:rsidR="003C7C1B" w:rsidRPr="00944B80">
        <w:t>NPL</w:t>
      </w:r>
      <w:r w:rsidRPr="00944B80">
        <w:t xml:space="preserve">3, </w:t>
      </w:r>
    </w:p>
    <w:p w14:paraId="05E4606E" w14:textId="77777777" w:rsidR="00DA5468" w:rsidRPr="00944B80" w:rsidRDefault="00DA5468" w:rsidP="00D061E1">
      <w:pPr>
        <w:spacing w:line="240" w:lineRule="auto"/>
      </w:pPr>
    </w:p>
    <w:p w14:paraId="51EE1DE0" w14:textId="081B961F" w:rsidR="00D061E1" w:rsidRPr="00944B80" w:rsidRDefault="00DA5468" w:rsidP="00D061E1">
      <w:pPr>
        <w:spacing w:line="240" w:lineRule="auto"/>
      </w:pPr>
      <w:r w:rsidRPr="00944B80">
        <w:t xml:space="preserve">There is a </w:t>
      </w:r>
      <w:r w:rsidR="00411FD8" w:rsidRPr="00944B80">
        <w:t>correct level of sustainability regarding the Nano-OHS item.</w:t>
      </w:r>
      <w:r w:rsidRPr="00944B80">
        <w:t xml:space="preserve">, and an </w:t>
      </w:r>
      <w:r w:rsidR="00F427ED" w:rsidRPr="00944B80">
        <w:t>average level of sustainability with a correct level regarding the nanomaterials and NEPs item. There is a</w:t>
      </w:r>
      <w:r w:rsidR="00E5596C" w:rsidRPr="00944B80">
        <w:t xml:space="preserve"> significant range of improvement for the economy dimension, especially the economic performance items</w:t>
      </w:r>
      <w:r w:rsidR="00C03B0D" w:rsidRPr="00944B80">
        <w:t xml:space="preserve">, but this item is not a priority for </w:t>
      </w:r>
      <w:r w:rsidR="003C7C1B" w:rsidRPr="00944B80">
        <w:t>NPL</w:t>
      </w:r>
      <w:r w:rsidR="00C03B0D" w:rsidRPr="00944B80">
        <w:t xml:space="preserve">3, which will focus on the other items. Therefore, </w:t>
      </w:r>
      <w:r w:rsidR="003C7C1B" w:rsidRPr="00944B80">
        <w:t>NPL</w:t>
      </w:r>
      <w:r w:rsidR="00BF2FED" w:rsidRPr="00944B80">
        <w:t>3 will improve the sustainability during OASIS especially in both OHS and environment dimensions</w:t>
      </w:r>
      <w:r w:rsidR="00E5596C" w:rsidRPr="00944B80">
        <w:t xml:space="preserve">. </w:t>
      </w:r>
      <w:r w:rsidR="00D061E1" w:rsidRPr="00944B80">
        <w:t xml:space="preserve">The results (%) obtained for the three SDs are respectively, </w:t>
      </w:r>
      <w:r w:rsidR="002A0074" w:rsidRPr="00944B80">
        <w:t>58</w:t>
      </w:r>
      <w:r w:rsidR="00D061E1" w:rsidRPr="00944B80">
        <w:t xml:space="preserve"> % (Social), 5</w:t>
      </w:r>
      <w:r w:rsidR="00AF5AEC" w:rsidRPr="00944B80">
        <w:t>0</w:t>
      </w:r>
      <w:r w:rsidR="00D061E1" w:rsidRPr="00944B80">
        <w:t xml:space="preserve"> % (Environment) and </w:t>
      </w:r>
      <w:r w:rsidR="008E1412" w:rsidRPr="00944B80">
        <w:t>17</w:t>
      </w:r>
      <w:r w:rsidR="00D061E1" w:rsidRPr="00944B80">
        <w:t xml:space="preserve"> % (Economic). </w:t>
      </w:r>
      <w:r w:rsidR="0050667E" w:rsidRPr="00944B80">
        <w:t>The r</w:t>
      </w:r>
      <w:r w:rsidR="00D061E1" w:rsidRPr="00944B80">
        <w:t>elevant</w:t>
      </w:r>
      <w:r w:rsidR="00FC6EC7" w:rsidRPr="00944B80">
        <w:t xml:space="preserve"> expected</w:t>
      </w:r>
      <w:r w:rsidR="00D061E1" w:rsidRPr="00944B80">
        <w:t xml:space="preserve"> improvement </w:t>
      </w:r>
      <w:r w:rsidR="00FC6EC7" w:rsidRPr="00944B80">
        <w:t xml:space="preserve">rates at the end of the </w:t>
      </w:r>
      <w:r w:rsidR="00875633" w:rsidRPr="00944B80">
        <w:t xml:space="preserve">OASIS </w:t>
      </w:r>
      <w:r w:rsidR="00FC6EC7" w:rsidRPr="00944B80">
        <w:t>project</w:t>
      </w:r>
      <w:r w:rsidR="00875633" w:rsidRPr="00944B80">
        <w:t xml:space="preserve"> for the three SDs</w:t>
      </w:r>
      <w:r w:rsidR="00D061E1" w:rsidRPr="00944B80">
        <w:t xml:space="preserve"> </w:t>
      </w:r>
      <w:r w:rsidR="0050667E" w:rsidRPr="00944B80">
        <w:t>range from 3% to 9%</w:t>
      </w:r>
      <w:r w:rsidR="00D061E1" w:rsidRPr="00944B80">
        <w:t xml:space="preserve">. </w:t>
      </w:r>
    </w:p>
    <w:p w14:paraId="36FCEB26" w14:textId="29967AB4" w:rsidR="00D061E1" w:rsidRPr="00944B80" w:rsidRDefault="1FC677E2" w:rsidP="00D061E1">
      <w:pPr>
        <w:spacing w:line="240" w:lineRule="auto"/>
      </w:pPr>
      <w:r w:rsidRPr="00944B80">
        <w:t>Six</w:t>
      </w:r>
      <w:r w:rsidR="71A98BC4" w:rsidRPr="00944B80">
        <w:t xml:space="preserve"> KPIs have been established by </w:t>
      </w:r>
      <w:r w:rsidR="003C7C1B" w:rsidRPr="00944B80">
        <w:t>NPL</w:t>
      </w:r>
      <w:r w:rsidR="4A922C55" w:rsidRPr="00944B80">
        <w:t>3</w:t>
      </w:r>
      <w:r w:rsidR="71A98BC4" w:rsidRPr="00944B80">
        <w:t xml:space="preserve"> to monitor </w:t>
      </w:r>
      <w:r w:rsidR="71A98BC4" w:rsidRPr="00944B80">
        <w:rPr>
          <w:b/>
          <w:bCs/>
        </w:rPr>
        <w:t>Sustainability Results</w:t>
      </w:r>
      <w:r w:rsidR="71A98BC4" w:rsidRPr="00944B80">
        <w:t xml:space="preserve">: </w:t>
      </w:r>
      <w:r w:rsidR="5C3F8B11" w:rsidRPr="00944B80">
        <w:t xml:space="preserve">KPI1: Percentage of workers properly trained to handle nanomaterials (% each year), </w:t>
      </w:r>
      <w:r w:rsidR="06640CA7" w:rsidRPr="00944B80">
        <w:t xml:space="preserve">KPI2: Number of emergency situations related to NMs and nanoproducts (spills, leaks, fire, explosion, etc) (number each month), </w:t>
      </w:r>
      <w:r w:rsidR="392B8C18" w:rsidRPr="00944B80">
        <w:t xml:space="preserve">KPI3: Number of inspections/audits to the shop floor where nano-air emissions are addressed (number per quarter year), </w:t>
      </w:r>
      <w:r w:rsidR="6ACAA5C9" w:rsidRPr="00944B80">
        <w:t xml:space="preserve">KPI4: Nano-wastewaters generation per period considered (m3 each year), </w:t>
      </w:r>
      <w:r w:rsidR="74473F00" w:rsidRPr="00944B80">
        <w:t>KPI5: Production capacity (kg/hour each year)</w:t>
      </w:r>
      <w:r w:rsidR="4BB791FC" w:rsidRPr="00944B80">
        <w:t xml:space="preserve"> and KPI6: Customer claims (number each year).</w:t>
      </w:r>
      <w:r w:rsidR="393295FB" w:rsidRPr="00944B80">
        <w:t xml:space="preserve"> </w:t>
      </w:r>
      <w:r w:rsidR="71A98BC4" w:rsidRPr="00944B80">
        <w:t xml:space="preserve">The improvement ratios expected by these KPIs in 2022 range </w:t>
      </w:r>
      <w:proofErr w:type="gramStart"/>
      <w:r w:rsidR="71A98BC4" w:rsidRPr="00944B80">
        <w:t xml:space="preserve">from </w:t>
      </w:r>
      <w:r w:rsidR="00E34C2A" w:rsidRPr="00944B80">
        <w:t xml:space="preserve"> </w:t>
      </w:r>
      <w:r w:rsidR="2B58BFF5" w:rsidRPr="00944B80">
        <w:t>50</w:t>
      </w:r>
      <w:proofErr w:type="gramEnd"/>
      <w:r w:rsidR="75AF1EBD" w:rsidRPr="00944B80">
        <w:t>%</w:t>
      </w:r>
      <w:r w:rsidR="71A98BC4" w:rsidRPr="00944B80">
        <w:t xml:space="preserve"> to </w:t>
      </w:r>
      <w:r w:rsidR="2B58BFF5" w:rsidRPr="00944B80">
        <w:t>300</w:t>
      </w:r>
      <w:r w:rsidR="71A98BC4" w:rsidRPr="00944B80">
        <w:t>% (</w:t>
      </w:r>
      <w:r w:rsidR="0070459C">
        <w:t>e.g.</w:t>
      </w:r>
      <w:r w:rsidR="71A98BC4" w:rsidRPr="00944B80">
        <w:t xml:space="preserve"> KPI</w:t>
      </w:r>
      <w:r w:rsidR="2B58BFF5" w:rsidRPr="00944B80">
        <w:t>3</w:t>
      </w:r>
      <w:r w:rsidR="71A98BC4" w:rsidRPr="00944B80">
        <w:t xml:space="preserve"> on </w:t>
      </w:r>
      <w:r w:rsidR="3F568551" w:rsidRPr="00944B80">
        <w:t>nano</w:t>
      </w:r>
      <w:r w:rsidR="141095E9" w:rsidRPr="00944B80">
        <w:t>-air emissions</w:t>
      </w:r>
      <w:r w:rsidR="71A98BC4" w:rsidRPr="00944B80">
        <w:t>).</w:t>
      </w:r>
    </w:p>
    <w:p w14:paraId="1FD5E34E" w14:textId="5CDF439A" w:rsidR="00D061E1" w:rsidRPr="00944B80" w:rsidRDefault="00D061E1" w:rsidP="00D061E1">
      <w:pPr>
        <w:spacing w:line="240" w:lineRule="auto"/>
      </w:pPr>
      <w:r w:rsidRPr="00944B80">
        <w:t>The calculated OASIS-SNFI is</w:t>
      </w:r>
      <w:r w:rsidR="007C7BA9" w:rsidRPr="00944B80">
        <w:t xml:space="preserve"> 41,1</w:t>
      </w:r>
      <w:r w:rsidRPr="00944B80">
        <w:t>, and a score of</w:t>
      </w:r>
      <w:r w:rsidR="00571426" w:rsidRPr="00944B80">
        <w:t xml:space="preserve"> 47</w:t>
      </w:r>
      <w:r w:rsidRPr="00944B80">
        <w:t xml:space="preserve"> is predicted at the end of the project, representing a tangible improvement rate of </w:t>
      </w:r>
      <w:r w:rsidR="004A18E5" w:rsidRPr="00944B80">
        <w:t>14</w:t>
      </w:r>
      <w:r w:rsidRPr="00944B80">
        <w:t xml:space="preserve">%.  </w:t>
      </w:r>
    </w:p>
    <w:p w14:paraId="317B902C" w14:textId="1B0D86FA" w:rsidR="00527441" w:rsidRPr="00944B80" w:rsidRDefault="00D061E1" w:rsidP="00006177">
      <w:pPr>
        <w:spacing w:line="240" w:lineRule="auto"/>
        <w:rPr>
          <w:bCs/>
        </w:rPr>
      </w:pPr>
      <w:r w:rsidRPr="00944B80">
        <w:t xml:space="preserve">A suitable and feasible </w:t>
      </w:r>
      <w:r w:rsidRPr="00944B80">
        <w:rPr>
          <w:b/>
          <w:bCs/>
        </w:rPr>
        <w:t>Sustainability Improvement Plan</w:t>
      </w:r>
      <w:r w:rsidRPr="00944B80">
        <w:t xml:space="preserve"> including </w:t>
      </w:r>
      <w:r w:rsidR="00917302" w:rsidRPr="00944B80">
        <w:t>13</w:t>
      </w:r>
      <w:r w:rsidRPr="00944B80">
        <w:t xml:space="preserve"> actions has been elaborated by </w:t>
      </w:r>
      <w:r w:rsidR="003C7C1B" w:rsidRPr="00944B80">
        <w:t>NPL</w:t>
      </w:r>
      <w:r w:rsidR="00FC7E5F" w:rsidRPr="00944B80">
        <w:t>3</w:t>
      </w:r>
      <w:r w:rsidRPr="00944B80">
        <w:t xml:space="preserve"> to achieve planned sustainability goals in the areas of Sustainability Management and Sustainability </w:t>
      </w:r>
      <w:r w:rsidRPr="00944B80">
        <w:lastRenderedPageBreak/>
        <w:t xml:space="preserve">Results, and a Dashboard to monitor progress in both fields has also been established (see </w:t>
      </w:r>
      <w:r w:rsidRPr="00944B80">
        <w:rPr>
          <w:bCs/>
        </w:rPr>
        <w:t xml:space="preserve">Figure </w:t>
      </w:r>
      <w:r w:rsidR="00F03C77" w:rsidRPr="00944B80">
        <w:rPr>
          <w:bCs/>
        </w:rPr>
        <w:t>B</w:t>
      </w:r>
      <w:r w:rsidRPr="00944B80">
        <w:rPr>
          <w:bCs/>
        </w:rPr>
        <w:t>.</w:t>
      </w:r>
      <w:r w:rsidR="00635E83" w:rsidRPr="00944B80">
        <w:rPr>
          <w:bCs/>
        </w:rPr>
        <w:t>3</w:t>
      </w:r>
      <w:r w:rsidRPr="00944B80">
        <w:rPr>
          <w:bCs/>
        </w:rPr>
        <w:t xml:space="preserve"> </w:t>
      </w:r>
      <w:proofErr w:type="gramStart"/>
      <w:r w:rsidRPr="00944B80">
        <w:rPr>
          <w:bCs/>
        </w:rPr>
        <w:t>and  Figure</w:t>
      </w:r>
      <w:proofErr w:type="gramEnd"/>
      <w:r w:rsidRPr="00944B80">
        <w:rPr>
          <w:bCs/>
        </w:rPr>
        <w:t xml:space="preserve"> </w:t>
      </w:r>
      <w:r w:rsidR="00F03C77" w:rsidRPr="00944B80">
        <w:rPr>
          <w:bCs/>
        </w:rPr>
        <w:t>B</w:t>
      </w:r>
      <w:r w:rsidRPr="00944B80">
        <w:rPr>
          <w:bCs/>
        </w:rPr>
        <w:t>.</w:t>
      </w:r>
      <w:r w:rsidR="00635E83" w:rsidRPr="00944B80">
        <w:rPr>
          <w:bCs/>
        </w:rPr>
        <w:t>4</w:t>
      </w:r>
      <w:r w:rsidRPr="00944B80">
        <w:rPr>
          <w:bCs/>
        </w:rPr>
        <w:t xml:space="preserve"> </w:t>
      </w:r>
      <w:r w:rsidRPr="00944B80">
        <w:t xml:space="preserve">). </w:t>
      </w:r>
    </w:p>
    <w:p w14:paraId="3E22191D" w14:textId="262FFE35" w:rsidR="00A05603" w:rsidRPr="00944B80" w:rsidRDefault="00A05603" w:rsidP="00A05603">
      <w:pPr>
        <w:spacing w:before="0" w:after="0" w:line="240" w:lineRule="auto"/>
        <w:jc w:val="center"/>
      </w:pPr>
      <w:r w:rsidRPr="00944B80">
        <w:rPr>
          <w:b/>
          <w:bCs/>
        </w:rPr>
        <w:t xml:space="preserve">Table </w:t>
      </w:r>
      <w:r w:rsidR="00F03C77" w:rsidRPr="00944B80">
        <w:rPr>
          <w:b/>
          <w:bCs/>
        </w:rPr>
        <w:t>B</w:t>
      </w:r>
      <w:r w:rsidRPr="00944B80">
        <w:rPr>
          <w:b/>
          <w:bCs/>
        </w:rPr>
        <w:t>.</w:t>
      </w:r>
      <w:r w:rsidR="00757555" w:rsidRPr="00944B80">
        <w:rPr>
          <w:b/>
          <w:bCs/>
        </w:rPr>
        <w:t>3</w:t>
      </w:r>
      <w:r w:rsidRPr="00944B80">
        <w:rPr>
          <w:b/>
          <w:bCs/>
        </w:rPr>
        <w:t>. SNF implementation in OASIS-</w:t>
      </w:r>
      <w:r w:rsidR="003C7C1B" w:rsidRPr="00944B80">
        <w:rPr>
          <w:b/>
          <w:bCs/>
        </w:rPr>
        <w:t>NPL</w:t>
      </w:r>
      <w:r w:rsidR="00C9246A" w:rsidRPr="00944B80">
        <w:rPr>
          <w:b/>
          <w:bCs/>
        </w:rPr>
        <w:t>3</w:t>
      </w:r>
      <w:r w:rsidRPr="00944B80">
        <w:rPr>
          <w:b/>
          <w:bCs/>
        </w:rPr>
        <w:t>: scope of the diagnosis.</w:t>
      </w:r>
    </w:p>
    <w:p w14:paraId="3ADED7C5" w14:textId="5B7A69AE" w:rsidR="00557A0F" w:rsidRPr="00944B80" w:rsidRDefault="00557A0F">
      <w:pPr>
        <w:rPr>
          <w:bCs/>
        </w:rPr>
      </w:pPr>
    </w:p>
    <w:tbl>
      <w:tblPr>
        <w:tblW w:w="6580" w:type="dxa"/>
        <w:jc w:val="center"/>
        <w:tblCellMar>
          <w:left w:w="70" w:type="dxa"/>
          <w:right w:w="70" w:type="dxa"/>
        </w:tblCellMar>
        <w:tblLook w:val="04A0" w:firstRow="1" w:lastRow="0" w:firstColumn="1" w:lastColumn="0" w:noHBand="0" w:noVBand="1"/>
      </w:tblPr>
      <w:tblGrid>
        <w:gridCol w:w="1560"/>
        <w:gridCol w:w="2420"/>
        <w:gridCol w:w="1400"/>
        <w:gridCol w:w="1200"/>
      </w:tblGrid>
      <w:tr w:rsidR="00343282" w:rsidRPr="00944B80" w14:paraId="022CA3A7" w14:textId="77777777" w:rsidTr="00E2587D">
        <w:trPr>
          <w:trHeight w:val="290"/>
          <w:jc w:val="center"/>
        </w:trPr>
        <w:tc>
          <w:tcPr>
            <w:tcW w:w="156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C3484D8" w14:textId="77777777" w:rsidR="00343282" w:rsidRPr="00944B80" w:rsidRDefault="00343282" w:rsidP="0034328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Dimension</w:t>
            </w:r>
          </w:p>
        </w:tc>
        <w:tc>
          <w:tcPr>
            <w:tcW w:w="2420" w:type="dxa"/>
            <w:tcBorders>
              <w:top w:val="single" w:sz="4" w:space="0" w:color="auto"/>
              <w:left w:val="nil"/>
              <w:bottom w:val="single" w:sz="4" w:space="0" w:color="auto"/>
              <w:right w:val="single" w:sz="4" w:space="0" w:color="auto"/>
            </w:tcBorders>
            <w:shd w:val="clear" w:color="auto" w:fill="F2F2F2"/>
            <w:noWrap/>
            <w:vAlign w:val="bottom"/>
            <w:hideMark/>
          </w:tcPr>
          <w:p w14:paraId="25D903D9" w14:textId="77777777" w:rsidR="00343282" w:rsidRPr="00944B80" w:rsidRDefault="00343282" w:rsidP="0034328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Item</w:t>
            </w:r>
          </w:p>
        </w:tc>
        <w:tc>
          <w:tcPr>
            <w:tcW w:w="1400" w:type="dxa"/>
            <w:tcBorders>
              <w:top w:val="single" w:sz="4" w:space="0" w:color="auto"/>
              <w:left w:val="nil"/>
              <w:bottom w:val="single" w:sz="4" w:space="0" w:color="auto"/>
              <w:right w:val="single" w:sz="4" w:space="0" w:color="auto"/>
            </w:tcBorders>
            <w:shd w:val="clear" w:color="auto" w:fill="F2F2F2"/>
            <w:noWrap/>
            <w:vAlign w:val="bottom"/>
            <w:hideMark/>
          </w:tcPr>
          <w:p w14:paraId="11756A36" w14:textId="77777777" w:rsidR="00343282" w:rsidRPr="00944B80" w:rsidRDefault="00343282" w:rsidP="0034328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Yes</w:t>
            </w:r>
          </w:p>
        </w:tc>
        <w:tc>
          <w:tcPr>
            <w:tcW w:w="1200" w:type="dxa"/>
            <w:tcBorders>
              <w:top w:val="single" w:sz="4" w:space="0" w:color="auto"/>
              <w:left w:val="nil"/>
              <w:bottom w:val="single" w:sz="4" w:space="0" w:color="auto"/>
              <w:right w:val="single" w:sz="4" w:space="0" w:color="auto"/>
            </w:tcBorders>
            <w:shd w:val="clear" w:color="auto" w:fill="F2F2F2"/>
            <w:noWrap/>
            <w:vAlign w:val="center"/>
            <w:hideMark/>
          </w:tcPr>
          <w:p w14:paraId="60784CF1" w14:textId="77777777" w:rsidR="00343282" w:rsidRPr="00944B80" w:rsidRDefault="00343282" w:rsidP="0034328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 xml:space="preserve">No </w:t>
            </w:r>
          </w:p>
        </w:tc>
      </w:tr>
      <w:tr w:rsidR="00343282" w:rsidRPr="00944B80" w14:paraId="3E2BAA87" w14:textId="77777777" w:rsidTr="00E2587D">
        <w:trPr>
          <w:trHeight w:val="290"/>
          <w:jc w:val="center"/>
        </w:trPr>
        <w:tc>
          <w:tcPr>
            <w:tcW w:w="1560" w:type="dxa"/>
            <w:tcBorders>
              <w:top w:val="nil"/>
              <w:left w:val="single" w:sz="4" w:space="0" w:color="auto"/>
              <w:bottom w:val="single" w:sz="4" w:space="0" w:color="auto"/>
              <w:right w:val="single" w:sz="4" w:space="0" w:color="auto"/>
            </w:tcBorders>
            <w:shd w:val="clear" w:color="auto" w:fill="DDEBF7"/>
            <w:vAlign w:val="center"/>
            <w:hideMark/>
          </w:tcPr>
          <w:p w14:paraId="058EF8F1" w14:textId="77777777" w:rsidR="00343282" w:rsidRPr="00944B80" w:rsidRDefault="00343282" w:rsidP="00343282">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1 Social</w:t>
            </w:r>
          </w:p>
        </w:tc>
        <w:tc>
          <w:tcPr>
            <w:tcW w:w="2420" w:type="dxa"/>
            <w:tcBorders>
              <w:top w:val="nil"/>
              <w:left w:val="nil"/>
              <w:bottom w:val="single" w:sz="4" w:space="0" w:color="auto"/>
              <w:right w:val="single" w:sz="4" w:space="0" w:color="auto"/>
            </w:tcBorders>
            <w:shd w:val="clear" w:color="auto" w:fill="DDEBF7"/>
            <w:vAlign w:val="center"/>
            <w:hideMark/>
          </w:tcPr>
          <w:p w14:paraId="58F0DCAA" w14:textId="77777777" w:rsidR="00343282" w:rsidRPr="00944B80" w:rsidRDefault="00343282" w:rsidP="00343282">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1.1 OHS</w:t>
            </w:r>
          </w:p>
        </w:tc>
        <w:tc>
          <w:tcPr>
            <w:tcW w:w="1400" w:type="dxa"/>
            <w:tcBorders>
              <w:top w:val="nil"/>
              <w:left w:val="nil"/>
              <w:bottom w:val="single" w:sz="4" w:space="0" w:color="auto"/>
              <w:right w:val="single" w:sz="4" w:space="0" w:color="auto"/>
            </w:tcBorders>
            <w:noWrap/>
            <w:vAlign w:val="center"/>
            <w:hideMark/>
          </w:tcPr>
          <w:p w14:paraId="2B4E4F8C" w14:textId="77777777" w:rsidR="00343282" w:rsidRPr="00944B80" w:rsidRDefault="00343282" w:rsidP="0034328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x</w:t>
            </w:r>
          </w:p>
        </w:tc>
        <w:tc>
          <w:tcPr>
            <w:tcW w:w="1200" w:type="dxa"/>
            <w:tcBorders>
              <w:top w:val="nil"/>
              <w:left w:val="nil"/>
              <w:bottom w:val="single" w:sz="4" w:space="0" w:color="auto"/>
              <w:right w:val="single" w:sz="4" w:space="0" w:color="auto"/>
            </w:tcBorders>
            <w:noWrap/>
            <w:vAlign w:val="center"/>
            <w:hideMark/>
          </w:tcPr>
          <w:p w14:paraId="764E8AB1" w14:textId="77777777" w:rsidR="00343282" w:rsidRPr="00944B80" w:rsidRDefault="00343282" w:rsidP="0034328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 </w:t>
            </w:r>
          </w:p>
        </w:tc>
      </w:tr>
      <w:tr w:rsidR="00AC1FA3" w:rsidRPr="00944B80" w14:paraId="743E6DA4" w14:textId="77777777" w:rsidTr="00863EC8">
        <w:trPr>
          <w:trHeight w:val="290"/>
          <w:jc w:val="center"/>
        </w:trPr>
        <w:tc>
          <w:tcPr>
            <w:tcW w:w="1560" w:type="dxa"/>
            <w:vMerge w:val="restart"/>
            <w:tcBorders>
              <w:top w:val="nil"/>
              <w:left w:val="single" w:sz="4" w:space="0" w:color="auto"/>
              <w:right w:val="single" w:sz="4" w:space="0" w:color="auto"/>
            </w:tcBorders>
            <w:shd w:val="clear" w:color="auto" w:fill="E2EFDA"/>
            <w:vAlign w:val="center"/>
            <w:hideMark/>
          </w:tcPr>
          <w:p w14:paraId="2C39CB32" w14:textId="77777777" w:rsidR="00AC1FA3" w:rsidRPr="00944B80" w:rsidRDefault="00AC1FA3" w:rsidP="00343282">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2. Environment</w:t>
            </w:r>
          </w:p>
        </w:tc>
        <w:tc>
          <w:tcPr>
            <w:tcW w:w="2420" w:type="dxa"/>
            <w:tcBorders>
              <w:top w:val="nil"/>
              <w:left w:val="nil"/>
              <w:bottom w:val="single" w:sz="4" w:space="0" w:color="auto"/>
              <w:right w:val="single" w:sz="4" w:space="0" w:color="auto"/>
            </w:tcBorders>
            <w:shd w:val="clear" w:color="auto" w:fill="E2EFDA"/>
            <w:vAlign w:val="center"/>
            <w:hideMark/>
          </w:tcPr>
          <w:p w14:paraId="403501F3" w14:textId="77777777" w:rsidR="00AC1FA3" w:rsidRPr="00944B80" w:rsidRDefault="00AC1FA3" w:rsidP="00343282">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2.1 Materials</w:t>
            </w:r>
          </w:p>
        </w:tc>
        <w:tc>
          <w:tcPr>
            <w:tcW w:w="1400" w:type="dxa"/>
            <w:tcBorders>
              <w:top w:val="nil"/>
              <w:left w:val="nil"/>
              <w:bottom w:val="single" w:sz="4" w:space="0" w:color="auto"/>
              <w:right w:val="single" w:sz="4" w:space="0" w:color="auto"/>
            </w:tcBorders>
            <w:noWrap/>
            <w:vAlign w:val="center"/>
            <w:hideMark/>
          </w:tcPr>
          <w:p w14:paraId="4C989760" w14:textId="77777777" w:rsidR="00AC1FA3" w:rsidRPr="00944B80" w:rsidRDefault="00AC1FA3" w:rsidP="0034328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x</w:t>
            </w:r>
          </w:p>
        </w:tc>
        <w:tc>
          <w:tcPr>
            <w:tcW w:w="1200" w:type="dxa"/>
            <w:tcBorders>
              <w:top w:val="nil"/>
              <w:left w:val="nil"/>
              <w:bottom w:val="single" w:sz="4" w:space="0" w:color="auto"/>
              <w:right w:val="single" w:sz="4" w:space="0" w:color="auto"/>
            </w:tcBorders>
            <w:noWrap/>
            <w:vAlign w:val="center"/>
            <w:hideMark/>
          </w:tcPr>
          <w:p w14:paraId="14F41E63" w14:textId="77777777" w:rsidR="00AC1FA3" w:rsidRPr="00944B80" w:rsidRDefault="00AC1FA3" w:rsidP="0034328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 </w:t>
            </w:r>
          </w:p>
        </w:tc>
      </w:tr>
      <w:tr w:rsidR="00AC1FA3" w:rsidRPr="00944B80" w14:paraId="01D07746" w14:textId="77777777" w:rsidTr="00863EC8">
        <w:trPr>
          <w:trHeight w:val="290"/>
          <w:jc w:val="center"/>
        </w:trPr>
        <w:tc>
          <w:tcPr>
            <w:tcW w:w="0" w:type="auto"/>
            <w:vMerge/>
            <w:tcBorders>
              <w:left w:val="single" w:sz="4" w:space="0" w:color="auto"/>
              <w:right w:val="single" w:sz="4" w:space="0" w:color="auto"/>
            </w:tcBorders>
            <w:vAlign w:val="center"/>
            <w:hideMark/>
          </w:tcPr>
          <w:p w14:paraId="1A0116D4" w14:textId="77777777" w:rsidR="00AC1FA3" w:rsidRPr="00944B80" w:rsidRDefault="00AC1FA3" w:rsidP="00343282">
            <w:pPr>
              <w:spacing w:before="0" w:after="0" w:line="276" w:lineRule="auto"/>
              <w:jc w:val="left"/>
              <w:rPr>
                <w:rFonts w:ascii="Arial Narrow" w:eastAsia="Times New Roman" w:hAnsi="Arial Narrow" w:cs="Calibri"/>
                <w:color w:val="000000"/>
                <w:lang w:eastAsia="fr-FR"/>
              </w:rPr>
            </w:pPr>
          </w:p>
        </w:tc>
        <w:tc>
          <w:tcPr>
            <w:tcW w:w="2420" w:type="dxa"/>
            <w:tcBorders>
              <w:top w:val="nil"/>
              <w:left w:val="nil"/>
              <w:bottom w:val="single" w:sz="4" w:space="0" w:color="auto"/>
              <w:right w:val="single" w:sz="4" w:space="0" w:color="auto"/>
            </w:tcBorders>
            <w:shd w:val="clear" w:color="auto" w:fill="E2EFDA"/>
            <w:vAlign w:val="center"/>
            <w:hideMark/>
          </w:tcPr>
          <w:p w14:paraId="36D58C5F" w14:textId="77777777" w:rsidR="00AC1FA3" w:rsidRPr="00944B80" w:rsidRDefault="00AC1FA3" w:rsidP="00343282">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2.2 Air emissions</w:t>
            </w:r>
          </w:p>
        </w:tc>
        <w:tc>
          <w:tcPr>
            <w:tcW w:w="1400" w:type="dxa"/>
            <w:tcBorders>
              <w:top w:val="nil"/>
              <w:left w:val="nil"/>
              <w:bottom w:val="single" w:sz="4" w:space="0" w:color="auto"/>
              <w:right w:val="single" w:sz="4" w:space="0" w:color="auto"/>
            </w:tcBorders>
            <w:noWrap/>
            <w:vAlign w:val="center"/>
            <w:hideMark/>
          </w:tcPr>
          <w:p w14:paraId="3976EBAF" w14:textId="77777777" w:rsidR="00AC1FA3" w:rsidRPr="00944B80" w:rsidRDefault="00AC1FA3" w:rsidP="0034328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x</w:t>
            </w:r>
          </w:p>
        </w:tc>
        <w:tc>
          <w:tcPr>
            <w:tcW w:w="1200" w:type="dxa"/>
            <w:tcBorders>
              <w:top w:val="nil"/>
              <w:left w:val="nil"/>
              <w:bottom w:val="single" w:sz="4" w:space="0" w:color="auto"/>
              <w:right w:val="single" w:sz="4" w:space="0" w:color="auto"/>
            </w:tcBorders>
            <w:noWrap/>
            <w:vAlign w:val="center"/>
            <w:hideMark/>
          </w:tcPr>
          <w:p w14:paraId="223C63E1" w14:textId="77777777" w:rsidR="00AC1FA3" w:rsidRPr="00944B80" w:rsidRDefault="00AC1FA3" w:rsidP="0034328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 </w:t>
            </w:r>
          </w:p>
        </w:tc>
      </w:tr>
      <w:tr w:rsidR="00AC1FA3" w:rsidRPr="00944B80" w14:paraId="0279C175" w14:textId="77777777" w:rsidTr="00863EC8">
        <w:trPr>
          <w:trHeight w:val="290"/>
          <w:jc w:val="center"/>
        </w:trPr>
        <w:tc>
          <w:tcPr>
            <w:tcW w:w="0" w:type="auto"/>
            <w:vMerge/>
            <w:tcBorders>
              <w:left w:val="single" w:sz="4" w:space="0" w:color="auto"/>
              <w:right w:val="single" w:sz="4" w:space="0" w:color="auto"/>
            </w:tcBorders>
            <w:vAlign w:val="center"/>
            <w:hideMark/>
          </w:tcPr>
          <w:p w14:paraId="357C6550" w14:textId="77777777" w:rsidR="00AC1FA3" w:rsidRPr="00944B80" w:rsidRDefault="00AC1FA3" w:rsidP="00343282">
            <w:pPr>
              <w:spacing w:before="0" w:after="0" w:line="276" w:lineRule="auto"/>
              <w:jc w:val="left"/>
              <w:rPr>
                <w:rFonts w:ascii="Arial Narrow" w:eastAsia="Times New Roman" w:hAnsi="Arial Narrow" w:cs="Calibri"/>
                <w:color w:val="000000"/>
                <w:lang w:eastAsia="fr-FR"/>
              </w:rPr>
            </w:pPr>
          </w:p>
        </w:tc>
        <w:tc>
          <w:tcPr>
            <w:tcW w:w="2420" w:type="dxa"/>
            <w:tcBorders>
              <w:top w:val="nil"/>
              <w:left w:val="nil"/>
              <w:bottom w:val="single" w:sz="4" w:space="0" w:color="auto"/>
              <w:right w:val="single" w:sz="4" w:space="0" w:color="auto"/>
            </w:tcBorders>
            <w:shd w:val="clear" w:color="auto" w:fill="E2EFDA"/>
            <w:vAlign w:val="center"/>
            <w:hideMark/>
          </w:tcPr>
          <w:p w14:paraId="00478057" w14:textId="77777777" w:rsidR="00AC1FA3" w:rsidRPr="00944B80" w:rsidRDefault="00AC1FA3" w:rsidP="00343282">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2.3 Wastewaters</w:t>
            </w:r>
          </w:p>
        </w:tc>
        <w:tc>
          <w:tcPr>
            <w:tcW w:w="1400" w:type="dxa"/>
            <w:tcBorders>
              <w:top w:val="nil"/>
              <w:left w:val="nil"/>
              <w:bottom w:val="single" w:sz="4" w:space="0" w:color="auto"/>
              <w:right w:val="single" w:sz="4" w:space="0" w:color="auto"/>
            </w:tcBorders>
            <w:noWrap/>
            <w:vAlign w:val="center"/>
            <w:hideMark/>
          </w:tcPr>
          <w:p w14:paraId="52133EA7" w14:textId="77777777" w:rsidR="00AC1FA3" w:rsidRPr="00944B80" w:rsidRDefault="00AC1FA3" w:rsidP="0034328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x</w:t>
            </w:r>
          </w:p>
        </w:tc>
        <w:tc>
          <w:tcPr>
            <w:tcW w:w="1200" w:type="dxa"/>
            <w:tcBorders>
              <w:top w:val="nil"/>
              <w:left w:val="nil"/>
              <w:bottom w:val="single" w:sz="4" w:space="0" w:color="auto"/>
              <w:right w:val="single" w:sz="4" w:space="0" w:color="auto"/>
            </w:tcBorders>
            <w:noWrap/>
            <w:vAlign w:val="center"/>
            <w:hideMark/>
          </w:tcPr>
          <w:p w14:paraId="47577D96" w14:textId="77777777" w:rsidR="00AC1FA3" w:rsidRPr="00944B80" w:rsidRDefault="00AC1FA3" w:rsidP="0034328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 </w:t>
            </w:r>
          </w:p>
        </w:tc>
      </w:tr>
      <w:tr w:rsidR="00AC1FA3" w:rsidRPr="00944B80" w14:paraId="204A04FC" w14:textId="77777777" w:rsidTr="00863EC8">
        <w:trPr>
          <w:trHeight w:val="290"/>
          <w:jc w:val="center"/>
        </w:trPr>
        <w:tc>
          <w:tcPr>
            <w:tcW w:w="0" w:type="auto"/>
            <w:vMerge/>
            <w:tcBorders>
              <w:left w:val="single" w:sz="4" w:space="0" w:color="auto"/>
              <w:right w:val="single" w:sz="4" w:space="0" w:color="auto"/>
            </w:tcBorders>
            <w:vAlign w:val="center"/>
            <w:hideMark/>
          </w:tcPr>
          <w:p w14:paraId="13FF5071" w14:textId="77777777" w:rsidR="00AC1FA3" w:rsidRPr="00944B80" w:rsidRDefault="00AC1FA3" w:rsidP="00343282">
            <w:pPr>
              <w:spacing w:before="0" w:after="0" w:line="276" w:lineRule="auto"/>
              <w:jc w:val="left"/>
              <w:rPr>
                <w:rFonts w:ascii="Arial Narrow" w:eastAsia="Times New Roman" w:hAnsi="Arial Narrow" w:cs="Calibri"/>
                <w:color w:val="000000"/>
                <w:lang w:eastAsia="fr-FR"/>
              </w:rPr>
            </w:pPr>
          </w:p>
        </w:tc>
        <w:tc>
          <w:tcPr>
            <w:tcW w:w="2420" w:type="dxa"/>
            <w:tcBorders>
              <w:top w:val="nil"/>
              <w:left w:val="nil"/>
              <w:bottom w:val="single" w:sz="4" w:space="0" w:color="auto"/>
              <w:right w:val="single" w:sz="4" w:space="0" w:color="auto"/>
            </w:tcBorders>
            <w:shd w:val="clear" w:color="auto" w:fill="D9D9D9"/>
            <w:vAlign w:val="center"/>
            <w:hideMark/>
          </w:tcPr>
          <w:p w14:paraId="44BDB59A" w14:textId="77777777" w:rsidR="00AC1FA3" w:rsidRPr="00944B80" w:rsidRDefault="00AC1FA3" w:rsidP="00343282">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2.4 Wastes</w:t>
            </w:r>
          </w:p>
        </w:tc>
        <w:tc>
          <w:tcPr>
            <w:tcW w:w="1400" w:type="dxa"/>
            <w:tcBorders>
              <w:top w:val="nil"/>
              <w:left w:val="nil"/>
              <w:bottom w:val="single" w:sz="4" w:space="0" w:color="auto"/>
              <w:right w:val="single" w:sz="4" w:space="0" w:color="auto"/>
            </w:tcBorders>
            <w:noWrap/>
            <w:vAlign w:val="center"/>
            <w:hideMark/>
          </w:tcPr>
          <w:p w14:paraId="3CECA86A" w14:textId="77777777" w:rsidR="00AC1FA3" w:rsidRPr="00944B80" w:rsidRDefault="00AC1FA3" w:rsidP="0034328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 </w:t>
            </w:r>
          </w:p>
        </w:tc>
        <w:tc>
          <w:tcPr>
            <w:tcW w:w="1200" w:type="dxa"/>
            <w:tcBorders>
              <w:top w:val="nil"/>
              <w:left w:val="nil"/>
              <w:bottom w:val="single" w:sz="4" w:space="0" w:color="auto"/>
              <w:right w:val="single" w:sz="4" w:space="0" w:color="auto"/>
            </w:tcBorders>
            <w:noWrap/>
            <w:vAlign w:val="center"/>
            <w:hideMark/>
          </w:tcPr>
          <w:p w14:paraId="5E05D1AF" w14:textId="77777777" w:rsidR="00AC1FA3" w:rsidRPr="00944B80" w:rsidRDefault="00AC1FA3" w:rsidP="0034328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x</w:t>
            </w:r>
          </w:p>
        </w:tc>
      </w:tr>
      <w:tr w:rsidR="00AC1FA3" w:rsidRPr="00944B80" w14:paraId="45DDB682" w14:textId="77777777" w:rsidTr="00863EC8">
        <w:trPr>
          <w:trHeight w:val="290"/>
          <w:jc w:val="center"/>
        </w:trPr>
        <w:tc>
          <w:tcPr>
            <w:tcW w:w="0" w:type="auto"/>
            <w:vMerge/>
            <w:tcBorders>
              <w:left w:val="single" w:sz="4" w:space="0" w:color="auto"/>
              <w:bottom w:val="single" w:sz="4" w:space="0" w:color="auto"/>
              <w:right w:val="single" w:sz="4" w:space="0" w:color="auto"/>
            </w:tcBorders>
            <w:vAlign w:val="center"/>
          </w:tcPr>
          <w:p w14:paraId="25C62A6B" w14:textId="77777777" w:rsidR="00AC1FA3" w:rsidRPr="00944B80" w:rsidRDefault="00AC1FA3" w:rsidP="00343282">
            <w:pPr>
              <w:spacing w:before="0" w:after="0" w:line="276" w:lineRule="auto"/>
              <w:jc w:val="left"/>
              <w:rPr>
                <w:rFonts w:ascii="Arial Narrow" w:eastAsia="Times New Roman" w:hAnsi="Arial Narrow" w:cs="Calibri"/>
                <w:color w:val="000000"/>
                <w:lang w:eastAsia="fr-FR"/>
              </w:rPr>
            </w:pPr>
          </w:p>
        </w:tc>
        <w:tc>
          <w:tcPr>
            <w:tcW w:w="2420" w:type="dxa"/>
            <w:tcBorders>
              <w:top w:val="nil"/>
              <w:left w:val="nil"/>
              <w:bottom w:val="single" w:sz="4" w:space="0" w:color="auto"/>
              <w:right w:val="single" w:sz="4" w:space="0" w:color="auto"/>
            </w:tcBorders>
            <w:shd w:val="clear" w:color="auto" w:fill="D9D9D9"/>
            <w:vAlign w:val="center"/>
          </w:tcPr>
          <w:p w14:paraId="3E560863" w14:textId="0D5F7296" w:rsidR="00AC1FA3" w:rsidRPr="00944B80" w:rsidRDefault="00AC1FA3" w:rsidP="00343282">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2.5 Energy</w:t>
            </w:r>
          </w:p>
        </w:tc>
        <w:tc>
          <w:tcPr>
            <w:tcW w:w="1400" w:type="dxa"/>
            <w:tcBorders>
              <w:top w:val="nil"/>
              <w:left w:val="nil"/>
              <w:bottom w:val="single" w:sz="4" w:space="0" w:color="auto"/>
              <w:right w:val="single" w:sz="4" w:space="0" w:color="auto"/>
            </w:tcBorders>
            <w:noWrap/>
            <w:vAlign w:val="center"/>
          </w:tcPr>
          <w:p w14:paraId="058C9CAE" w14:textId="77777777" w:rsidR="00AC1FA3" w:rsidRPr="00944B80" w:rsidRDefault="00AC1FA3" w:rsidP="00343282">
            <w:pPr>
              <w:spacing w:before="0" w:after="0" w:line="276" w:lineRule="auto"/>
              <w:jc w:val="center"/>
              <w:rPr>
                <w:rFonts w:ascii="Arial Narrow" w:eastAsia="Times New Roman" w:hAnsi="Arial Narrow" w:cs="Calibri"/>
                <w:color w:val="000000"/>
                <w:lang w:eastAsia="fr-FR"/>
              </w:rPr>
            </w:pPr>
          </w:p>
        </w:tc>
        <w:tc>
          <w:tcPr>
            <w:tcW w:w="1200" w:type="dxa"/>
            <w:tcBorders>
              <w:top w:val="nil"/>
              <w:left w:val="nil"/>
              <w:bottom w:val="single" w:sz="4" w:space="0" w:color="auto"/>
              <w:right w:val="single" w:sz="4" w:space="0" w:color="auto"/>
            </w:tcBorders>
            <w:noWrap/>
            <w:vAlign w:val="center"/>
          </w:tcPr>
          <w:p w14:paraId="7E636319" w14:textId="212E2C52" w:rsidR="00AC1FA3" w:rsidRPr="00944B80" w:rsidRDefault="00AC1FA3" w:rsidP="0034328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x</w:t>
            </w:r>
          </w:p>
        </w:tc>
      </w:tr>
      <w:tr w:rsidR="00343282" w:rsidRPr="00944B80" w14:paraId="0C99004E" w14:textId="77777777" w:rsidTr="00E2587D">
        <w:trPr>
          <w:trHeight w:val="290"/>
          <w:jc w:val="center"/>
        </w:trPr>
        <w:tc>
          <w:tcPr>
            <w:tcW w:w="1560" w:type="dxa"/>
            <w:vMerge w:val="restart"/>
            <w:tcBorders>
              <w:top w:val="nil"/>
              <w:left w:val="single" w:sz="4" w:space="0" w:color="auto"/>
              <w:bottom w:val="single" w:sz="4" w:space="0" w:color="auto"/>
              <w:right w:val="single" w:sz="4" w:space="0" w:color="auto"/>
            </w:tcBorders>
            <w:shd w:val="clear" w:color="auto" w:fill="FFF2CC"/>
            <w:vAlign w:val="center"/>
            <w:hideMark/>
          </w:tcPr>
          <w:p w14:paraId="52AE0C4A" w14:textId="77777777" w:rsidR="00343282" w:rsidRPr="00944B80" w:rsidRDefault="00343282" w:rsidP="00343282">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3. Economy</w:t>
            </w:r>
          </w:p>
        </w:tc>
        <w:tc>
          <w:tcPr>
            <w:tcW w:w="2420" w:type="dxa"/>
            <w:tcBorders>
              <w:top w:val="nil"/>
              <w:left w:val="nil"/>
              <w:bottom w:val="single" w:sz="4" w:space="0" w:color="auto"/>
              <w:right w:val="single" w:sz="4" w:space="0" w:color="auto"/>
            </w:tcBorders>
            <w:shd w:val="clear" w:color="auto" w:fill="FFF2CC"/>
            <w:vAlign w:val="center"/>
            <w:hideMark/>
          </w:tcPr>
          <w:p w14:paraId="7A1A5D6D" w14:textId="77777777" w:rsidR="00343282" w:rsidRPr="00944B80" w:rsidRDefault="00343282" w:rsidP="00343282">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3.1 Economic performance</w:t>
            </w:r>
          </w:p>
        </w:tc>
        <w:tc>
          <w:tcPr>
            <w:tcW w:w="1400" w:type="dxa"/>
            <w:tcBorders>
              <w:top w:val="nil"/>
              <w:left w:val="nil"/>
              <w:bottom w:val="single" w:sz="4" w:space="0" w:color="auto"/>
              <w:right w:val="single" w:sz="4" w:space="0" w:color="auto"/>
            </w:tcBorders>
            <w:noWrap/>
            <w:vAlign w:val="center"/>
            <w:hideMark/>
          </w:tcPr>
          <w:p w14:paraId="607F2A0A" w14:textId="77777777" w:rsidR="00343282" w:rsidRPr="00944B80" w:rsidRDefault="00343282" w:rsidP="0034328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x</w:t>
            </w:r>
          </w:p>
        </w:tc>
        <w:tc>
          <w:tcPr>
            <w:tcW w:w="1200" w:type="dxa"/>
            <w:tcBorders>
              <w:top w:val="nil"/>
              <w:left w:val="nil"/>
              <w:bottom w:val="single" w:sz="4" w:space="0" w:color="auto"/>
              <w:right w:val="single" w:sz="4" w:space="0" w:color="auto"/>
            </w:tcBorders>
            <w:noWrap/>
            <w:vAlign w:val="center"/>
            <w:hideMark/>
          </w:tcPr>
          <w:p w14:paraId="097C9CD3" w14:textId="77777777" w:rsidR="00343282" w:rsidRPr="00944B80" w:rsidRDefault="00343282" w:rsidP="0034328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 </w:t>
            </w:r>
          </w:p>
        </w:tc>
      </w:tr>
      <w:tr w:rsidR="00343282" w:rsidRPr="00944B80" w14:paraId="30A5E9CA" w14:textId="77777777" w:rsidTr="00E2587D">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64AD65E8" w14:textId="77777777" w:rsidR="00343282" w:rsidRPr="00944B80" w:rsidRDefault="00343282" w:rsidP="00343282">
            <w:pPr>
              <w:spacing w:before="0" w:after="0" w:line="276" w:lineRule="auto"/>
              <w:jc w:val="left"/>
              <w:rPr>
                <w:rFonts w:ascii="Arial Narrow" w:eastAsia="Times New Roman" w:hAnsi="Arial Narrow" w:cs="Calibri"/>
                <w:color w:val="000000"/>
                <w:lang w:eastAsia="fr-FR"/>
              </w:rPr>
            </w:pPr>
          </w:p>
        </w:tc>
        <w:tc>
          <w:tcPr>
            <w:tcW w:w="2420" w:type="dxa"/>
            <w:tcBorders>
              <w:top w:val="nil"/>
              <w:left w:val="nil"/>
              <w:bottom w:val="single" w:sz="4" w:space="0" w:color="auto"/>
              <w:right w:val="single" w:sz="4" w:space="0" w:color="auto"/>
            </w:tcBorders>
            <w:shd w:val="clear" w:color="auto" w:fill="FFF2CC"/>
            <w:vAlign w:val="center"/>
            <w:hideMark/>
          </w:tcPr>
          <w:p w14:paraId="6B2B709C" w14:textId="77777777" w:rsidR="00343282" w:rsidRPr="00944B80" w:rsidRDefault="00343282" w:rsidP="00343282">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3.2 Quality</w:t>
            </w:r>
          </w:p>
        </w:tc>
        <w:tc>
          <w:tcPr>
            <w:tcW w:w="1400" w:type="dxa"/>
            <w:tcBorders>
              <w:top w:val="nil"/>
              <w:left w:val="nil"/>
              <w:bottom w:val="single" w:sz="4" w:space="0" w:color="auto"/>
              <w:right w:val="single" w:sz="4" w:space="0" w:color="auto"/>
            </w:tcBorders>
            <w:noWrap/>
            <w:vAlign w:val="center"/>
            <w:hideMark/>
          </w:tcPr>
          <w:p w14:paraId="7C8C101F" w14:textId="77777777" w:rsidR="00343282" w:rsidRPr="00944B80" w:rsidRDefault="00343282" w:rsidP="0034328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x</w:t>
            </w:r>
          </w:p>
        </w:tc>
        <w:tc>
          <w:tcPr>
            <w:tcW w:w="1200" w:type="dxa"/>
            <w:tcBorders>
              <w:top w:val="nil"/>
              <w:left w:val="nil"/>
              <w:bottom w:val="single" w:sz="4" w:space="0" w:color="auto"/>
              <w:right w:val="single" w:sz="4" w:space="0" w:color="auto"/>
            </w:tcBorders>
            <w:noWrap/>
            <w:vAlign w:val="center"/>
            <w:hideMark/>
          </w:tcPr>
          <w:p w14:paraId="2453746B" w14:textId="77777777" w:rsidR="00343282" w:rsidRPr="00944B80" w:rsidRDefault="00343282" w:rsidP="0034328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 </w:t>
            </w:r>
          </w:p>
        </w:tc>
      </w:tr>
      <w:tr w:rsidR="00343282" w:rsidRPr="00944B80" w14:paraId="6F80F19C" w14:textId="77777777" w:rsidTr="00E2587D">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6806B7B5" w14:textId="77777777" w:rsidR="00343282" w:rsidRPr="00944B80" w:rsidRDefault="00343282" w:rsidP="00343282">
            <w:pPr>
              <w:spacing w:before="0" w:after="0" w:line="276" w:lineRule="auto"/>
              <w:jc w:val="left"/>
              <w:rPr>
                <w:rFonts w:ascii="Arial Narrow" w:eastAsia="Times New Roman" w:hAnsi="Arial Narrow" w:cs="Calibri"/>
                <w:color w:val="000000"/>
                <w:lang w:eastAsia="fr-FR"/>
              </w:rPr>
            </w:pPr>
          </w:p>
        </w:tc>
        <w:tc>
          <w:tcPr>
            <w:tcW w:w="2420" w:type="dxa"/>
            <w:tcBorders>
              <w:top w:val="nil"/>
              <w:left w:val="nil"/>
              <w:bottom w:val="single" w:sz="4" w:space="0" w:color="auto"/>
              <w:right w:val="single" w:sz="4" w:space="0" w:color="auto"/>
            </w:tcBorders>
            <w:shd w:val="clear" w:color="auto" w:fill="D9D9D9"/>
            <w:vAlign w:val="center"/>
            <w:hideMark/>
          </w:tcPr>
          <w:p w14:paraId="64C285F9" w14:textId="77777777" w:rsidR="00343282" w:rsidRPr="00944B80" w:rsidRDefault="00343282" w:rsidP="00343282">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3.3 Digitization</w:t>
            </w:r>
          </w:p>
        </w:tc>
        <w:tc>
          <w:tcPr>
            <w:tcW w:w="1400" w:type="dxa"/>
            <w:tcBorders>
              <w:top w:val="nil"/>
              <w:left w:val="nil"/>
              <w:bottom w:val="single" w:sz="4" w:space="0" w:color="auto"/>
              <w:right w:val="single" w:sz="4" w:space="0" w:color="auto"/>
            </w:tcBorders>
            <w:noWrap/>
            <w:vAlign w:val="center"/>
            <w:hideMark/>
          </w:tcPr>
          <w:p w14:paraId="159A9EE4" w14:textId="77777777" w:rsidR="00343282" w:rsidRPr="00944B80" w:rsidRDefault="00343282" w:rsidP="0034328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 </w:t>
            </w:r>
          </w:p>
        </w:tc>
        <w:tc>
          <w:tcPr>
            <w:tcW w:w="1200" w:type="dxa"/>
            <w:tcBorders>
              <w:top w:val="nil"/>
              <w:left w:val="nil"/>
              <w:bottom w:val="single" w:sz="4" w:space="0" w:color="auto"/>
              <w:right w:val="single" w:sz="4" w:space="0" w:color="auto"/>
            </w:tcBorders>
            <w:noWrap/>
            <w:vAlign w:val="center"/>
            <w:hideMark/>
          </w:tcPr>
          <w:p w14:paraId="67CE46D9" w14:textId="77777777" w:rsidR="00343282" w:rsidRPr="00944B80" w:rsidRDefault="00343282" w:rsidP="0034328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x</w:t>
            </w:r>
          </w:p>
        </w:tc>
      </w:tr>
    </w:tbl>
    <w:p w14:paraId="023531F9" w14:textId="4DCAD74D" w:rsidR="00825BA4" w:rsidRPr="00944B80" w:rsidRDefault="00825BA4">
      <w:pPr>
        <w:rPr>
          <w:bCs/>
        </w:rPr>
      </w:pPr>
    </w:p>
    <w:p w14:paraId="79B28781" w14:textId="577C84D7" w:rsidR="00825BA4" w:rsidRPr="00944B80" w:rsidRDefault="00825BA4">
      <w:pPr>
        <w:rPr>
          <w:bCs/>
        </w:rPr>
      </w:pPr>
    </w:p>
    <w:p w14:paraId="5F012171" w14:textId="7CD0809E" w:rsidR="00106A78" w:rsidRPr="00944B80" w:rsidRDefault="00D81F75" w:rsidP="009172F6">
      <w:pPr>
        <w:jc w:val="center"/>
        <w:rPr>
          <w:bCs/>
        </w:rPr>
      </w:pPr>
      <w:r w:rsidRPr="00944B80">
        <w:rPr>
          <w:noProof/>
          <w:lang w:eastAsia="fr-FR"/>
        </w:rPr>
        <w:drawing>
          <wp:inline distT="0" distB="0" distL="0" distR="0" wp14:anchorId="65E3214F" wp14:editId="7A1AD1D6">
            <wp:extent cx="4558665" cy="3511661"/>
            <wp:effectExtent l="0" t="0" r="13335" b="12700"/>
            <wp:docPr id="62" name="Graphique 62">
              <a:extLst xmlns:a="http://schemas.openxmlformats.org/drawingml/2006/main">
                <a:ext uri="{FF2B5EF4-FFF2-40B4-BE49-F238E27FC236}">
                  <a16:creationId xmlns:a16="http://schemas.microsoft.com/office/drawing/2014/main" id="{E6EA3E71-3C97-449E-B8A5-61C2DA311D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32421E0" w14:textId="2D42616C" w:rsidR="00825BA4" w:rsidRPr="00944B80" w:rsidRDefault="00825BA4">
      <w:pPr>
        <w:rPr>
          <w:bCs/>
        </w:rPr>
      </w:pPr>
    </w:p>
    <w:p w14:paraId="66A036DC" w14:textId="73539EA1" w:rsidR="00D81F75" w:rsidRPr="00944B80" w:rsidRDefault="00D81F75" w:rsidP="00D81F75">
      <w:pPr>
        <w:jc w:val="center"/>
        <w:rPr>
          <w:b/>
          <w:bCs/>
        </w:rPr>
      </w:pPr>
      <w:r w:rsidRPr="00944B80">
        <w:rPr>
          <w:b/>
          <w:bCs/>
        </w:rPr>
        <w:t xml:space="preserve">Figure </w:t>
      </w:r>
      <w:r w:rsidR="004F5E0D" w:rsidRPr="00944B80">
        <w:rPr>
          <w:b/>
          <w:bCs/>
        </w:rPr>
        <w:t>B</w:t>
      </w:r>
      <w:r w:rsidRPr="00944B80">
        <w:rPr>
          <w:b/>
          <w:bCs/>
        </w:rPr>
        <w:t>.</w:t>
      </w:r>
      <w:r w:rsidR="00757555" w:rsidRPr="00944B80">
        <w:rPr>
          <w:b/>
          <w:bCs/>
        </w:rPr>
        <w:t>3</w:t>
      </w:r>
      <w:r w:rsidRPr="00944B80">
        <w:rPr>
          <w:b/>
          <w:bCs/>
        </w:rPr>
        <w:t>. SNF implementation in OASIS-</w:t>
      </w:r>
      <w:r w:rsidR="003C7C1B" w:rsidRPr="00944B80">
        <w:rPr>
          <w:b/>
          <w:bCs/>
        </w:rPr>
        <w:t>NPL</w:t>
      </w:r>
      <w:r w:rsidRPr="00944B80">
        <w:rPr>
          <w:b/>
          <w:bCs/>
        </w:rPr>
        <w:t xml:space="preserve">3: sustainability </w:t>
      </w:r>
      <w:proofErr w:type="gramStart"/>
      <w:r w:rsidRPr="00944B80">
        <w:rPr>
          <w:b/>
          <w:bCs/>
        </w:rPr>
        <w:t>management ,</w:t>
      </w:r>
      <w:proofErr w:type="gramEnd"/>
      <w:r w:rsidRPr="00944B80">
        <w:rPr>
          <w:b/>
          <w:bCs/>
        </w:rPr>
        <w:t xml:space="preserve"> dashboard</w:t>
      </w:r>
    </w:p>
    <w:p w14:paraId="279B783F" w14:textId="1260C67B" w:rsidR="00D81F75" w:rsidRPr="00944B80" w:rsidRDefault="00D81F75" w:rsidP="00D81F75">
      <w:pPr>
        <w:jc w:val="center"/>
        <w:rPr>
          <w:b/>
          <w:bCs/>
        </w:rPr>
      </w:pPr>
    </w:p>
    <w:p w14:paraId="25AB1C00" w14:textId="483F86E9" w:rsidR="00D81F75" w:rsidRPr="00944B80" w:rsidRDefault="00E2587D" w:rsidP="009377A9">
      <w:pPr>
        <w:jc w:val="center"/>
      </w:pPr>
      <w:r w:rsidRPr="00944B80">
        <w:rPr>
          <w:noProof/>
          <w:lang w:eastAsia="fr-FR"/>
        </w:rPr>
        <w:lastRenderedPageBreak/>
        <w:drawing>
          <wp:inline distT="0" distB="0" distL="0" distR="0" wp14:anchorId="53F56E5A" wp14:editId="12F10A98">
            <wp:extent cx="5314122" cy="4693037"/>
            <wp:effectExtent l="0" t="0" r="1270" b="1270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4F1BA1D" w14:textId="187DB4B8" w:rsidR="009377A9" w:rsidRPr="00944B80" w:rsidRDefault="009377A9" w:rsidP="009377A9">
      <w:pPr>
        <w:jc w:val="center"/>
      </w:pPr>
    </w:p>
    <w:p w14:paraId="215FE5F8" w14:textId="24B6C5CA" w:rsidR="00187D14" w:rsidRPr="00944B80" w:rsidRDefault="00187D14" w:rsidP="00187D14">
      <w:pPr>
        <w:spacing w:before="0" w:after="0" w:line="240" w:lineRule="auto"/>
        <w:jc w:val="center"/>
      </w:pPr>
      <w:r w:rsidRPr="00944B80">
        <w:rPr>
          <w:b/>
          <w:bCs/>
        </w:rPr>
        <w:t xml:space="preserve">Figure </w:t>
      </w:r>
      <w:r w:rsidR="004F5E0D" w:rsidRPr="00944B80">
        <w:rPr>
          <w:b/>
          <w:bCs/>
        </w:rPr>
        <w:t>B</w:t>
      </w:r>
      <w:r w:rsidRPr="00944B80">
        <w:rPr>
          <w:b/>
          <w:bCs/>
        </w:rPr>
        <w:t>.</w:t>
      </w:r>
      <w:r w:rsidR="00757555" w:rsidRPr="00944B80">
        <w:rPr>
          <w:b/>
          <w:bCs/>
        </w:rPr>
        <w:t>4</w:t>
      </w:r>
      <w:r w:rsidRPr="00944B80">
        <w:rPr>
          <w:b/>
          <w:bCs/>
        </w:rPr>
        <w:t>. SNF implementation in OASIS-</w:t>
      </w:r>
      <w:r w:rsidR="003C7C1B" w:rsidRPr="00944B80">
        <w:rPr>
          <w:b/>
          <w:bCs/>
        </w:rPr>
        <w:t>NPL</w:t>
      </w:r>
      <w:r w:rsidR="009040F3" w:rsidRPr="00944B80">
        <w:rPr>
          <w:b/>
          <w:bCs/>
        </w:rPr>
        <w:t>3</w:t>
      </w:r>
      <w:r w:rsidRPr="00944B80">
        <w:rPr>
          <w:b/>
          <w:bCs/>
        </w:rPr>
        <w:t>: sustainability results, dashboard.</w:t>
      </w:r>
    </w:p>
    <w:p w14:paraId="298AA394" w14:textId="77777777" w:rsidR="009377A9" w:rsidRPr="00944B80" w:rsidRDefault="009377A9" w:rsidP="00006177">
      <w:pPr>
        <w:jc w:val="center"/>
      </w:pPr>
    </w:p>
    <w:p w14:paraId="1CD18EEE" w14:textId="2E64EFBE" w:rsidR="003D0A4B" w:rsidRPr="00944B80" w:rsidRDefault="003D0A4B">
      <w:pPr>
        <w:rPr>
          <w:bCs/>
        </w:rPr>
      </w:pPr>
    </w:p>
    <w:p w14:paraId="67B30111" w14:textId="77777777" w:rsidR="00B848FD" w:rsidRPr="00944B80" w:rsidRDefault="00B848FD">
      <w:pPr>
        <w:rPr>
          <w:bCs/>
        </w:rPr>
        <w:sectPr w:rsidR="00B848FD" w:rsidRPr="00944B80" w:rsidSect="00CC5871">
          <w:pgSz w:w="11906" w:h="16838"/>
          <w:pgMar w:top="1644" w:right="737" w:bottom="1418" w:left="851" w:header="709" w:footer="284" w:gutter="567"/>
          <w:lnNumType w:countBy="1" w:restart="continuous"/>
          <w:cols w:space="708"/>
          <w:titlePg/>
          <w:docGrid w:linePitch="360"/>
        </w:sectPr>
      </w:pPr>
    </w:p>
    <w:p w14:paraId="621A22C7" w14:textId="1E092F5B" w:rsidR="00B848FD" w:rsidRPr="00944B80" w:rsidRDefault="00B848FD" w:rsidP="00B848FD">
      <w:pPr>
        <w:spacing w:before="0" w:after="0" w:line="240" w:lineRule="auto"/>
        <w:jc w:val="center"/>
      </w:pPr>
      <w:r w:rsidRPr="00944B80">
        <w:rPr>
          <w:b/>
          <w:bCs/>
        </w:rPr>
        <w:lastRenderedPageBreak/>
        <w:t xml:space="preserve">Table </w:t>
      </w:r>
      <w:r w:rsidR="004F5E0D" w:rsidRPr="00944B80">
        <w:rPr>
          <w:b/>
          <w:bCs/>
        </w:rPr>
        <w:t>B</w:t>
      </w:r>
      <w:r w:rsidRPr="00944B80">
        <w:rPr>
          <w:b/>
          <w:bCs/>
        </w:rPr>
        <w:t>.</w:t>
      </w:r>
      <w:r w:rsidR="00757555" w:rsidRPr="00944B80">
        <w:rPr>
          <w:b/>
          <w:bCs/>
        </w:rPr>
        <w:t>4</w:t>
      </w:r>
      <w:r w:rsidRPr="00944B80">
        <w:rPr>
          <w:b/>
          <w:bCs/>
        </w:rPr>
        <w:t>. SNF implementation in OASIS-</w:t>
      </w:r>
      <w:r w:rsidR="003C7C1B" w:rsidRPr="00944B80">
        <w:rPr>
          <w:b/>
          <w:bCs/>
        </w:rPr>
        <w:t>NPL</w:t>
      </w:r>
      <w:r w:rsidRPr="00944B80">
        <w:rPr>
          <w:b/>
          <w:bCs/>
        </w:rPr>
        <w:t>3: Improvement Plan</w:t>
      </w:r>
    </w:p>
    <w:p w14:paraId="2D0E8B70" w14:textId="40AF6B68" w:rsidR="00B848FD" w:rsidRPr="00944B80" w:rsidRDefault="00B848FD">
      <w:pPr>
        <w:rPr>
          <w:bCs/>
        </w:rPr>
      </w:pPr>
    </w:p>
    <w:tbl>
      <w:tblPr>
        <w:tblW w:w="14312" w:type="dxa"/>
        <w:jc w:val="right"/>
        <w:tblCellMar>
          <w:left w:w="70" w:type="dxa"/>
          <w:right w:w="70" w:type="dxa"/>
        </w:tblCellMar>
        <w:tblLook w:val="04A0" w:firstRow="1" w:lastRow="0" w:firstColumn="1" w:lastColumn="0" w:noHBand="0" w:noVBand="1"/>
      </w:tblPr>
      <w:tblGrid>
        <w:gridCol w:w="1428"/>
        <w:gridCol w:w="1184"/>
        <w:gridCol w:w="1124"/>
        <w:gridCol w:w="1615"/>
        <w:gridCol w:w="435"/>
        <w:gridCol w:w="2930"/>
        <w:gridCol w:w="1163"/>
        <w:gridCol w:w="1069"/>
        <w:gridCol w:w="709"/>
        <w:gridCol w:w="1276"/>
        <w:gridCol w:w="1379"/>
      </w:tblGrid>
      <w:tr w:rsidR="00553927" w:rsidRPr="00944B80" w14:paraId="67FCBFFE" w14:textId="77777777" w:rsidTr="00597279">
        <w:trPr>
          <w:trHeight w:val="452"/>
          <w:tblHeader/>
          <w:jc w:val="right"/>
        </w:trPr>
        <w:tc>
          <w:tcPr>
            <w:tcW w:w="14312" w:type="dxa"/>
            <w:gridSpan w:val="11"/>
            <w:tcBorders>
              <w:top w:val="single" w:sz="4" w:space="0" w:color="auto"/>
              <w:left w:val="single" w:sz="4" w:space="0" w:color="auto"/>
              <w:bottom w:val="single" w:sz="4" w:space="0" w:color="auto"/>
              <w:right w:val="single" w:sz="4" w:space="0" w:color="auto"/>
            </w:tcBorders>
            <w:shd w:val="clear" w:color="auto" w:fill="0070C0"/>
            <w:vAlign w:val="bottom"/>
            <w:hideMark/>
          </w:tcPr>
          <w:p w14:paraId="15BF53C1" w14:textId="77777777" w:rsidR="00553927" w:rsidRPr="00944B80" w:rsidRDefault="00553927" w:rsidP="00553927">
            <w:pPr>
              <w:spacing w:before="0" w:after="0" w:line="276" w:lineRule="auto"/>
              <w:jc w:val="left"/>
              <w:rPr>
                <w:rFonts w:ascii="Arial Narrow" w:eastAsia="Times New Roman" w:hAnsi="Arial Narrow" w:cs="Calibri"/>
                <w:b/>
                <w:bCs/>
                <w:color w:val="FFFFFF"/>
                <w:sz w:val="36"/>
                <w:szCs w:val="36"/>
                <w:lang w:eastAsia="fr-FR"/>
              </w:rPr>
            </w:pPr>
            <w:r w:rsidRPr="00944B80">
              <w:rPr>
                <w:rFonts w:ascii="Arial Narrow" w:eastAsia="Times New Roman" w:hAnsi="Arial Narrow" w:cs="Calibri"/>
                <w:b/>
                <w:bCs/>
                <w:color w:val="FFFFFF"/>
                <w:sz w:val="36"/>
                <w:szCs w:val="36"/>
                <w:lang w:eastAsia="fr-FR"/>
              </w:rPr>
              <w:t>OASIS - SNF/IMPROVEMENT PLAN</w:t>
            </w:r>
          </w:p>
        </w:tc>
      </w:tr>
      <w:tr w:rsidR="00553927" w:rsidRPr="00944B80" w14:paraId="797C82B4" w14:textId="77777777" w:rsidTr="00597279">
        <w:trPr>
          <w:trHeight w:val="281"/>
          <w:tblHeader/>
          <w:jc w:val="right"/>
        </w:trPr>
        <w:tc>
          <w:tcPr>
            <w:tcW w:w="2612" w:type="dxa"/>
            <w:gridSpan w:val="2"/>
            <w:tcBorders>
              <w:top w:val="single" w:sz="4" w:space="0" w:color="auto"/>
              <w:left w:val="single" w:sz="4" w:space="0" w:color="auto"/>
              <w:bottom w:val="single" w:sz="4" w:space="0" w:color="auto"/>
              <w:right w:val="single" w:sz="4" w:space="0" w:color="auto"/>
            </w:tcBorders>
            <w:vAlign w:val="center"/>
            <w:hideMark/>
          </w:tcPr>
          <w:p w14:paraId="665E6BE8" w14:textId="5D864F7F" w:rsidR="00553927" w:rsidRPr="00944B80" w:rsidRDefault="00E872CA" w:rsidP="00553927">
            <w:pPr>
              <w:spacing w:before="0" w:after="0" w:line="276" w:lineRule="auto"/>
              <w:jc w:val="left"/>
              <w:rPr>
                <w:rFonts w:ascii="Arial Narrow" w:eastAsia="Times New Roman" w:hAnsi="Arial Narrow" w:cs="Calibri"/>
                <w:b/>
                <w:bCs/>
                <w:color w:val="000000"/>
                <w:lang w:eastAsia="fr-FR"/>
              </w:rPr>
            </w:pPr>
            <w:r w:rsidRPr="00944B80">
              <w:rPr>
                <w:rFonts w:ascii="Arial Narrow" w:eastAsia="Times New Roman" w:hAnsi="Arial Narrow" w:cs="Calibri"/>
                <w:b/>
                <w:bCs/>
                <w:color w:val="000000"/>
                <w:lang w:eastAsia="fr-FR"/>
              </w:rPr>
              <w:t>NPL3</w:t>
            </w:r>
          </w:p>
        </w:tc>
        <w:tc>
          <w:tcPr>
            <w:tcW w:w="11700" w:type="dxa"/>
            <w:gridSpan w:val="9"/>
            <w:tcBorders>
              <w:top w:val="single" w:sz="4" w:space="0" w:color="auto"/>
              <w:left w:val="nil"/>
              <w:bottom w:val="single" w:sz="4" w:space="0" w:color="auto"/>
              <w:right w:val="single" w:sz="4" w:space="0" w:color="auto"/>
            </w:tcBorders>
            <w:vAlign w:val="center"/>
            <w:hideMark/>
          </w:tcPr>
          <w:p w14:paraId="4F5E8E0E" w14:textId="77777777" w:rsidR="00553927" w:rsidRPr="00944B80" w:rsidRDefault="00553927" w:rsidP="00553927">
            <w:pPr>
              <w:spacing w:before="0" w:after="0" w:line="240" w:lineRule="auto"/>
              <w:rPr>
                <w:rFonts w:ascii="Arial Narrow" w:eastAsia="Times New Roman" w:hAnsi="Arial Narrow" w:cs="Calibri"/>
                <w:b/>
                <w:bCs/>
                <w:color w:val="000000"/>
                <w:lang w:eastAsia="fr-FR"/>
              </w:rPr>
            </w:pPr>
          </w:p>
        </w:tc>
      </w:tr>
      <w:tr w:rsidR="00553927" w:rsidRPr="00944B80" w14:paraId="2EE513D3" w14:textId="77777777" w:rsidTr="00597279">
        <w:trPr>
          <w:trHeight w:val="281"/>
          <w:tblHeader/>
          <w:jc w:val="right"/>
        </w:trPr>
        <w:tc>
          <w:tcPr>
            <w:tcW w:w="1428" w:type="dxa"/>
            <w:tcBorders>
              <w:top w:val="nil"/>
              <w:left w:val="single" w:sz="4" w:space="0" w:color="auto"/>
              <w:bottom w:val="single" w:sz="4" w:space="0" w:color="auto"/>
              <w:right w:val="single" w:sz="4" w:space="0" w:color="auto"/>
            </w:tcBorders>
            <w:noWrap/>
            <w:vAlign w:val="center"/>
            <w:hideMark/>
          </w:tcPr>
          <w:p w14:paraId="38AF2881" w14:textId="77777777" w:rsidR="00553927" w:rsidRPr="00944B80" w:rsidRDefault="00553927" w:rsidP="00553927">
            <w:pPr>
              <w:spacing w:before="0" w:after="0" w:line="276" w:lineRule="auto"/>
              <w:jc w:val="left"/>
              <w:rPr>
                <w:rFonts w:ascii="Arial Narrow" w:eastAsia="Times New Roman" w:hAnsi="Arial Narrow" w:cs="Calibri"/>
                <w:b/>
                <w:bCs/>
                <w:color w:val="000000"/>
                <w:lang w:eastAsia="fr-FR"/>
              </w:rPr>
            </w:pPr>
            <w:r w:rsidRPr="00944B80">
              <w:rPr>
                <w:rFonts w:ascii="Arial Narrow" w:eastAsia="Times New Roman" w:hAnsi="Arial Narrow" w:cs="Calibri"/>
                <w:b/>
                <w:bCs/>
                <w:color w:val="000000"/>
                <w:lang w:eastAsia="fr-FR"/>
              </w:rPr>
              <w:t>SD</w:t>
            </w:r>
          </w:p>
        </w:tc>
        <w:tc>
          <w:tcPr>
            <w:tcW w:w="1184" w:type="dxa"/>
            <w:tcBorders>
              <w:top w:val="nil"/>
              <w:left w:val="nil"/>
              <w:bottom w:val="single" w:sz="4" w:space="0" w:color="auto"/>
              <w:right w:val="single" w:sz="4" w:space="0" w:color="auto"/>
            </w:tcBorders>
            <w:vAlign w:val="center"/>
            <w:hideMark/>
          </w:tcPr>
          <w:p w14:paraId="32B1B31B" w14:textId="77777777" w:rsidR="00553927" w:rsidRPr="00944B80" w:rsidRDefault="00553927" w:rsidP="00553927">
            <w:pPr>
              <w:spacing w:before="0" w:after="0" w:line="276" w:lineRule="auto"/>
              <w:jc w:val="left"/>
              <w:rPr>
                <w:rFonts w:ascii="Arial Narrow" w:eastAsia="Times New Roman" w:hAnsi="Arial Narrow" w:cs="Calibri"/>
                <w:b/>
                <w:bCs/>
                <w:color w:val="000000"/>
                <w:lang w:eastAsia="fr-FR"/>
              </w:rPr>
            </w:pPr>
            <w:r w:rsidRPr="00944B80">
              <w:rPr>
                <w:rFonts w:ascii="Arial Narrow" w:eastAsia="Times New Roman" w:hAnsi="Arial Narrow" w:cs="Calibri"/>
                <w:b/>
                <w:bCs/>
                <w:color w:val="000000"/>
                <w:lang w:eastAsia="fr-FR"/>
              </w:rPr>
              <w:t>SI</w:t>
            </w:r>
          </w:p>
        </w:tc>
        <w:tc>
          <w:tcPr>
            <w:tcW w:w="1124" w:type="dxa"/>
            <w:tcBorders>
              <w:top w:val="nil"/>
              <w:left w:val="nil"/>
              <w:bottom w:val="single" w:sz="4" w:space="0" w:color="auto"/>
              <w:right w:val="single" w:sz="4" w:space="0" w:color="auto"/>
            </w:tcBorders>
            <w:vAlign w:val="center"/>
            <w:hideMark/>
          </w:tcPr>
          <w:p w14:paraId="6630EF45" w14:textId="77777777" w:rsidR="00553927" w:rsidRPr="00944B80" w:rsidRDefault="00553927" w:rsidP="00553927">
            <w:pPr>
              <w:spacing w:before="0" w:after="0" w:line="276" w:lineRule="auto"/>
              <w:jc w:val="left"/>
              <w:rPr>
                <w:rFonts w:ascii="Arial Narrow" w:eastAsia="Times New Roman" w:hAnsi="Arial Narrow" w:cs="Calibri"/>
                <w:b/>
                <w:bCs/>
                <w:color w:val="000000"/>
                <w:lang w:eastAsia="fr-FR"/>
              </w:rPr>
            </w:pPr>
            <w:r w:rsidRPr="00944B80">
              <w:rPr>
                <w:rFonts w:ascii="Arial Narrow" w:eastAsia="Times New Roman" w:hAnsi="Arial Narrow" w:cs="Calibri"/>
                <w:b/>
                <w:bCs/>
                <w:color w:val="000000"/>
                <w:lang w:eastAsia="fr-FR"/>
              </w:rPr>
              <w:t>Objective</w:t>
            </w:r>
          </w:p>
        </w:tc>
        <w:tc>
          <w:tcPr>
            <w:tcW w:w="1615" w:type="dxa"/>
            <w:tcBorders>
              <w:top w:val="nil"/>
              <w:left w:val="nil"/>
              <w:bottom w:val="single" w:sz="4" w:space="0" w:color="auto"/>
              <w:right w:val="single" w:sz="4" w:space="0" w:color="auto"/>
            </w:tcBorders>
            <w:vAlign w:val="center"/>
            <w:hideMark/>
          </w:tcPr>
          <w:p w14:paraId="7E580972" w14:textId="77777777" w:rsidR="00553927" w:rsidRPr="00944B80" w:rsidRDefault="00553927" w:rsidP="00553927">
            <w:pPr>
              <w:spacing w:before="0" w:after="0" w:line="276" w:lineRule="auto"/>
              <w:jc w:val="left"/>
              <w:rPr>
                <w:rFonts w:ascii="Arial Narrow" w:eastAsia="Times New Roman" w:hAnsi="Arial Narrow" w:cs="Calibri"/>
                <w:b/>
                <w:bCs/>
                <w:color w:val="000000"/>
                <w:lang w:eastAsia="fr-FR"/>
              </w:rPr>
            </w:pPr>
            <w:r w:rsidRPr="00944B80">
              <w:rPr>
                <w:rFonts w:ascii="Arial Narrow" w:eastAsia="Times New Roman" w:hAnsi="Arial Narrow" w:cs="Calibri"/>
                <w:b/>
                <w:bCs/>
                <w:color w:val="000000"/>
                <w:lang w:eastAsia="fr-FR"/>
              </w:rPr>
              <w:t>KPI</w:t>
            </w:r>
          </w:p>
        </w:tc>
        <w:tc>
          <w:tcPr>
            <w:tcW w:w="3365" w:type="dxa"/>
            <w:gridSpan w:val="2"/>
            <w:tcBorders>
              <w:top w:val="single" w:sz="4" w:space="0" w:color="auto"/>
              <w:left w:val="nil"/>
              <w:bottom w:val="single" w:sz="4" w:space="0" w:color="auto"/>
              <w:right w:val="single" w:sz="4" w:space="0" w:color="auto"/>
            </w:tcBorders>
            <w:vAlign w:val="center"/>
            <w:hideMark/>
          </w:tcPr>
          <w:p w14:paraId="126F6363" w14:textId="77777777" w:rsidR="00553927" w:rsidRPr="00944B80" w:rsidRDefault="00553927" w:rsidP="00553927">
            <w:pPr>
              <w:spacing w:before="0" w:after="0" w:line="276" w:lineRule="auto"/>
              <w:jc w:val="left"/>
              <w:rPr>
                <w:rFonts w:ascii="Arial Narrow" w:eastAsia="Times New Roman" w:hAnsi="Arial Narrow" w:cs="Calibri"/>
                <w:b/>
                <w:bCs/>
                <w:color w:val="000000"/>
                <w:lang w:eastAsia="fr-FR"/>
              </w:rPr>
            </w:pPr>
            <w:r w:rsidRPr="00944B80">
              <w:rPr>
                <w:rFonts w:ascii="Arial Narrow" w:eastAsia="Times New Roman" w:hAnsi="Arial Narrow" w:cs="Calibri"/>
                <w:b/>
                <w:bCs/>
                <w:color w:val="000000"/>
                <w:lang w:eastAsia="fr-FR"/>
              </w:rPr>
              <w:t>Activity</w:t>
            </w:r>
          </w:p>
        </w:tc>
        <w:tc>
          <w:tcPr>
            <w:tcW w:w="1163" w:type="dxa"/>
            <w:tcBorders>
              <w:top w:val="nil"/>
              <w:left w:val="nil"/>
              <w:bottom w:val="single" w:sz="4" w:space="0" w:color="auto"/>
              <w:right w:val="single" w:sz="4" w:space="0" w:color="auto"/>
            </w:tcBorders>
            <w:noWrap/>
            <w:vAlign w:val="center"/>
            <w:hideMark/>
          </w:tcPr>
          <w:p w14:paraId="564481F0" w14:textId="77777777" w:rsidR="00553927" w:rsidRPr="00944B80" w:rsidRDefault="00553927" w:rsidP="00553927">
            <w:pPr>
              <w:spacing w:before="0" w:after="0" w:line="276" w:lineRule="auto"/>
              <w:jc w:val="left"/>
              <w:rPr>
                <w:rFonts w:ascii="Arial Narrow" w:eastAsia="Times New Roman" w:hAnsi="Arial Narrow" w:cs="Calibri"/>
                <w:b/>
                <w:bCs/>
                <w:color w:val="000000"/>
                <w:lang w:eastAsia="fr-FR"/>
              </w:rPr>
            </w:pPr>
            <w:r w:rsidRPr="00944B80">
              <w:rPr>
                <w:rFonts w:ascii="Arial Narrow" w:eastAsia="Times New Roman" w:hAnsi="Arial Narrow" w:cs="Calibri"/>
                <w:b/>
                <w:bCs/>
                <w:color w:val="000000"/>
                <w:lang w:eastAsia="fr-FR"/>
              </w:rPr>
              <w:t>Start date</w:t>
            </w:r>
          </w:p>
        </w:tc>
        <w:tc>
          <w:tcPr>
            <w:tcW w:w="1069" w:type="dxa"/>
            <w:tcBorders>
              <w:top w:val="nil"/>
              <w:left w:val="nil"/>
              <w:bottom w:val="single" w:sz="4" w:space="0" w:color="auto"/>
              <w:right w:val="single" w:sz="4" w:space="0" w:color="auto"/>
            </w:tcBorders>
            <w:noWrap/>
            <w:vAlign w:val="center"/>
            <w:hideMark/>
          </w:tcPr>
          <w:p w14:paraId="1D39BE23" w14:textId="77777777" w:rsidR="00553927" w:rsidRPr="00944B80" w:rsidRDefault="00553927" w:rsidP="00553927">
            <w:pPr>
              <w:spacing w:before="0" w:after="0" w:line="276" w:lineRule="auto"/>
              <w:jc w:val="left"/>
              <w:rPr>
                <w:rFonts w:ascii="Arial Narrow" w:eastAsia="Times New Roman" w:hAnsi="Arial Narrow" w:cs="Calibri"/>
                <w:b/>
                <w:bCs/>
                <w:color w:val="000000"/>
                <w:lang w:eastAsia="fr-FR"/>
              </w:rPr>
            </w:pPr>
            <w:r w:rsidRPr="00944B80">
              <w:rPr>
                <w:rFonts w:ascii="Arial Narrow" w:eastAsia="Times New Roman" w:hAnsi="Arial Narrow" w:cs="Calibri"/>
                <w:b/>
                <w:bCs/>
                <w:color w:val="000000"/>
                <w:lang w:eastAsia="fr-FR"/>
              </w:rPr>
              <w:t>End date</w:t>
            </w:r>
          </w:p>
        </w:tc>
        <w:tc>
          <w:tcPr>
            <w:tcW w:w="709" w:type="dxa"/>
            <w:tcBorders>
              <w:top w:val="nil"/>
              <w:left w:val="nil"/>
              <w:bottom w:val="single" w:sz="4" w:space="0" w:color="auto"/>
              <w:right w:val="single" w:sz="4" w:space="0" w:color="auto"/>
            </w:tcBorders>
            <w:noWrap/>
            <w:vAlign w:val="center"/>
            <w:hideMark/>
          </w:tcPr>
          <w:p w14:paraId="4B401869" w14:textId="77777777" w:rsidR="00553927" w:rsidRPr="00944B80" w:rsidRDefault="00553927" w:rsidP="00553927">
            <w:pPr>
              <w:spacing w:before="0" w:after="0" w:line="276" w:lineRule="auto"/>
              <w:jc w:val="left"/>
              <w:rPr>
                <w:rFonts w:ascii="Arial Narrow" w:eastAsia="Times New Roman" w:hAnsi="Arial Narrow" w:cs="Calibri"/>
                <w:b/>
                <w:bCs/>
                <w:color w:val="000000"/>
                <w:lang w:eastAsia="fr-FR"/>
              </w:rPr>
            </w:pPr>
            <w:r w:rsidRPr="00944B80">
              <w:rPr>
                <w:rFonts w:ascii="Arial Narrow" w:eastAsia="Times New Roman" w:hAnsi="Arial Narrow" w:cs="Calibri"/>
                <w:b/>
                <w:bCs/>
                <w:color w:val="000000"/>
                <w:lang w:eastAsia="fr-FR"/>
              </w:rPr>
              <w:t>Status</w:t>
            </w:r>
          </w:p>
        </w:tc>
        <w:tc>
          <w:tcPr>
            <w:tcW w:w="1276" w:type="dxa"/>
            <w:tcBorders>
              <w:top w:val="nil"/>
              <w:left w:val="nil"/>
              <w:bottom w:val="single" w:sz="4" w:space="0" w:color="auto"/>
              <w:right w:val="single" w:sz="4" w:space="0" w:color="auto"/>
            </w:tcBorders>
            <w:noWrap/>
            <w:vAlign w:val="center"/>
            <w:hideMark/>
          </w:tcPr>
          <w:p w14:paraId="74F549DC" w14:textId="77777777" w:rsidR="00553927" w:rsidRPr="00944B80" w:rsidRDefault="00553927" w:rsidP="00553927">
            <w:pPr>
              <w:spacing w:before="0" w:after="0" w:line="276" w:lineRule="auto"/>
              <w:jc w:val="left"/>
              <w:rPr>
                <w:rFonts w:ascii="Arial Narrow" w:eastAsia="Times New Roman" w:hAnsi="Arial Narrow" w:cs="Calibri"/>
                <w:b/>
                <w:bCs/>
                <w:color w:val="000000"/>
                <w:lang w:eastAsia="fr-FR"/>
              </w:rPr>
            </w:pPr>
            <w:r w:rsidRPr="00944B80">
              <w:rPr>
                <w:rFonts w:ascii="Arial Narrow" w:eastAsia="Times New Roman" w:hAnsi="Arial Narrow" w:cs="Calibri"/>
                <w:b/>
                <w:bCs/>
                <w:color w:val="000000"/>
                <w:lang w:eastAsia="fr-FR"/>
              </w:rPr>
              <w:t>Resources</w:t>
            </w:r>
          </w:p>
        </w:tc>
        <w:tc>
          <w:tcPr>
            <w:tcW w:w="1379" w:type="dxa"/>
            <w:tcBorders>
              <w:top w:val="nil"/>
              <w:left w:val="nil"/>
              <w:bottom w:val="single" w:sz="4" w:space="0" w:color="auto"/>
              <w:right w:val="single" w:sz="4" w:space="0" w:color="auto"/>
            </w:tcBorders>
            <w:noWrap/>
            <w:vAlign w:val="center"/>
            <w:hideMark/>
          </w:tcPr>
          <w:p w14:paraId="011F7556" w14:textId="77777777" w:rsidR="00553927" w:rsidRPr="00944B80" w:rsidRDefault="00553927" w:rsidP="00553927">
            <w:pPr>
              <w:spacing w:before="0" w:after="0" w:line="276" w:lineRule="auto"/>
              <w:jc w:val="left"/>
              <w:rPr>
                <w:rFonts w:ascii="Arial Narrow" w:eastAsia="Times New Roman" w:hAnsi="Arial Narrow" w:cs="Calibri"/>
                <w:b/>
                <w:bCs/>
                <w:color w:val="000000"/>
                <w:lang w:eastAsia="fr-FR"/>
              </w:rPr>
            </w:pPr>
            <w:r w:rsidRPr="00944B80">
              <w:rPr>
                <w:rFonts w:ascii="Arial Narrow" w:eastAsia="Times New Roman" w:hAnsi="Arial Narrow" w:cs="Calibri"/>
                <w:b/>
                <w:bCs/>
                <w:color w:val="000000"/>
                <w:lang w:eastAsia="fr-FR"/>
              </w:rPr>
              <w:t>Responsible</w:t>
            </w:r>
          </w:p>
        </w:tc>
      </w:tr>
      <w:tr w:rsidR="00E2587D" w:rsidRPr="00944B80" w14:paraId="3A6003DC" w14:textId="77777777" w:rsidTr="00597279">
        <w:trPr>
          <w:trHeight w:val="291"/>
          <w:jc w:val="right"/>
        </w:trPr>
        <w:tc>
          <w:tcPr>
            <w:tcW w:w="1428" w:type="dxa"/>
            <w:vMerge w:val="restart"/>
            <w:tcBorders>
              <w:top w:val="nil"/>
              <w:left w:val="single" w:sz="4" w:space="0" w:color="auto"/>
              <w:bottom w:val="nil"/>
              <w:right w:val="single" w:sz="4" w:space="0" w:color="auto"/>
            </w:tcBorders>
            <w:vAlign w:val="center"/>
            <w:hideMark/>
          </w:tcPr>
          <w:p w14:paraId="2536463E" w14:textId="77777777" w:rsidR="00E2587D" w:rsidRPr="00944B80" w:rsidRDefault="00E2587D" w:rsidP="00E2587D">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1. Social</w:t>
            </w:r>
          </w:p>
        </w:tc>
        <w:tc>
          <w:tcPr>
            <w:tcW w:w="1184" w:type="dxa"/>
            <w:vMerge w:val="restart"/>
            <w:tcBorders>
              <w:top w:val="nil"/>
              <w:left w:val="single" w:sz="4" w:space="0" w:color="auto"/>
              <w:bottom w:val="nil"/>
              <w:right w:val="single" w:sz="4" w:space="0" w:color="auto"/>
            </w:tcBorders>
            <w:shd w:val="clear" w:color="auto" w:fill="FFFFFF"/>
            <w:vAlign w:val="center"/>
            <w:hideMark/>
          </w:tcPr>
          <w:p w14:paraId="2E318D88" w14:textId="77777777" w:rsidR="00E2587D" w:rsidRPr="00944B80" w:rsidRDefault="00E2587D" w:rsidP="00E2587D">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1.1 Nano-OHS</w:t>
            </w:r>
          </w:p>
        </w:tc>
        <w:tc>
          <w:tcPr>
            <w:tcW w:w="1124" w:type="dxa"/>
            <w:vMerge w:val="restart"/>
            <w:tcBorders>
              <w:top w:val="nil"/>
              <w:left w:val="single" w:sz="4" w:space="0" w:color="auto"/>
              <w:bottom w:val="single" w:sz="4" w:space="0" w:color="000000"/>
              <w:right w:val="single" w:sz="4" w:space="0" w:color="auto"/>
            </w:tcBorders>
            <w:vAlign w:val="center"/>
            <w:hideMark/>
          </w:tcPr>
          <w:p w14:paraId="3E0F63CD" w14:textId="77777777" w:rsidR="00E2587D" w:rsidRPr="00944B80" w:rsidRDefault="00E2587D" w:rsidP="00E2587D">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Employee Health</w:t>
            </w:r>
          </w:p>
        </w:tc>
        <w:tc>
          <w:tcPr>
            <w:tcW w:w="1615" w:type="dxa"/>
            <w:vMerge w:val="restart"/>
            <w:tcBorders>
              <w:top w:val="nil"/>
              <w:left w:val="single" w:sz="4" w:space="0" w:color="auto"/>
              <w:bottom w:val="single" w:sz="4" w:space="0" w:color="000000"/>
              <w:right w:val="single" w:sz="4" w:space="0" w:color="auto"/>
            </w:tcBorders>
            <w:vAlign w:val="center"/>
            <w:hideMark/>
          </w:tcPr>
          <w:p w14:paraId="6F7472F1" w14:textId="77777777" w:rsidR="00E2587D" w:rsidRPr="00944B80" w:rsidRDefault="00E2587D" w:rsidP="00E2587D">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Not related to a KPI but to the sustainability management</w:t>
            </w:r>
          </w:p>
        </w:tc>
        <w:tc>
          <w:tcPr>
            <w:tcW w:w="435" w:type="dxa"/>
            <w:tcBorders>
              <w:top w:val="nil"/>
              <w:left w:val="nil"/>
              <w:bottom w:val="single" w:sz="4" w:space="0" w:color="auto"/>
              <w:right w:val="single" w:sz="4" w:space="0" w:color="auto"/>
            </w:tcBorders>
            <w:noWrap/>
            <w:vAlign w:val="center"/>
            <w:hideMark/>
          </w:tcPr>
          <w:p w14:paraId="616A8A60" w14:textId="77777777" w:rsidR="00E2587D" w:rsidRPr="00944B80" w:rsidRDefault="00E2587D" w:rsidP="00E2587D">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1</w:t>
            </w:r>
          </w:p>
        </w:tc>
        <w:tc>
          <w:tcPr>
            <w:tcW w:w="2930" w:type="dxa"/>
            <w:tcBorders>
              <w:top w:val="nil"/>
              <w:left w:val="nil"/>
              <w:bottom w:val="single" w:sz="4" w:space="0" w:color="auto"/>
              <w:right w:val="single" w:sz="4" w:space="0" w:color="auto"/>
            </w:tcBorders>
            <w:vAlign w:val="bottom"/>
            <w:hideMark/>
          </w:tcPr>
          <w:p w14:paraId="4F4B6468" w14:textId="77777777" w:rsidR="00E2587D" w:rsidRPr="00944B80" w:rsidRDefault="00E2587D" w:rsidP="00E2587D">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Operating instructions before working with nanomaterials</w:t>
            </w:r>
          </w:p>
        </w:tc>
        <w:tc>
          <w:tcPr>
            <w:tcW w:w="1163" w:type="dxa"/>
            <w:tcBorders>
              <w:top w:val="nil"/>
              <w:left w:val="nil"/>
              <w:bottom w:val="single" w:sz="4" w:space="0" w:color="auto"/>
              <w:right w:val="single" w:sz="4" w:space="0" w:color="auto"/>
            </w:tcBorders>
            <w:noWrap/>
            <w:vAlign w:val="center"/>
            <w:hideMark/>
          </w:tcPr>
          <w:p w14:paraId="1A57DA53" w14:textId="77777777" w:rsidR="00E2587D" w:rsidRPr="00944B80" w:rsidRDefault="00E2587D" w:rsidP="00E2587D">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all the time</w:t>
            </w:r>
          </w:p>
        </w:tc>
        <w:tc>
          <w:tcPr>
            <w:tcW w:w="1069" w:type="dxa"/>
            <w:tcBorders>
              <w:top w:val="nil"/>
              <w:left w:val="nil"/>
              <w:bottom w:val="single" w:sz="4" w:space="0" w:color="auto"/>
              <w:right w:val="single" w:sz="4" w:space="0" w:color="auto"/>
            </w:tcBorders>
            <w:noWrap/>
            <w:vAlign w:val="center"/>
            <w:hideMark/>
          </w:tcPr>
          <w:p w14:paraId="375F7540" w14:textId="77777777" w:rsidR="00E2587D" w:rsidRPr="00944B80" w:rsidRDefault="00E2587D" w:rsidP="00E2587D">
            <w:pPr>
              <w:spacing w:before="0" w:after="0" w:line="240" w:lineRule="auto"/>
              <w:rPr>
                <w:rFonts w:ascii="Arial Narrow" w:eastAsia="Times New Roman" w:hAnsi="Arial Narrow" w:cs="Calibri"/>
                <w:color w:val="000000"/>
                <w:sz w:val="20"/>
                <w:lang w:eastAsia="fr-FR"/>
              </w:rPr>
            </w:pPr>
          </w:p>
        </w:tc>
        <w:tc>
          <w:tcPr>
            <w:tcW w:w="709" w:type="dxa"/>
            <w:tcBorders>
              <w:top w:val="nil"/>
              <w:left w:val="nil"/>
              <w:bottom w:val="single" w:sz="4" w:space="0" w:color="auto"/>
              <w:right w:val="single" w:sz="4" w:space="0" w:color="auto"/>
            </w:tcBorders>
            <w:shd w:val="clear" w:color="auto" w:fill="FFFFFF"/>
            <w:noWrap/>
            <w:vAlign w:val="center"/>
            <w:hideMark/>
          </w:tcPr>
          <w:p w14:paraId="6421DC95" w14:textId="77777777" w:rsidR="00E2587D" w:rsidRPr="00944B80" w:rsidRDefault="00E2587D" w:rsidP="00E2587D">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100%</w:t>
            </w:r>
          </w:p>
        </w:tc>
        <w:tc>
          <w:tcPr>
            <w:tcW w:w="1276" w:type="dxa"/>
            <w:tcBorders>
              <w:top w:val="nil"/>
              <w:left w:val="nil"/>
              <w:bottom w:val="single" w:sz="4" w:space="0" w:color="auto"/>
              <w:right w:val="single" w:sz="4" w:space="0" w:color="auto"/>
            </w:tcBorders>
            <w:noWrap/>
            <w:vAlign w:val="center"/>
            <w:hideMark/>
          </w:tcPr>
          <w:p w14:paraId="02183326" w14:textId="77777777" w:rsidR="00E2587D" w:rsidRPr="00944B80" w:rsidRDefault="00E2587D" w:rsidP="00E2587D">
            <w:pPr>
              <w:spacing w:before="0" w:after="0" w:line="240" w:lineRule="auto"/>
              <w:rPr>
                <w:rFonts w:ascii="Arial Narrow" w:eastAsia="Times New Roman" w:hAnsi="Arial Narrow" w:cs="Calibri"/>
                <w:color w:val="000000"/>
                <w:sz w:val="20"/>
                <w:lang w:eastAsia="fr-FR"/>
              </w:rPr>
            </w:pPr>
          </w:p>
        </w:tc>
        <w:tc>
          <w:tcPr>
            <w:tcW w:w="1379" w:type="dxa"/>
            <w:tcBorders>
              <w:top w:val="nil"/>
              <w:left w:val="nil"/>
              <w:bottom w:val="single" w:sz="4" w:space="0" w:color="auto"/>
              <w:right w:val="single" w:sz="4" w:space="0" w:color="auto"/>
            </w:tcBorders>
            <w:noWrap/>
            <w:vAlign w:val="center"/>
            <w:hideMark/>
          </w:tcPr>
          <w:p w14:paraId="756EE54F" w14:textId="7AFA1BD7" w:rsidR="00E2587D" w:rsidRPr="00944B80" w:rsidRDefault="00597279" w:rsidP="00E2587D">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hAnsi="Arial Narrow" w:cs="Calibri"/>
                <w:color w:val="000000"/>
                <w:sz w:val="20"/>
                <w:szCs w:val="20"/>
              </w:rPr>
              <w:t>S</w:t>
            </w:r>
            <w:r w:rsidR="00E2587D" w:rsidRPr="00944B80">
              <w:rPr>
                <w:rFonts w:ascii="Arial Narrow" w:hAnsi="Arial Narrow" w:cs="Calibri"/>
                <w:color w:val="000000"/>
                <w:sz w:val="20"/>
                <w:szCs w:val="20"/>
              </w:rPr>
              <w:t xml:space="preserve">afety department ISC: </w:t>
            </w:r>
          </w:p>
        </w:tc>
      </w:tr>
      <w:tr w:rsidR="00597279" w:rsidRPr="00944B80" w14:paraId="1D674BA7" w14:textId="77777777" w:rsidTr="006A39DE">
        <w:trPr>
          <w:trHeight w:val="291"/>
          <w:jc w:val="right"/>
        </w:trPr>
        <w:tc>
          <w:tcPr>
            <w:tcW w:w="0" w:type="auto"/>
            <w:vMerge/>
            <w:tcBorders>
              <w:top w:val="nil"/>
              <w:left w:val="single" w:sz="4" w:space="0" w:color="auto"/>
              <w:bottom w:val="nil"/>
              <w:right w:val="single" w:sz="4" w:space="0" w:color="auto"/>
            </w:tcBorders>
            <w:vAlign w:val="center"/>
            <w:hideMark/>
          </w:tcPr>
          <w:p w14:paraId="1080D894"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p>
        </w:tc>
        <w:tc>
          <w:tcPr>
            <w:tcW w:w="0" w:type="auto"/>
            <w:vMerge/>
            <w:tcBorders>
              <w:top w:val="nil"/>
              <w:left w:val="single" w:sz="4" w:space="0" w:color="auto"/>
              <w:bottom w:val="nil"/>
              <w:right w:val="single" w:sz="4" w:space="0" w:color="auto"/>
            </w:tcBorders>
            <w:vAlign w:val="center"/>
            <w:hideMark/>
          </w:tcPr>
          <w:p w14:paraId="3A016E72"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p>
        </w:tc>
        <w:tc>
          <w:tcPr>
            <w:tcW w:w="0" w:type="auto"/>
            <w:vMerge/>
            <w:tcBorders>
              <w:top w:val="nil"/>
              <w:left w:val="single" w:sz="4" w:space="0" w:color="auto"/>
              <w:bottom w:val="single" w:sz="4" w:space="0" w:color="000000"/>
              <w:right w:val="single" w:sz="4" w:space="0" w:color="auto"/>
            </w:tcBorders>
            <w:vAlign w:val="center"/>
            <w:hideMark/>
          </w:tcPr>
          <w:p w14:paraId="63F6EC98"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p>
        </w:tc>
        <w:tc>
          <w:tcPr>
            <w:tcW w:w="0" w:type="auto"/>
            <w:vMerge/>
            <w:tcBorders>
              <w:top w:val="nil"/>
              <w:left w:val="single" w:sz="4" w:space="0" w:color="auto"/>
              <w:bottom w:val="single" w:sz="4" w:space="0" w:color="000000"/>
              <w:right w:val="single" w:sz="4" w:space="0" w:color="auto"/>
            </w:tcBorders>
            <w:vAlign w:val="center"/>
            <w:hideMark/>
          </w:tcPr>
          <w:p w14:paraId="12DF739D"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p>
        </w:tc>
        <w:tc>
          <w:tcPr>
            <w:tcW w:w="435" w:type="dxa"/>
            <w:tcBorders>
              <w:top w:val="nil"/>
              <w:left w:val="nil"/>
              <w:bottom w:val="single" w:sz="4" w:space="0" w:color="auto"/>
              <w:right w:val="single" w:sz="4" w:space="0" w:color="auto"/>
            </w:tcBorders>
            <w:noWrap/>
            <w:vAlign w:val="center"/>
            <w:hideMark/>
          </w:tcPr>
          <w:p w14:paraId="21631332"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2</w:t>
            </w:r>
          </w:p>
        </w:tc>
        <w:tc>
          <w:tcPr>
            <w:tcW w:w="2930" w:type="dxa"/>
            <w:tcBorders>
              <w:top w:val="nil"/>
              <w:left w:val="nil"/>
              <w:bottom w:val="single" w:sz="4" w:space="0" w:color="auto"/>
              <w:right w:val="single" w:sz="4" w:space="0" w:color="auto"/>
            </w:tcBorders>
            <w:vAlign w:val="center"/>
            <w:hideMark/>
          </w:tcPr>
          <w:p w14:paraId="70E431BD"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 xml:space="preserve">Safety equipment: FFP3 masks, </w:t>
            </w:r>
            <w:proofErr w:type="gramStart"/>
            <w:r w:rsidRPr="00944B80">
              <w:rPr>
                <w:rFonts w:ascii="Arial Narrow" w:eastAsia="Times New Roman" w:hAnsi="Arial Narrow" w:cs="Calibri"/>
                <w:color w:val="000000"/>
                <w:sz w:val="20"/>
                <w:lang w:eastAsia="fr-FR"/>
              </w:rPr>
              <w:t>gloves</w:t>
            </w:r>
            <w:proofErr w:type="gramEnd"/>
            <w:r w:rsidRPr="00944B80">
              <w:rPr>
                <w:rFonts w:ascii="Arial Narrow" w:eastAsia="Times New Roman" w:hAnsi="Arial Narrow" w:cs="Calibri"/>
                <w:color w:val="000000"/>
                <w:sz w:val="20"/>
                <w:lang w:eastAsia="fr-FR"/>
              </w:rPr>
              <w:t xml:space="preserve"> and safety clothing</w:t>
            </w:r>
          </w:p>
        </w:tc>
        <w:tc>
          <w:tcPr>
            <w:tcW w:w="1163" w:type="dxa"/>
            <w:tcBorders>
              <w:top w:val="nil"/>
              <w:left w:val="nil"/>
              <w:bottom w:val="single" w:sz="4" w:space="0" w:color="auto"/>
              <w:right w:val="single" w:sz="4" w:space="0" w:color="auto"/>
            </w:tcBorders>
            <w:noWrap/>
            <w:vAlign w:val="center"/>
            <w:hideMark/>
          </w:tcPr>
          <w:p w14:paraId="7D5511EC"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all the time</w:t>
            </w:r>
          </w:p>
        </w:tc>
        <w:tc>
          <w:tcPr>
            <w:tcW w:w="1069" w:type="dxa"/>
            <w:tcBorders>
              <w:top w:val="nil"/>
              <w:left w:val="nil"/>
              <w:bottom w:val="single" w:sz="4" w:space="0" w:color="auto"/>
              <w:right w:val="single" w:sz="4" w:space="0" w:color="auto"/>
            </w:tcBorders>
            <w:noWrap/>
            <w:vAlign w:val="center"/>
            <w:hideMark/>
          </w:tcPr>
          <w:p w14:paraId="439D8B16" w14:textId="77777777" w:rsidR="00597279" w:rsidRPr="00944B80" w:rsidRDefault="00597279" w:rsidP="00597279">
            <w:pPr>
              <w:spacing w:before="0" w:after="0" w:line="240" w:lineRule="auto"/>
              <w:rPr>
                <w:rFonts w:ascii="Arial Narrow" w:eastAsia="Times New Roman" w:hAnsi="Arial Narrow" w:cs="Calibri"/>
                <w:color w:val="000000"/>
                <w:sz w:val="20"/>
                <w:lang w:eastAsia="fr-FR"/>
              </w:rPr>
            </w:pPr>
          </w:p>
        </w:tc>
        <w:tc>
          <w:tcPr>
            <w:tcW w:w="709" w:type="dxa"/>
            <w:tcBorders>
              <w:top w:val="nil"/>
              <w:left w:val="nil"/>
              <w:bottom w:val="single" w:sz="4" w:space="0" w:color="auto"/>
              <w:right w:val="single" w:sz="4" w:space="0" w:color="auto"/>
            </w:tcBorders>
            <w:shd w:val="clear" w:color="auto" w:fill="FFFFFF"/>
            <w:noWrap/>
            <w:vAlign w:val="center"/>
            <w:hideMark/>
          </w:tcPr>
          <w:p w14:paraId="0DEDAAAE"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100%</w:t>
            </w:r>
          </w:p>
        </w:tc>
        <w:tc>
          <w:tcPr>
            <w:tcW w:w="1276" w:type="dxa"/>
            <w:tcBorders>
              <w:top w:val="nil"/>
              <w:left w:val="nil"/>
              <w:bottom w:val="single" w:sz="4" w:space="0" w:color="auto"/>
              <w:right w:val="single" w:sz="4" w:space="0" w:color="auto"/>
            </w:tcBorders>
            <w:noWrap/>
            <w:vAlign w:val="center"/>
            <w:hideMark/>
          </w:tcPr>
          <w:p w14:paraId="71B986F6" w14:textId="77777777" w:rsidR="00597279" w:rsidRPr="00944B80" w:rsidRDefault="00597279" w:rsidP="00597279">
            <w:pPr>
              <w:spacing w:before="0" w:after="0" w:line="240" w:lineRule="auto"/>
              <w:rPr>
                <w:rFonts w:ascii="Arial Narrow" w:eastAsia="Times New Roman" w:hAnsi="Arial Narrow" w:cs="Calibri"/>
                <w:color w:val="000000"/>
                <w:sz w:val="20"/>
                <w:lang w:eastAsia="fr-FR"/>
              </w:rPr>
            </w:pPr>
          </w:p>
        </w:tc>
        <w:tc>
          <w:tcPr>
            <w:tcW w:w="1379" w:type="dxa"/>
            <w:tcBorders>
              <w:top w:val="nil"/>
              <w:left w:val="nil"/>
              <w:bottom w:val="single" w:sz="4" w:space="0" w:color="auto"/>
              <w:right w:val="single" w:sz="4" w:space="0" w:color="auto"/>
            </w:tcBorders>
            <w:noWrap/>
            <w:hideMark/>
          </w:tcPr>
          <w:p w14:paraId="757B7C95" w14:textId="43349425" w:rsidR="00597279" w:rsidRPr="00944B80" w:rsidRDefault="00597279" w:rsidP="00597279">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hAnsi="Arial Narrow"/>
                <w:sz w:val="20"/>
                <w:szCs w:val="20"/>
              </w:rPr>
              <w:t>Safety department ISC</w:t>
            </w:r>
          </w:p>
        </w:tc>
      </w:tr>
      <w:tr w:rsidR="00597279" w:rsidRPr="00944B80" w14:paraId="27FA6931" w14:textId="77777777" w:rsidTr="006A39DE">
        <w:trPr>
          <w:trHeight w:val="291"/>
          <w:jc w:val="right"/>
        </w:trPr>
        <w:tc>
          <w:tcPr>
            <w:tcW w:w="0" w:type="auto"/>
            <w:vMerge/>
            <w:tcBorders>
              <w:top w:val="nil"/>
              <w:left w:val="single" w:sz="4" w:space="0" w:color="auto"/>
              <w:bottom w:val="nil"/>
              <w:right w:val="single" w:sz="4" w:space="0" w:color="auto"/>
            </w:tcBorders>
            <w:vAlign w:val="center"/>
            <w:hideMark/>
          </w:tcPr>
          <w:p w14:paraId="1ECE1252"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p>
        </w:tc>
        <w:tc>
          <w:tcPr>
            <w:tcW w:w="0" w:type="auto"/>
            <w:vMerge/>
            <w:tcBorders>
              <w:top w:val="nil"/>
              <w:left w:val="single" w:sz="4" w:space="0" w:color="auto"/>
              <w:bottom w:val="nil"/>
              <w:right w:val="single" w:sz="4" w:space="0" w:color="auto"/>
            </w:tcBorders>
            <w:vAlign w:val="center"/>
            <w:hideMark/>
          </w:tcPr>
          <w:p w14:paraId="62A1A6A8"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p>
        </w:tc>
        <w:tc>
          <w:tcPr>
            <w:tcW w:w="0" w:type="auto"/>
            <w:vMerge/>
            <w:tcBorders>
              <w:top w:val="nil"/>
              <w:left w:val="single" w:sz="4" w:space="0" w:color="auto"/>
              <w:bottom w:val="single" w:sz="4" w:space="0" w:color="000000"/>
              <w:right w:val="single" w:sz="4" w:space="0" w:color="auto"/>
            </w:tcBorders>
            <w:vAlign w:val="center"/>
            <w:hideMark/>
          </w:tcPr>
          <w:p w14:paraId="6E83772F"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p>
        </w:tc>
        <w:tc>
          <w:tcPr>
            <w:tcW w:w="0" w:type="auto"/>
            <w:vMerge/>
            <w:tcBorders>
              <w:top w:val="nil"/>
              <w:left w:val="single" w:sz="4" w:space="0" w:color="auto"/>
              <w:bottom w:val="single" w:sz="4" w:space="0" w:color="000000"/>
              <w:right w:val="single" w:sz="4" w:space="0" w:color="auto"/>
            </w:tcBorders>
            <w:vAlign w:val="center"/>
            <w:hideMark/>
          </w:tcPr>
          <w:p w14:paraId="44804574"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p>
        </w:tc>
        <w:tc>
          <w:tcPr>
            <w:tcW w:w="435" w:type="dxa"/>
            <w:tcBorders>
              <w:top w:val="nil"/>
              <w:left w:val="nil"/>
              <w:bottom w:val="single" w:sz="4" w:space="0" w:color="auto"/>
              <w:right w:val="single" w:sz="4" w:space="0" w:color="auto"/>
            </w:tcBorders>
            <w:noWrap/>
            <w:vAlign w:val="center"/>
            <w:hideMark/>
          </w:tcPr>
          <w:p w14:paraId="07F544E4"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3</w:t>
            </w:r>
          </w:p>
        </w:tc>
        <w:tc>
          <w:tcPr>
            <w:tcW w:w="2930" w:type="dxa"/>
            <w:tcBorders>
              <w:top w:val="nil"/>
              <w:left w:val="nil"/>
              <w:bottom w:val="single" w:sz="4" w:space="0" w:color="auto"/>
              <w:right w:val="single" w:sz="4" w:space="0" w:color="auto"/>
            </w:tcBorders>
            <w:vAlign w:val="center"/>
            <w:hideMark/>
          </w:tcPr>
          <w:p w14:paraId="676098D2"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Regulated access to sensitive areas</w:t>
            </w:r>
          </w:p>
        </w:tc>
        <w:tc>
          <w:tcPr>
            <w:tcW w:w="1163" w:type="dxa"/>
            <w:tcBorders>
              <w:top w:val="nil"/>
              <w:left w:val="nil"/>
              <w:bottom w:val="single" w:sz="4" w:space="0" w:color="auto"/>
              <w:right w:val="single" w:sz="4" w:space="0" w:color="auto"/>
            </w:tcBorders>
            <w:noWrap/>
            <w:vAlign w:val="center"/>
            <w:hideMark/>
          </w:tcPr>
          <w:p w14:paraId="7FD3A0C1"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all the time</w:t>
            </w:r>
          </w:p>
        </w:tc>
        <w:tc>
          <w:tcPr>
            <w:tcW w:w="1069" w:type="dxa"/>
            <w:tcBorders>
              <w:top w:val="nil"/>
              <w:left w:val="nil"/>
              <w:bottom w:val="single" w:sz="4" w:space="0" w:color="auto"/>
              <w:right w:val="single" w:sz="4" w:space="0" w:color="auto"/>
            </w:tcBorders>
            <w:noWrap/>
            <w:vAlign w:val="center"/>
            <w:hideMark/>
          </w:tcPr>
          <w:p w14:paraId="74CAFE9A" w14:textId="77777777" w:rsidR="00597279" w:rsidRPr="00944B80" w:rsidRDefault="00597279" w:rsidP="00597279">
            <w:pPr>
              <w:spacing w:before="0" w:after="0" w:line="240" w:lineRule="auto"/>
              <w:rPr>
                <w:rFonts w:ascii="Arial Narrow" w:eastAsia="Times New Roman" w:hAnsi="Arial Narrow" w:cs="Calibri"/>
                <w:color w:val="000000"/>
                <w:sz w:val="20"/>
                <w:lang w:eastAsia="fr-FR"/>
              </w:rPr>
            </w:pPr>
          </w:p>
        </w:tc>
        <w:tc>
          <w:tcPr>
            <w:tcW w:w="709" w:type="dxa"/>
            <w:tcBorders>
              <w:top w:val="nil"/>
              <w:left w:val="nil"/>
              <w:bottom w:val="single" w:sz="4" w:space="0" w:color="auto"/>
              <w:right w:val="single" w:sz="4" w:space="0" w:color="auto"/>
            </w:tcBorders>
            <w:noWrap/>
            <w:vAlign w:val="center"/>
            <w:hideMark/>
          </w:tcPr>
          <w:p w14:paraId="2A9648C4"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80%</w:t>
            </w:r>
          </w:p>
        </w:tc>
        <w:tc>
          <w:tcPr>
            <w:tcW w:w="1276" w:type="dxa"/>
            <w:tcBorders>
              <w:top w:val="nil"/>
              <w:left w:val="nil"/>
              <w:bottom w:val="single" w:sz="4" w:space="0" w:color="auto"/>
              <w:right w:val="single" w:sz="4" w:space="0" w:color="auto"/>
            </w:tcBorders>
            <w:noWrap/>
            <w:vAlign w:val="center"/>
            <w:hideMark/>
          </w:tcPr>
          <w:p w14:paraId="6272538E" w14:textId="77777777" w:rsidR="00597279" w:rsidRPr="00944B80" w:rsidRDefault="00597279" w:rsidP="00597279">
            <w:pPr>
              <w:spacing w:before="0" w:after="0" w:line="240" w:lineRule="auto"/>
              <w:rPr>
                <w:rFonts w:ascii="Arial Narrow" w:eastAsia="Times New Roman" w:hAnsi="Arial Narrow" w:cs="Calibri"/>
                <w:color w:val="000000"/>
                <w:sz w:val="20"/>
                <w:lang w:eastAsia="fr-FR"/>
              </w:rPr>
            </w:pPr>
          </w:p>
        </w:tc>
        <w:tc>
          <w:tcPr>
            <w:tcW w:w="1379" w:type="dxa"/>
            <w:tcBorders>
              <w:top w:val="nil"/>
              <w:left w:val="nil"/>
              <w:bottom w:val="single" w:sz="4" w:space="0" w:color="auto"/>
              <w:right w:val="single" w:sz="4" w:space="0" w:color="auto"/>
            </w:tcBorders>
            <w:noWrap/>
            <w:hideMark/>
          </w:tcPr>
          <w:p w14:paraId="56FC4BF2" w14:textId="2ED48F5F" w:rsidR="00597279" w:rsidRPr="00944B80" w:rsidRDefault="00597279" w:rsidP="00597279">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hAnsi="Arial Narrow"/>
                <w:sz w:val="20"/>
                <w:szCs w:val="20"/>
              </w:rPr>
              <w:t>Safety department ISC</w:t>
            </w:r>
          </w:p>
        </w:tc>
      </w:tr>
      <w:tr w:rsidR="00E2587D" w:rsidRPr="00944B80" w14:paraId="5128AC38" w14:textId="77777777" w:rsidTr="00597279">
        <w:trPr>
          <w:trHeight w:val="331"/>
          <w:jc w:val="right"/>
        </w:trPr>
        <w:tc>
          <w:tcPr>
            <w:tcW w:w="0" w:type="auto"/>
            <w:vMerge/>
            <w:tcBorders>
              <w:top w:val="nil"/>
              <w:left w:val="single" w:sz="4" w:space="0" w:color="auto"/>
              <w:bottom w:val="nil"/>
              <w:right w:val="single" w:sz="4" w:space="0" w:color="auto"/>
            </w:tcBorders>
            <w:vAlign w:val="center"/>
            <w:hideMark/>
          </w:tcPr>
          <w:p w14:paraId="4CA25451" w14:textId="77777777" w:rsidR="00E2587D" w:rsidRPr="00944B80" w:rsidRDefault="00E2587D" w:rsidP="00E2587D">
            <w:pPr>
              <w:spacing w:before="0" w:after="0" w:line="276" w:lineRule="auto"/>
              <w:jc w:val="left"/>
              <w:rPr>
                <w:rFonts w:ascii="Arial Narrow" w:eastAsia="Times New Roman" w:hAnsi="Arial Narrow" w:cs="Calibri"/>
                <w:color w:val="000000"/>
                <w:sz w:val="20"/>
                <w:lang w:eastAsia="fr-FR"/>
              </w:rPr>
            </w:pPr>
          </w:p>
        </w:tc>
        <w:tc>
          <w:tcPr>
            <w:tcW w:w="0" w:type="auto"/>
            <w:vMerge/>
            <w:tcBorders>
              <w:top w:val="nil"/>
              <w:left w:val="single" w:sz="4" w:space="0" w:color="auto"/>
              <w:bottom w:val="nil"/>
              <w:right w:val="single" w:sz="4" w:space="0" w:color="auto"/>
            </w:tcBorders>
            <w:vAlign w:val="center"/>
            <w:hideMark/>
          </w:tcPr>
          <w:p w14:paraId="0A898743" w14:textId="77777777" w:rsidR="00E2587D" w:rsidRPr="00944B80" w:rsidRDefault="00E2587D" w:rsidP="00E2587D">
            <w:pPr>
              <w:spacing w:before="0" w:after="0" w:line="276" w:lineRule="auto"/>
              <w:jc w:val="left"/>
              <w:rPr>
                <w:rFonts w:ascii="Arial Narrow" w:eastAsia="Times New Roman" w:hAnsi="Arial Narrow" w:cs="Calibri"/>
                <w:color w:val="000000"/>
                <w:sz w:val="20"/>
                <w:lang w:eastAsia="fr-FR"/>
              </w:rPr>
            </w:pPr>
          </w:p>
        </w:tc>
        <w:tc>
          <w:tcPr>
            <w:tcW w:w="1124" w:type="dxa"/>
            <w:vMerge w:val="restart"/>
            <w:tcBorders>
              <w:top w:val="nil"/>
              <w:left w:val="single" w:sz="4" w:space="0" w:color="auto"/>
              <w:bottom w:val="single" w:sz="4" w:space="0" w:color="auto"/>
              <w:right w:val="single" w:sz="4" w:space="0" w:color="auto"/>
            </w:tcBorders>
            <w:vAlign w:val="center"/>
            <w:hideMark/>
          </w:tcPr>
          <w:p w14:paraId="5916D507" w14:textId="77777777" w:rsidR="00E2587D" w:rsidRPr="00944B80" w:rsidRDefault="00E2587D" w:rsidP="00E2587D">
            <w:pPr>
              <w:spacing w:before="0" w:after="0" w:line="276" w:lineRule="auto"/>
              <w:jc w:val="left"/>
              <w:rPr>
                <w:rFonts w:ascii="Arial Narrow" w:eastAsia="Times New Roman" w:hAnsi="Arial Narrow" w:cs="Calibri"/>
                <w:sz w:val="20"/>
                <w:lang w:eastAsia="fr-FR"/>
              </w:rPr>
            </w:pPr>
            <w:r w:rsidRPr="00944B80">
              <w:rPr>
                <w:rFonts w:ascii="Arial Narrow" w:eastAsia="Times New Roman" w:hAnsi="Arial Narrow" w:cs="Calibri"/>
                <w:sz w:val="20"/>
                <w:lang w:eastAsia="fr-FR"/>
              </w:rPr>
              <w:t>Increase by 11% the number of workers trained</w:t>
            </w:r>
          </w:p>
        </w:tc>
        <w:tc>
          <w:tcPr>
            <w:tcW w:w="1615" w:type="dxa"/>
            <w:vMerge w:val="restart"/>
            <w:tcBorders>
              <w:top w:val="nil"/>
              <w:left w:val="single" w:sz="4" w:space="0" w:color="auto"/>
              <w:bottom w:val="single" w:sz="4" w:space="0" w:color="auto"/>
              <w:right w:val="single" w:sz="4" w:space="0" w:color="auto"/>
            </w:tcBorders>
            <w:vAlign w:val="center"/>
            <w:hideMark/>
          </w:tcPr>
          <w:p w14:paraId="5BF75684" w14:textId="77777777" w:rsidR="00E2587D" w:rsidRPr="00944B80" w:rsidRDefault="00E2587D" w:rsidP="00E2587D">
            <w:pPr>
              <w:spacing w:before="0" w:after="0" w:line="276" w:lineRule="auto"/>
              <w:jc w:val="left"/>
              <w:rPr>
                <w:rFonts w:ascii="Arial Narrow" w:eastAsia="Times New Roman" w:hAnsi="Arial Narrow" w:cs="Calibri"/>
                <w:sz w:val="20"/>
                <w:lang w:eastAsia="fr-FR"/>
              </w:rPr>
            </w:pPr>
            <w:r w:rsidRPr="00944B80">
              <w:rPr>
                <w:rFonts w:ascii="Arial Narrow" w:eastAsia="Times New Roman" w:hAnsi="Arial Narrow" w:cs="Calibri"/>
                <w:sz w:val="20"/>
                <w:lang w:eastAsia="fr-FR"/>
              </w:rPr>
              <w:t>Percentage of workers properly trained to handle nanomaterials</w:t>
            </w:r>
          </w:p>
        </w:tc>
        <w:tc>
          <w:tcPr>
            <w:tcW w:w="435" w:type="dxa"/>
            <w:tcBorders>
              <w:top w:val="nil"/>
              <w:left w:val="nil"/>
              <w:bottom w:val="single" w:sz="4" w:space="0" w:color="auto"/>
              <w:right w:val="nil"/>
            </w:tcBorders>
            <w:noWrap/>
            <w:vAlign w:val="center"/>
            <w:hideMark/>
          </w:tcPr>
          <w:p w14:paraId="3ABEF226" w14:textId="77777777" w:rsidR="00E2587D" w:rsidRPr="00944B80" w:rsidRDefault="00E2587D" w:rsidP="00E2587D">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1</w:t>
            </w:r>
          </w:p>
        </w:tc>
        <w:tc>
          <w:tcPr>
            <w:tcW w:w="2930" w:type="dxa"/>
            <w:tcBorders>
              <w:top w:val="nil"/>
              <w:left w:val="single" w:sz="4" w:space="0" w:color="auto"/>
              <w:bottom w:val="single" w:sz="4" w:space="0" w:color="auto"/>
              <w:right w:val="single" w:sz="4" w:space="0" w:color="auto"/>
            </w:tcBorders>
            <w:noWrap/>
            <w:vAlign w:val="bottom"/>
            <w:hideMark/>
          </w:tcPr>
          <w:p w14:paraId="4A5C80BC" w14:textId="77777777" w:rsidR="00E2587D" w:rsidRPr="00944B80" w:rsidRDefault="00E2587D" w:rsidP="00E2587D">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Safety training every year</w:t>
            </w:r>
          </w:p>
        </w:tc>
        <w:tc>
          <w:tcPr>
            <w:tcW w:w="1163" w:type="dxa"/>
            <w:tcBorders>
              <w:top w:val="nil"/>
              <w:left w:val="nil"/>
              <w:bottom w:val="single" w:sz="4" w:space="0" w:color="auto"/>
              <w:right w:val="single" w:sz="4" w:space="0" w:color="auto"/>
            </w:tcBorders>
            <w:noWrap/>
            <w:vAlign w:val="bottom"/>
            <w:hideMark/>
          </w:tcPr>
          <w:p w14:paraId="59C37979" w14:textId="77777777" w:rsidR="00E2587D" w:rsidRPr="00944B80" w:rsidRDefault="00E2587D" w:rsidP="00E2587D">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01..01.2020</w:t>
            </w:r>
          </w:p>
        </w:tc>
        <w:tc>
          <w:tcPr>
            <w:tcW w:w="1069" w:type="dxa"/>
            <w:tcBorders>
              <w:top w:val="nil"/>
              <w:left w:val="nil"/>
              <w:bottom w:val="single" w:sz="4" w:space="0" w:color="auto"/>
              <w:right w:val="single" w:sz="4" w:space="0" w:color="auto"/>
            </w:tcBorders>
            <w:noWrap/>
            <w:vAlign w:val="bottom"/>
            <w:hideMark/>
          </w:tcPr>
          <w:p w14:paraId="3B17F43E" w14:textId="77777777" w:rsidR="00E2587D" w:rsidRPr="00944B80" w:rsidRDefault="00E2587D" w:rsidP="00E2587D">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x</w:t>
            </w:r>
          </w:p>
        </w:tc>
        <w:tc>
          <w:tcPr>
            <w:tcW w:w="709" w:type="dxa"/>
            <w:tcBorders>
              <w:top w:val="nil"/>
              <w:left w:val="nil"/>
              <w:bottom w:val="single" w:sz="4" w:space="0" w:color="auto"/>
              <w:right w:val="single" w:sz="4" w:space="0" w:color="auto"/>
            </w:tcBorders>
            <w:noWrap/>
            <w:vAlign w:val="bottom"/>
            <w:hideMark/>
          </w:tcPr>
          <w:p w14:paraId="2101CDD6" w14:textId="77777777" w:rsidR="00E2587D" w:rsidRPr="00944B80" w:rsidRDefault="00E2587D" w:rsidP="00E2587D">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100%</w:t>
            </w:r>
          </w:p>
        </w:tc>
        <w:tc>
          <w:tcPr>
            <w:tcW w:w="1276" w:type="dxa"/>
            <w:tcBorders>
              <w:top w:val="nil"/>
              <w:left w:val="nil"/>
              <w:bottom w:val="single" w:sz="4" w:space="0" w:color="auto"/>
              <w:right w:val="single" w:sz="4" w:space="0" w:color="auto"/>
            </w:tcBorders>
            <w:noWrap/>
            <w:vAlign w:val="bottom"/>
            <w:hideMark/>
          </w:tcPr>
          <w:p w14:paraId="5D424004" w14:textId="77777777" w:rsidR="00E2587D" w:rsidRPr="00944B80" w:rsidRDefault="00E2587D" w:rsidP="00E2587D">
            <w:pPr>
              <w:spacing w:before="0" w:after="0" w:line="240" w:lineRule="auto"/>
              <w:rPr>
                <w:rFonts w:ascii="Arial Narrow" w:eastAsia="Times New Roman" w:hAnsi="Arial Narrow" w:cs="Calibri"/>
                <w:color w:val="000000"/>
                <w:sz w:val="20"/>
                <w:lang w:eastAsia="fr-FR"/>
              </w:rPr>
            </w:pPr>
          </w:p>
        </w:tc>
        <w:tc>
          <w:tcPr>
            <w:tcW w:w="1379" w:type="dxa"/>
            <w:tcBorders>
              <w:top w:val="nil"/>
              <w:left w:val="nil"/>
              <w:bottom w:val="single" w:sz="4" w:space="0" w:color="auto"/>
              <w:right w:val="single" w:sz="4" w:space="0" w:color="auto"/>
            </w:tcBorders>
            <w:noWrap/>
            <w:vAlign w:val="center"/>
            <w:hideMark/>
          </w:tcPr>
          <w:p w14:paraId="519EB8E9" w14:textId="2D476703" w:rsidR="00E2587D" w:rsidRPr="00944B80" w:rsidRDefault="00597279" w:rsidP="00E2587D">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hAnsi="Arial Narrow" w:cs="Calibri"/>
                <w:color w:val="000000"/>
                <w:sz w:val="20"/>
                <w:szCs w:val="20"/>
              </w:rPr>
              <w:t>P</w:t>
            </w:r>
            <w:r w:rsidR="00E2587D" w:rsidRPr="00944B80">
              <w:rPr>
                <w:rFonts w:ascii="Arial Narrow" w:hAnsi="Arial Narrow" w:cs="Calibri"/>
                <w:color w:val="000000"/>
                <w:sz w:val="20"/>
                <w:szCs w:val="20"/>
              </w:rPr>
              <w:t xml:space="preserve">article group ISC </w:t>
            </w:r>
          </w:p>
        </w:tc>
      </w:tr>
      <w:tr w:rsidR="00597279" w:rsidRPr="00944B80" w14:paraId="55766B0A" w14:textId="77777777" w:rsidTr="00697B99">
        <w:trPr>
          <w:trHeight w:val="331"/>
          <w:jc w:val="right"/>
        </w:trPr>
        <w:tc>
          <w:tcPr>
            <w:tcW w:w="0" w:type="auto"/>
            <w:vMerge/>
            <w:tcBorders>
              <w:top w:val="nil"/>
              <w:left w:val="single" w:sz="4" w:space="0" w:color="auto"/>
              <w:bottom w:val="nil"/>
              <w:right w:val="single" w:sz="4" w:space="0" w:color="auto"/>
            </w:tcBorders>
            <w:vAlign w:val="center"/>
            <w:hideMark/>
          </w:tcPr>
          <w:p w14:paraId="2063B790"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p>
        </w:tc>
        <w:tc>
          <w:tcPr>
            <w:tcW w:w="0" w:type="auto"/>
            <w:vMerge/>
            <w:tcBorders>
              <w:top w:val="nil"/>
              <w:left w:val="single" w:sz="4" w:space="0" w:color="auto"/>
              <w:bottom w:val="nil"/>
              <w:right w:val="single" w:sz="4" w:space="0" w:color="auto"/>
            </w:tcBorders>
            <w:vAlign w:val="center"/>
            <w:hideMark/>
          </w:tcPr>
          <w:p w14:paraId="2C85D346"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2506F49B" w14:textId="77777777" w:rsidR="00597279" w:rsidRPr="00944B80" w:rsidRDefault="00597279" w:rsidP="00597279">
            <w:pPr>
              <w:spacing w:before="0" w:after="0" w:line="276" w:lineRule="auto"/>
              <w:jc w:val="left"/>
              <w:rPr>
                <w:rFonts w:ascii="Arial Narrow" w:eastAsia="Times New Roman" w:hAnsi="Arial Narrow" w:cs="Calibri"/>
                <w:sz w:val="20"/>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16E29F6D" w14:textId="77777777" w:rsidR="00597279" w:rsidRPr="00944B80" w:rsidRDefault="00597279" w:rsidP="00597279">
            <w:pPr>
              <w:spacing w:before="0" w:after="0" w:line="276" w:lineRule="auto"/>
              <w:jc w:val="left"/>
              <w:rPr>
                <w:rFonts w:ascii="Arial Narrow" w:eastAsia="Times New Roman" w:hAnsi="Arial Narrow" w:cs="Calibri"/>
                <w:sz w:val="20"/>
                <w:lang w:eastAsia="fr-FR"/>
              </w:rPr>
            </w:pPr>
          </w:p>
        </w:tc>
        <w:tc>
          <w:tcPr>
            <w:tcW w:w="435" w:type="dxa"/>
            <w:tcBorders>
              <w:top w:val="nil"/>
              <w:left w:val="nil"/>
              <w:bottom w:val="single" w:sz="4" w:space="0" w:color="auto"/>
              <w:right w:val="nil"/>
            </w:tcBorders>
            <w:noWrap/>
            <w:vAlign w:val="center"/>
            <w:hideMark/>
          </w:tcPr>
          <w:p w14:paraId="0F0AC628"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2</w:t>
            </w:r>
          </w:p>
        </w:tc>
        <w:tc>
          <w:tcPr>
            <w:tcW w:w="2930" w:type="dxa"/>
            <w:tcBorders>
              <w:top w:val="nil"/>
              <w:left w:val="single" w:sz="4" w:space="0" w:color="auto"/>
              <w:bottom w:val="single" w:sz="4" w:space="0" w:color="auto"/>
              <w:right w:val="single" w:sz="4" w:space="0" w:color="auto"/>
            </w:tcBorders>
            <w:noWrap/>
            <w:vAlign w:val="bottom"/>
            <w:hideMark/>
          </w:tcPr>
          <w:p w14:paraId="2B60B0CB"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Development of operating instructions for every nanomaterial</w:t>
            </w:r>
          </w:p>
        </w:tc>
        <w:tc>
          <w:tcPr>
            <w:tcW w:w="1163" w:type="dxa"/>
            <w:tcBorders>
              <w:top w:val="nil"/>
              <w:left w:val="nil"/>
              <w:bottom w:val="single" w:sz="4" w:space="0" w:color="auto"/>
              <w:right w:val="single" w:sz="4" w:space="0" w:color="auto"/>
            </w:tcBorders>
            <w:noWrap/>
            <w:vAlign w:val="bottom"/>
            <w:hideMark/>
          </w:tcPr>
          <w:p w14:paraId="376B216E"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01..01.2020</w:t>
            </w:r>
          </w:p>
        </w:tc>
        <w:tc>
          <w:tcPr>
            <w:tcW w:w="1069" w:type="dxa"/>
            <w:tcBorders>
              <w:top w:val="nil"/>
              <w:left w:val="nil"/>
              <w:bottom w:val="single" w:sz="4" w:space="0" w:color="auto"/>
              <w:right w:val="single" w:sz="4" w:space="0" w:color="auto"/>
            </w:tcBorders>
            <w:noWrap/>
            <w:vAlign w:val="bottom"/>
            <w:hideMark/>
          </w:tcPr>
          <w:p w14:paraId="23EE4FF4"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x</w:t>
            </w:r>
          </w:p>
        </w:tc>
        <w:tc>
          <w:tcPr>
            <w:tcW w:w="709" w:type="dxa"/>
            <w:tcBorders>
              <w:top w:val="nil"/>
              <w:left w:val="nil"/>
              <w:bottom w:val="single" w:sz="4" w:space="0" w:color="auto"/>
              <w:right w:val="single" w:sz="4" w:space="0" w:color="auto"/>
            </w:tcBorders>
            <w:noWrap/>
            <w:vAlign w:val="bottom"/>
            <w:hideMark/>
          </w:tcPr>
          <w:p w14:paraId="087E1910"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70%</w:t>
            </w:r>
          </w:p>
        </w:tc>
        <w:tc>
          <w:tcPr>
            <w:tcW w:w="1276" w:type="dxa"/>
            <w:tcBorders>
              <w:top w:val="nil"/>
              <w:left w:val="nil"/>
              <w:bottom w:val="single" w:sz="4" w:space="0" w:color="auto"/>
              <w:right w:val="single" w:sz="4" w:space="0" w:color="auto"/>
            </w:tcBorders>
            <w:noWrap/>
            <w:vAlign w:val="bottom"/>
            <w:hideMark/>
          </w:tcPr>
          <w:p w14:paraId="689430FC" w14:textId="77777777" w:rsidR="00597279" w:rsidRPr="00944B80" w:rsidRDefault="00597279" w:rsidP="00597279">
            <w:pPr>
              <w:spacing w:before="0" w:after="0" w:line="240" w:lineRule="auto"/>
              <w:rPr>
                <w:rFonts w:ascii="Arial Narrow" w:eastAsia="Times New Roman" w:hAnsi="Arial Narrow" w:cs="Calibri"/>
                <w:color w:val="000000"/>
                <w:sz w:val="20"/>
                <w:lang w:eastAsia="fr-FR"/>
              </w:rPr>
            </w:pPr>
          </w:p>
        </w:tc>
        <w:tc>
          <w:tcPr>
            <w:tcW w:w="1379" w:type="dxa"/>
            <w:tcBorders>
              <w:top w:val="nil"/>
              <w:left w:val="nil"/>
              <w:bottom w:val="single" w:sz="4" w:space="0" w:color="auto"/>
              <w:right w:val="single" w:sz="4" w:space="0" w:color="auto"/>
            </w:tcBorders>
            <w:noWrap/>
            <w:hideMark/>
          </w:tcPr>
          <w:p w14:paraId="182819E7" w14:textId="216CF528" w:rsidR="00597279" w:rsidRPr="00944B80" w:rsidRDefault="00597279" w:rsidP="00597279">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hAnsi="Arial Narrow" w:cs="Calibri"/>
                <w:color w:val="000000"/>
                <w:sz w:val="20"/>
                <w:szCs w:val="20"/>
              </w:rPr>
              <w:t xml:space="preserve">Particle group ISC </w:t>
            </w:r>
          </w:p>
        </w:tc>
      </w:tr>
      <w:tr w:rsidR="00597279" w:rsidRPr="00944B80" w14:paraId="6C241149" w14:textId="77777777" w:rsidTr="00697B99">
        <w:trPr>
          <w:trHeight w:val="314"/>
          <w:jc w:val="right"/>
        </w:trPr>
        <w:tc>
          <w:tcPr>
            <w:tcW w:w="1428" w:type="dxa"/>
            <w:vMerge w:val="restart"/>
            <w:tcBorders>
              <w:top w:val="single" w:sz="4" w:space="0" w:color="auto"/>
              <w:left w:val="single" w:sz="4" w:space="0" w:color="auto"/>
              <w:bottom w:val="single" w:sz="4" w:space="0" w:color="auto"/>
              <w:right w:val="single" w:sz="4" w:space="0" w:color="auto"/>
            </w:tcBorders>
            <w:noWrap/>
            <w:vAlign w:val="center"/>
            <w:hideMark/>
          </w:tcPr>
          <w:p w14:paraId="3AF53A58"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2. Environment</w:t>
            </w:r>
          </w:p>
        </w:tc>
        <w:tc>
          <w:tcPr>
            <w:tcW w:w="118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CCC2865"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2.1 NMs and NEPs</w:t>
            </w:r>
          </w:p>
        </w:tc>
        <w:tc>
          <w:tcPr>
            <w:tcW w:w="1124" w:type="dxa"/>
            <w:vMerge w:val="restart"/>
            <w:tcBorders>
              <w:top w:val="nil"/>
              <w:left w:val="single" w:sz="4" w:space="0" w:color="auto"/>
              <w:bottom w:val="single" w:sz="4" w:space="0" w:color="auto"/>
              <w:right w:val="single" w:sz="4" w:space="0" w:color="auto"/>
            </w:tcBorders>
            <w:vAlign w:val="center"/>
            <w:hideMark/>
          </w:tcPr>
          <w:p w14:paraId="6F369024" w14:textId="77777777" w:rsidR="00597279" w:rsidRPr="00944B80" w:rsidRDefault="00597279" w:rsidP="00597279">
            <w:pPr>
              <w:spacing w:before="0" w:after="0" w:line="276" w:lineRule="auto"/>
              <w:jc w:val="left"/>
              <w:rPr>
                <w:rFonts w:ascii="Arial Narrow" w:eastAsia="Times New Roman" w:hAnsi="Arial Narrow" w:cs="Calibri"/>
                <w:sz w:val="20"/>
                <w:lang w:eastAsia="fr-FR"/>
              </w:rPr>
            </w:pPr>
            <w:r w:rsidRPr="00944B80">
              <w:rPr>
                <w:rFonts w:ascii="Arial Narrow" w:eastAsia="Times New Roman" w:hAnsi="Arial Narrow" w:cs="Calibri"/>
                <w:sz w:val="20"/>
                <w:lang w:eastAsia="fr-FR"/>
              </w:rPr>
              <w:t>Keep the number of emergencies at 0.</w:t>
            </w:r>
          </w:p>
        </w:tc>
        <w:tc>
          <w:tcPr>
            <w:tcW w:w="1615" w:type="dxa"/>
            <w:vMerge w:val="restart"/>
            <w:tcBorders>
              <w:top w:val="nil"/>
              <w:left w:val="single" w:sz="4" w:space="0" w:color="auto"/>
              <w:bottom w:val="single" w:sz="4" w:space="0" w:color="auto"/>
              <w:right w:val="single" w:sz="4" w:space="0" w:color="auto"/>
            </w:tcBorders>
            <w:vAlign w:val="center"/>
            <w:hideMark/>
          </w:tcPr>
          <w:p w14:paraId="1B44B32F" w14:textId="77777777" w:rsidR="00597279" w:rsidRPr="00944B80" w:rsidRDefault="00597279" w:rsidP="00597279">
            <w:pPr>
              <w:spacing w:before="0" w:after="0" w:line="276" w:lineRule="auto"/>
              <w:jc w:val="left"/>
              <w:rPr>
                <w:rFonts w:ascii="Arial Narrow" w:eastAsia="Times New Roman" w:hAnsi="Arial Narrow" w:cs="Calibri"/>
                <w:sz w:val="20"/>
                <w:lang w:eastAsia="fr-FR"/>
              </w:rPr>
            </w:pPr>
            <w:r w:rsidRPr="00944B80">
              <w:rPr>
                <w:rFonts w:ascii="Arial Narrow" w:eastAsia="Times New Roman" w:hAnsi="Arial Narrow" w:cs="Calibri"/>
                <w:sz w:val="20"/>
                <w:lang w:eastAsia="fr-FR"/>
              </w:rPr>
              <w:t>Number of emergency situations related to NMs and nanoproducts</w:t>
            </w:r>
          </w:p>
        </w:tc>
        <w:tc>
          <w:tcPr>
            <w:tcW w:w="435" w:type="dxa"/>
            <w:tcBorders>
              <w:top w:val="nil"/>
              <w:left w:val="nil"/>
              <w:bottom w:val="single" w:sz="4" w:space="0" w:color="auto"/>
              <w:right w:val="single" w:sz="4" w:space="0" w:color="auto"/>
            </w:tcBorders>
            <w:noWrap/>
            <w:vAlign w:val="center"/>
            <w:hideMark/>
          </w:tcPr>
          <w:p w14:paraId="359AE086"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1</w:t>
            </w:r>
          </w:p>
        </w:tc>
        <w:tc>
          <w:tcPr>
            <w:tcW w:w="2930" w:type="dxa"/>
            <w:noWrap/>
            <w:vAlign w:val="bottom"/>
            <w:hideMark/>
          </w:tcPr>
          <w:p w14:paraId="11A45557"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Safety training every year</w:t>
            </w:r>
          </w:p>
        </w:tc>
        <w:tc>
          <w:tcPr>
            <w:tcW w:w="1163" w:type="dxa"/>
            <w:noWrap/>
            <w:vAlign w:val="bottom"/>
            <w:hideMark/>
          </w:tcPr>
          <w:p w14:paraId="686AAA38"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01..01.2020</w:t>
            </w:r>
          </w:p>
        </w:tc>
        <w:tc>
          <w:tcPr>
            <w:tcW w:w="1069" w:type="dxa"/>
            <w:tcBorders>
              <w:top w:val="nil"/>
              <w:left w:val="single" w:sz="4" w:space="0" w:color="auto"/>
              <w:bottom w:val="single" w:sz="4" w:space="0" w:color="auto"/>
              <w:right w:val="single" w:sz="4" w:space="0" w:color="auto"/>
            </w:tcBorders>
            <w:noWrap/>
            <w:vAlign w:val="center"/>
            <w:hideMark/>
          </w:tcPr>
          <w:p w14:paraId="5F110859" w14:textId="77777777" w:rsidR="00597279" w:rsidRPr="00944B80" w:rsidRDefault="00597279" w:rsidP="00597279">
            <w:pPr>
              <w:spacing w:before="0" w:after="0" w:line="240" w:lineRule="auto"/>
              <w:rPr>
                <w:rFonts w:ascii="Arial Narrow" w:eastAsia="Times New Roman" w:hAnsi="Arial Narrow" w:cs="Calibri"/>
                <w:color w:val="000000"/>
                <w:sz w:val="20"/>
                <w:lang w:eastAsia="fr-FR"/>
              </w:rPr>
            </w:pPr>
          </w:p>
        </w:tc>
        <w:tc>
          <w:tcPr>
            <w:tcW w:w="709" w:type="dxa"/>
            <w:noWrap/>
            <w:vAlign w:val="bottom"/>
            <w:hideMark/>
          </w:tcPr>
          <w:p w14:paraId="2B7A2EA7"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100%</w:t>
            </w:r>
          </w:p>
        </w:tc>
        <w:tc>
          <w:tcPr>
            <w:tcW w:w="1276" w:type="dxa"/>
            <w:tcBorders>
              <w:top w:val="nil"/>
              <w:left w:val="single" w:sz="4" w:space="0" w:color="auto"/>
              <w:bottom w:val="single" w:sz="4" w:space="0" w:color="auto"/>
              <w:right w:val="single" w:sz="4" w:space="0" w:color="auto"/>
            </w:tcBorders>
            <w:noWrap/>
            <w:vAlign w:val="center"/>
            <w:hideMark/>
          </w:tcPr>
          <w:p w14:paraId="095C7ADD" w14:textId="77777777" w:rsidR="00597279" w:rsidRPr="00944B80" w:rsidRDefault="00597279" w:rsidP="00597279">
            <w:pPr>
              <w:spacing w:before="0" w:after="0" w:line="240" w:lineRule="auto"/>
              <w:rPr>
                <w:rFonts w:ascii="Arial Narrow" w:eastAsia="Times New Roman" w:hAnsi="Arial Narrow" w:cs="Calibri"/>
                <w:color w:val="000000"/>
                <w:sz w:val="20"/>
                <w:lang w:eastAsia="fr-FR"/>
              </w:rPr>
            </w:pPr>
          </w:p>
        </w:tc>
        <w:tc>
          <w:tcPr>
            <w:tcW w:w="1379" w:type="dxa"/>
            <w:tcBorders>
              <w:top w:val="nil"/>
              <w:left w:val="nil"/>
              <w:bottom w:val="single" w:sz="4" w:space="0" w:color="auto"/>
              <w:right w:val="single" w:sz="4" w:space="0" w:color="auto"/>
            </w:tcBorders>
            <w:noWrap/>
            <w:hideMark/>
          </w:tcPr>
          <w:p w14:paraId="3BE21A9F" w14:textId="323B1F31" w:rsidR="00597279" w:rsidRPr="00944B80" w:rsidRDefault="00597279" w:rsidP="00597279">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hAnsi="Arial Narrow" w:cs="Calibri"/>
                <w:color w:val="000000"/>
                <w:sz w:val="20"/>
                <w:szCs w:val="20"/>
              </w:rPr>
              <w:t xml:space="preserve">Particle group ISC </w:t>
            </w:r>
          </w:p>
        </w:tc>
      </w:tr>
      <w:tr w:rsidR="00597279" w:rsidRPr="00944B80" w14:paraId="74E08F52" w14:textId="77777777" w:rsidTr="00E0313D">
        <w:trPr>
          <w:trHeight w:val="392"/>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B82152"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E30DBF"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799332BF" w14:textId="77777777" w:rsidR="00597279" w:rsidRPr="00944B80" w:rsidRDefault="00597279" w:rsidP="00597279">
            <w:pPr>
              <w:spacing w:before="0" w:after="0" w:line="276" w:lineRule="auto"/>
              <w:jc w:val="left"/>
              <w:rPr>
                <w:rFonts w:ascii="Arial Narrow" w:eastAsia="Times New Roman" w:hAnsi="Arial Narrow" w:cs="Calibri"/>
                <w:sz w:val="20"/>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1F0ECBD7" w14:textId="77777777" w:rsidR="00597279" w:rsidRPr="00944B80" w:rsidRDefault="00597279" w:rsidP="00597279">
            <w:pPr>
              <w:spacing w:before="0" w:after="0" w:line="276" w:lineRule="auto"/>
              <w:jc w:val="left"/>
              <w:rPr>
                <w:rFonts w:ascii="Arial Narrow" w:eastAsia="Times New Roman" w:hAnsi="Arial Narrow" w:cs="Calibri"/>
                <w:sz w:val="20"/>
                <w:lang w:eastAsia="fr-FR"/>
              </w:rPr>
            </w:pPr>
          </w:p>
        </w:tc>
        <w:tc>
          <w:tcPr>
            <w:tcW w:w="435" w:type="dxa"/>
            <w:tcBorders>
              <w:top w:val="nil"/>
              <w:left w:val="nil"/>
              <w:bottom w:val="single" w:sz="4" w:space="0" w:color="auto"/>
              <w:right w:val="single" w:sz="4" w:space="0" w:color="auto"/>
            </w:tcBorders>
            <w:noWrap/>
            <w:vAlign w:val="center"/>
            <w:hideMark/>
          </w:tcPr>
          <w:p w14:paraId="15AEB3BA"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2</w:t>
            </w:r>
          </w:p>
        </w:tc>
        <w:tc>
          <w:tcPr>
            <w:tcW w:w="2930" w:type="dxa"/>
            <w:tcBorders>
              <w:top w:val="single" w:sz="4" w:space="0" w:color="auto"/>
              <w:left w:val="nil"/>
              <w:bottom w:val="single" w:sz="4" w:space="0" w:color="auto"/>
              <w:right w:val="single" w:sz="4" w:space="0" w:color="auto"/>
            </w:tcBorders>
            <w:vAlign w:val="center"/>
            <w:hideMark/>
          </w:tcPr>
          <w:p w14:paraId="6A319805"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Regular examinations by the company doctor</w:t>
            </w:r>
          </w:p>
        </w:tc>
        <w:tc>
          <w:tcPr>
            <w:tcW w:w="1163" w:type="dxa"/>
            <w:tcBorders>
              <w:top w:val="single" w:sz="4" w:space="0" w:color="auto"/>
              <w:left w:val="nil"/>
              <w:bottom w:val="single" w:sz="4" w:space="0" w:color="auto"/>
              <w:right w:val="single" w:sz="4" w:space="0" w:color="auto"/>
            </w:tcBorders>
            <w:noWrap/>
            <w:vAlign w:val="center"/>
            <w:hideMark/>
          </w:tcPr>
          <w:p w14:paraId="0BA1F387"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all the time</w:t>
            </w:r>
          </w:p>
        </w:tc>
        <w:tc>
          <w:tcPr>
            <w:tcW w:w="1069" w:type="dxa"/>
            <w:tcBorders>
              <w:top w:val="nil"/>
              <w:left w:val="nil"/>
              <w:bottom w:val="single" w:sz="4" w:space="0" w:color="auto"/>
              <w:right w:val="single" w:sz="4" w:space="0" w:color="auto"/>
            </w:tcBorders>
            <w:noWrap/>
            <w:vAlign w:val="center"/>
            <w:hideMark/>
          </w:tcPr>
          <w:p w14:paraId="5F08313F" w14:textId="77777777" w:rsidR="00597279" w:rsidRPr="00944B80" w:rsidRDefault="00597279" w:rsidP="00597279">
            <w:pPr>
              <w:spacing w:before="0" w:after="0" w:line="240" w:lineRule="auto"/>
              <w:rPr>
                <w:rFonts w:ascii="Arial Narrow" w:eastAsia="Times New Roman" w:hAnsi="Arial Narrow" w:cs="Calibri"/>
                <w:color w:val="000000"/>
                <w:sz w:val="20"/>
                <w:lang w:eastAsia="fr-FR"/>
              </w:rPr>
            </w:pPr>
          </w:p>
        </w:tc>
        <w:tc>
          <w:tcPr>
            <w:tcW w:w="709" w:type="dxa"/>
            <w:tcBorders>
              <w:top w:val="single" w:sz="4" w:space="0" w:color="auto"/>
              <w:left w:val="nil"/>
              <w:bottom w:val="single" w:sz="4" w:space="0" w:color="auto"/>
              <w:right w:val="single" w:sz="4" w:space="0" w:color="auto"/>
            </w:tcBorders>
            <w:shd w:val="clear" w:color="auto" w:fill="FFFFFF"/>
            <w:noWrap/>
            <w:vAlign w:val="center"/>
            <w:hideMark/>
          </w:tcPr>
          <w:p w14:paraId="5856285C"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80%</w:t>
            </w:r>
          </w:p>
        </w:tc>
        <w:tc>
          <w:tcPr>
            <w:tcW w:w="1276" w:type="dxa"/>
            <w:tcBorders>
              <w:top w:val="nil"/>
              <w:left w:val="nil"/>
              <w:bottom w:val="single" w:sz="4" w:space="0" w:color="auto"/>
              <w:right w:val="single" w:sz="4" w:space="0" w:color="auto"/>
            </w:tcBorders>
            <w:noWrap/>
            <w:vAlign w:val="center"/>
            <w:hideMark/>
          </w:tcPr>
          <w:p w14:paraId="7C572F87" w14:textId="77777777" w:rsidR="00597279" w:rsidRPr="00944B80" w:rsidRDefault="00597279" w:rsidP="00597279">
            <w:pPr>
              <w:spacing w:before="0" w:after="0" w:line="240" w:lineRule="auto"/>
              <w:rPr>
                <w:rFonts w:ascii="Arial Narrow" w:eastAsia="Times New Roman" w:hAnsi="Arial Narrow" w:cs="Calibri"/>
                <w:color w:val="000000"/>
                <w:sz w:val="20"/>
                <w:lang w:eastAsia="fr-FR"/>
              </w:rPr>
            </w:pPr>
          </w:p>
        </w:tc>
        <w:tc>
          <w:tcPr>
            <w:tcW w:w="1379" w:type="dxa"/>
            <w:tcBorders>
              <w:top w:val="nil"/>
              <w:left w:val="nil"/>
              <w:bottom w:val="single" w:sz="4" w:space="0" w:color="auto"/>
              <w:right w:val="single" w:sz="4" w:space="0" w:color="auto"/>
            </w:tcBorders>
            <w:noWrap/>
            <w:hideMark/>
          </w:tcPr>
          <w:p w14:paraId="37C753A4" w14:textId="6838774C" w:rsidR="00597279" w:rsidRPr="00944B80" w:rsidRDefault="00597279" w:rsidP="00597279">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hAnsi="Arial Narrow"/>
                <w:sz w:val="20"/>
                <w:szCs w:val="20"/>
              </w:rPr>
              <w:t>Safety department ISC</w:t>
            </w:r>
          </w:p>
        </w:tc>
      </w:tr>
      <w:tr w:rsidR="00597279" w:rsidRPr="00944B80" w14:paraId="35390EFB" w14:textId="77777777" w:rsidTr="00E0313D">
        <w:trPr>
          <w:trHeight w:val="1347"/>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E72756"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p>
        </w:tc>
        <w:tc>
          <w:tcPr>
            <w:tcW w:w="1184" w:type="dxa"/>
            <w:tcBorders>
              <w:top w:val="nil"/>
              <w:left w:val="nil"/>
              <w:bottom w:val="single" w:sz="4" w:space="0" w:color="auto"/>
              <w:right w:val="single" w:sz="4" w:space="0" w:color="auto"/>
            </w:tcBorders>
            <w:shd w:val="clear" w:color="auto" w:fill="FFFFFF"/>
            <w:vAlign w:val="center"/>
            <w:hideMark/>
          </w:tcPr>
          <w:p w14:paraId="6FDCF378" w14:textId="77777777" w:rsidR="00597279" w:rsidRPr="00944B80" w:rsidRDefault="00597279" w:rsidP="00597279">
            <w:pPr>
              <w:spacing w:before="0" w:after="0" w:line="276" w:lineRule="auto"/>
              <w:jc w:val="left"/>
              <w:rPr>
                <w:rFonts w:ascii="Arial Narrow" w:eastAsia="Times New Roman" w:hAnsi="Arial Narrow" w:cs="Calibri"/>
                <w:sz w:val="20"/>
                <w:lang w:eastAsia="fr-FR"/>
              </w:rPr>
            </w:pPr>
            <w:r w:rsidRPr="00944B80">
              <w:rPr>
                <w:rFonts w:ascii="Arial Narrow" w:eastAsia="Times New Roman" w:hAnsi="Arial Narrow" w:cs="Calibri"/>
                <w:sz w:val="20"/>
                <w:lang w:eastAsia="fr-FR"/>
              </w:rPr>
              <w:t>2.2 Nano-air emissions</w:t>
            </w:r>
          </w:p>
        </w:tc>
        <w:tc>
          <w:tcPr>
            <w:tcW w:w="1124" w:type="dxa"/>
            <w:tcBorders>
              <w:top w:val="nil"/>
              <w:left w:val="nil"/>
              <w:bottom w:val="single" w:sz="4" w:space="0" w:color="auto"/>
              <w:right w:val="single" w:sz="4" w:space="0" w:color="auto"/>
            </w:tcBorders>
            <w:vAlign w:val="center"/>
            <w:hideMark/>
          </w:tcPr>
          <w:p w14:paraId="0A752BA6" w14:textId="77777777" w:rsidR="00597279" w:rsidRPr="00944B80" w:rsidRDefault="00597279" w:rsidP="00597279">
            <w:pPr>
              <w:spacing w:before="0" w:after="0" w:line="276" w:lineRule="auto"/>
              <w:jc w:val="left"/>
              <w:rPr>
                <w:rFonts w:ascii="Arial Narrow" w:eastAsia="Times New Roman" w:hAnsi="Arial Narrow" w:cs="Calibri"/>
                <w:sz w:val="20"/>
                <w:lang w:eastAsia="fr-FR"/>
              </w:rPr>
            </w:pPr>
            <w:r w:rsidRPr="00944B80">
              <w:rPr>
                <w:rFonts w:ascii="Arial Narrow" w:eastAsia="Times New Roman" w:hAnsi="Arial Narrow" w:cs="Calibri"/>
                <w:sz w:val="20"/>
                <w:lang w:eastAsia="fr-FR"/>
              </w:rPr>
              <w:t>Increase by 300% the number of nano-air emission inspections</w:t>
            </w:r>
          </w:p>
        </w:tc>
        <w:tc>
          <w:tcPr>
            <w:tcW w:w="1615" w:type="dxa"/>
            <w:tcBorders>
              <w:top w:val="nil"/>
              <w:left w:val="nil"/>
              <w:bottom w:val="single" w:sz="4" w:space="0" w:color="auto"/>
              <w:right w:val="single" w:sz="4" w:space="0" w:color="auto"/>
            </w:tcBorders>
            <w:vAlign w:val="center"/>
            <w:hideMark/>
          </w:tcPr>
          <w:p w14:paraId="4C1825E4" w14:textId="77777777" w:rsidR="00597279" w:rsidRPr="00944B80" w:rsidRDefault="00597279" w:rsidP="00597279">
            <w:pPr>
              <w:spacing w:before="0" w:after="0" w:line="276" w:lineRule="auto"/>
              <w:jc w:val="left"/>
              <w:rPr>
                <w:rFonts w:ascii="Arial Narrow" w:eastAsia="Times New Roman" w:hAnsi="Arial Narrow" w:cs="Calibri"/>
                <w:sz w:val="20"/>
                <w:lang w:eastAsia="fr-FR"/>
              </w:rPr>
            </w:pPr>
            <w:r w:rsidRPr="00944B80">
              <w:rPr>
                <w:rFonts w:ascii="Arial Narrow" w:eastAsia="Times New Roman" w:hAnsi="Arial Narrow" w:cs="Calibri"/>
                <w:sz w:val="20"/>
                <w:lang w:eastAsia="fr-FR"/>
              </w:rPr>
              <w:t>Number of inspections/audits to the shop floor where nano-air emissions are addressed</w:t>
            </w:r>
          </w:p>
        </w:tc>
        <w:tc>
          <w:tcPr>
            <w:tcW w:w="435" w:type="dxa"/>
            <w:tcBorders>
              <w:top w:val="nil"/>
              <w:left w:val="nil"/>
              <w:bottom w:val="single" w:sz="4" w:space="0" w:color="auto"/>
              <w:right w:val="single" w:sz="4" w:space="0" w:color="auto"/>
            </w:tcBorders>
            <w:noWrap/>
            <w:vAlign w:val="center"/>
            <w:hideMark/>
          </w:tcPr>
          <w:p w14:paraId="55728A92"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1</w:t>
            </w:r>
          </w:p>
        </w:tc>
        <w:tc>
          <w:tcPr>
            <w:tcW w:w="2930" w:type="dxa"/>
            <w:tcBorders>
              <w:top w:val="nil"/>
              <w:left w:val="nil"/>
              <w:bottom w:val="single" w:sz="4" w:space="0" w:color="auto"/>
              <w:right w:val="single" w:sz="4" w:space="0" w:color="auto"/>
            </w:tcBorders>
            <w:vAlign w:val="center"/>
            <w:hideMark/>
          </w:tcPr>
          <w:p w14:paraId="263AEEB7"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Measurement of the release of NP in the air</w:t>
            </w:r>
          </w:p>
        </w:tc>
        <w:tc>
          <w:tcPr>
            <w:tcW w:w="1163" w:type="dxa"/>
            <w:noWrap/>
            <w:vAlign w:val="bottom"/>
            <w:hideMark/>
          </w:tcPr>
          <w:p w14:paraId="3DE496A2"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01..01.2020</w:t>
            </w:r>
          </w:p>
        </w:tc>
        <w:tc>
          <w:tcPr>
            <w:tcW w:w="1069" w:type="dxa"/>
            <w:tcBorders>
              <w:top w:val="nil"/>
              <w:left w:val="single" w:sz="4" w:space="0" w:color="auto"/>
              <w:bottom w:val="single" w:sz="4" w:space="0" w:color="auto"/>
              <w:right w:val="single" w:sz="4" w:space="0" w:color="auto"/>
            </w:tcBorders>
            <w:noWrap/>
            <w:vAlign w:val="center"/>
            <w:hideMark/>
          </w:tcPr>
          <w:p w14:paraId="05738884"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x</w:t>
            </w:r>
          </w:p>
        </w:tc>
        <w:tc>
          <w:tcPr>
            <w:tcW w:w="709" w:type="dxa"/>
            <w:tcBorders>
              <w:top w:val="nil"/>
              <w:left w:val="nil"/>
              <w:bottom w:val="single" w:sz="4" w:space="0" w:color="auto"/>
              <w:right w:val="single" w:sz="4" w:space="0" w:color="auto"/>
            </w:tcBorders>
            <w:shd w:val="clear" w:color="auto" w:fill="FFFFFF"/>
            <w:noWrap/>
            <w:vAlign w:val="center"/>
            <w:hideMark/>
          </w:tcPr>
          <w:p w14:paraId="3C48E441"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50%</w:t>
            </w:r>
          </w:p>
        </w:tc>
        <w:tc>
          <w:tcPr>
            <w:tcW w:w="1276" w:type="dxa"/>
            <w:tcBorders>
              <w:top w:val="nil"/>
              <w:left w:val="nil"/>
              <w:bottom w:val="single" w:sz="4" w:space="0" w:color="auto"/>
              <w:right w:val="single" w:sz="4" w:space="0" w:color="auto"/>
            </w:tcBorders>
            <w:noWrap/>
            <w:vAlign w:val="center"/>
            <w:hideMark/>
          </w:tcPr>
          <w:p w14:paraId="53696336"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measurement system</w:t>
            </w:r>
          </w:p>
        </w:tc>
        <w:tc>
          <w:tcPr>
            <w:tcW w:w="1379" w:type="dxa"/>
            <w:tcBorders>
              <w:top w:val="nil"/>
              <w:left w:val="nil"/>
              <w:bottom w:val="single" w:sz="4" w:space="0" w:color="auto"/>
              <w:right w:val="single" w:sz="4" w:space="0" w:color="auto"/>
            </w:tcBorders>
            <w:noWrap/>
            <w:hideMark/>
          </w:tcPr>
          <w:p w14:paraId="0D0FE10B" w14:textId="5AEB1146" w:rsidR="00597279" w:rsidRPr="00944B80" w:rsidRDefault="00597279" w:rsidP="00597279">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hAnsi="Arial Narrow"/>
                <w:sz w:val="20"/>
                <w:szCs w:val="20"/>
              </w:rPr>
              <w:t>Safety department ISC</w:t>
            </w:r>
          </w:p>
        </w:tc>
      </w:tr>
      <w:tr w:rsidR="00597279" w:rsidRPr="00944B80" w14:paraId="1D57B8FD" w14:textId="77777777" w:rsidTr="0068521F">
        <w:trPr>
          <w:trHeight w:val="56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007E8F"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p>
        </w:tc>
        <w:tc>
          <w:tcPr>
            <w:tcW w:w="1184" w:type="dxa"/>
            <w:vMerge w:val="restart"/>
            <w:tcBorders>
              <w:top w:val="nil"/>
              <w:left w:val="single" w:sz="4" w:space="0" w:color="auto"/>
              <w:bottom w:val="single" w:sz="4" w:space="0" w:color="000000"/>
              <w:right w:val="single" w:sz="4" w:space="0" w:color="auto"/>
            </w:tcBorders>
            <w:shd w:val="clear" w:color="auto" w:fill="FFFFFF"/>
            <w:vAlign w:val="center"/>
            <w:hideMark/>
          </w:tcPr>
          <w:p w14:paraId="530429D0" w14:textId="77777777" w:rsidR="00597279" w:rsidRPr="00944B80" w:rsidRDefault="00597279" w:rsidP="00597279">
            <w:pPr>
              <w:spacing w:before="0" w:after="0" w:line="276" w:lineRule="auto"/>
              <w:jc w:val="left"/>
              <w:rPr>
                <w:rFonts w:ascii="Arial Narrow" w:eastAsia="Times New Roman" w:hAnsi="Arial Narrow" w:cs="Calibri"/>
                <w:sz w:val="20"/>
                <w:lang w:eastAsia="fr-FR"/>
              </w:rPr>
            </w:pPr>
            <w:r w:rsidRPr="00944B80">
              <w:rPr>
                <w:rFonts w:ascii="Arial Narrow" w:eastAsia="Times New Roman" w:hAnsi="Arial Narrow" w:cs="Calibri"/>
                <w:sz w:val="20"/>
                <w:lang w:eastAsia="fr-FR"/>
              </w:rPr>
              <w:t>2.3 Nano-wastewaters</w:t>
            </w:r>
          </w:p>
        </w:tc>
        <w:tc>
          <w:tcPr>
            <w:tcW w:w="1124" w:type="dxa"/>
            <w:vMerge w:val="restart"/>
            <w:tcBorders>
              <w:top w:val="nil"/>
              <w:left w:val="single" w:sz="4" w:space="0" w:color="auto"/>
              <w:bottom w:val="single" w:sz="4" w:space="0" w:color="000000"/>
              <w:right w:val="single" w:sz="4" w:space="0" w:color="auto"/>
            </w:tcBorders>
            <w:vAlign w:val="center"/>
            <w:hideMark/>
          </w:tcPr>
          <w:p w14:paraId="61C4DFAF" w14:textId="77777777" w:rsidR="00597279" w:rsidRPr="00944B80" w:rsidRDefault="00597279" w:rsidP="00597279">
            <w:pPr>
              <w:spacing w:before="0" w:after="0" w:line="276" w:lineRule="auto"/>
              <w:jc w:val="left"/>
              <w:rPr>
                <w:rFonts w:ascii="Arial Narrow" w:eastAsia="Times New Roman" w:hAnsi="Arial Narrow" w:cs="Calibri"/>
                <w:sz w:val="20"/>
                <w:lang w:eastAsia="fr-FR"/>
              </w:rPr>
            </w:pPr>
            <w:r w:rsidRPr="00944B80">
              <w:rPr>
                <w:rFonts w:ascii="Arial Narrow" w:eastAsia="Times New Roman" w:hAnsi="Arial Narrow" w:cs="Calibri"/>
                <w:sz w:val="20"/>
                <w:lang w:eastAsia="fr-FR"/>
              </w:rPr>
              <w:t xml:space="preserve">Reduce by 50% </w:t>
            </w:r>
            <w:proofErr w:type="gramStart"/>
            <w:r w:rsidRPr="00944B80">
              <w:rPr>
                <w:rFonts w:ascii="Arial Narrow" w:eastAsia="Times New Roman" w:hAnsi="Arial Narrow" w:cs="Calibri"/>
                <w:sz w:val="20"/>
                <w:lang w:eastAsia="fr-FR"/>
              </w:rPr>
              <w:t>the  annual</w:t>
            </w:r>
            <w:proofErr w:type="gramEnd"/>
            <w:r w:rsidRPr="00944B80">
              <w:rPr>
                <w:rFonts w:ascii="Arial Narrow" w:eastAsia="Times New Roman" w:hAnsi="Arial Narrow" w:cs="Calibri"/>
                <w:sz w:val="20"/>
                <w:lang w:eastAsia="fr-FR"/>
              </w:rPr>
              <w:t xml:space="preserve"> wastewater</w:t>
            </w:r>
          </w:p>
        </w:tc>
        <w:tc>
          <w:tcPr>
            <w:tcW w:w="1615" w:type="dxa"/>
            <w:vMerge w:val="restart"/>
            <w:tcBorders>
              <w:top w:val="nil"/>
              <w:left w:val="single" w:sz="4" w:space="0" w:color="auto"/>
              <w:bottom w:val="single" w:sz="4" w:space="0" w:color="000000"/>
              <w:right w:val="single" w:sz="4" w:space="0" w:color="auto"/>
            </w:tcBorders>
            <w:vAlign w:val="center"/>
            <w:hideMark/>
          </w:tcPr>
          <w:p w14:paraId="58C63595" w14:textId="77777777" w:rsidR="00597279" w:rsidRPr="00944B80" w:rsidRDefault="00597279" w:rsidP="00597279">
            <w:pPr>
              <w:spacing w:before="0" w:after="0" w:line="276" w:lineRule="auto"/>
              <w:jc w:val="left"/>
              <w:rPr>
                <w:rFonts w:ascii="Arial Narrow" w:eastAsia="Times New Roman" w:hAnsi="Arial Narrow" w:cs="Calibri"/>
                <w:sz w:val="20"/>
                <w:lang w:eastAsia="fr-FR"/>
              </w:rPr>
            </w:pPr>
            <w:r w:rsidRPr="00944B80">
              <w:rPr>
                <w:rFonts w:ascii="Arial Narrow" w:eastAsia="Times New Roman" w:hAnsi="Arial Narrow" w:cs="Calibri"/>
                <w:sz w:val="20"/>
                <w:lang w:eastAsia="fr-FR"/>
              </w:rPr>
              <w:t>Nano-wastewaters generation per period considered</w:t>
            </w:r>
          </w:p>
        </w:tc>
        <w:tc>
          <w:tcPr>
            <w:tcW w:w="435" w:type="dxa"/>
            <w:tcBorders>
              <w:top w:val="nil"/>
              <w:left w:val="nil"/>
              <w:bottom w:val="single" w:sz="4" w:space="0" w:color="auto"/>
              <w:right w:val="single" w:sz="4" w:space="0" w:color="auto"/>
            </w:tcBorders>
            <w:noWrap/>
            <w:vAlign w:val="center"/>
            <w:hideMark/>
          </w:tcPr>
          <w:p w14:paraId="47027C61"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1</w:t>
            </w:r>
          </w:p>
        </w:tc>
        <w:tc>
          <w:tcPr>
            <w:tcW w:w="2930" w:type="dxa"/>
            <w:tcBorders>
              <w:top w:val="nil"/>
              <w:left w:val="nil"/>
              <w:bottom w:val="single" w:sz="4" w:space="0" w:color="auto"/>
              <w:right w:val="single" w:sz="4" w:space="0" w:color="auto"/>
            </w:tcBorders>
            <w:vAlign w:val="center"/>
            <w:hideMark/>
          </w:tcPr>
          <w:p w14:paraId="456A7A9E"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precipitation of stable nanoparticles before discharge into wastewater</w:t>
            </w:r>
          </w:p>
        </w:tc>
        <w:tc>
          <w:tcPr>
            <w:tcW w:w="1163" w:type="dxa"/>
            <w:tcBorders>
              <w:top w:val="single" w:sz="4" w:space="0" w:color="auto"/>
              <w:left w:val="nil"/>
              <w:bottom w:val="single" w:sz="4" w:space="0" w:color="auto"/>
              <w:right w:val="single" w:sz="4" w:space="0" w:color="auto"/>
            </w:tcBorders>
            <w:noWrap/>
            <w:vAlign w:val="center"/>
            <w:hideMark/>
          </w:tcPr>
          <w:p w14:paraId="20EED006"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all the time</w:t>
            </w:r>
          </w:p>
        </w:tc>
        <w:tc>
          <w:tcPr>
            <w:tcW w:w="1069" w:type="dxa"/>
            <w:tcBorders>
              <w:top w:val="nil"/>
              <w:left w:val="nil"/>
              <w:bottom w:val="single" w:sz="4" w:space="0" w:color="auto"/>
              <w:right w:val="single" w:sz="4" w:space="0" w:color="auto"/>
            </w:tcBorders>
            <w:noWrap/>
            <w:vAlign w:val="center"/>
            <w:hideMark/>
          </w:tcPr>
          <w:p w14:paraId="04AF3ABE" w14:textId="77777777" w:rsidR="00597279" w:rsidRPr="00944B80" w:rsidRDefault="00597279" w:rsidP="00597279">
            <w:pPr>
              <w:spacing w:before="0" w:after="0" w:line="240" w:lineRule="auto"/>
              <w:rPr>
                <w:rFonts w:ascii="Arial Narrow" w:eastAsia="Times New Roman" w:hAnsi="Arial Narrow" w:cs="Calibri"/>
                <w:color w:val="000000"/>
                <w:sz w:val="20"/>
                <w:lang w:eastAsia="fr-FR"/>
              </w:rPr>
            </w:pPr>
          </w:p>
        </w:tc>
        <w:tc>
          <w:tcPr>
            <w:tcW w:w="709" w:type="dxa"/>
            <w:tcBorders>
              <w:top w:val="nil"/>
              <w:left w:val="nil"/>
              <w:bottom w:val="single" w:sz="4" w:space="0" w:color="auto"/>
              <w:right w:val="single" w:sz="4" w:space="0" w:color="auto"/>
            </w:tcBorders>
            <w:shd w:val="clear" w:color="auto" w:fill="FFFFFF"/>
            <w:noWrap/>
            <w:vAlign w:val="center"/>
            <w:hideMark/>
          </w:tcPr>
          <w:p w14:paraId="516D4637"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100%</w:t>
            </w:r>
          </w:p>
        </w:tc>
        <w:tc>
          <w:tcPr>
            <w:tcW w:w="1276" w:type="dxa"/>
            <w:tcBorders>
              <w:top w:val="nil"/>
              <w:left w:val="nil"/>
              <w:bottom w:val="single" w:sz="4" w:space="0" w:color="auto"/>
              <w:right w:val="single" w:sz="4" w:space="0" w:color="auto"/>
            </w:tcBorders>
            <w:noWrap/>
            <w:vAlign w:val="center"/>
            <w:hideMark/>
          </w:tcPr>
          <w:p w14:paraId="682B98D9" w14:textId="77777777" w:rsidR="00597279" w:rsidRPr="00944B80" w:rsidRDefault="00597279" w:rsidP="00597279">
            <w:pPr>
              <w:spacing w:before="0" w:after="0" w:line="240" w:lineRule="auto"/>
              <w:rPr>
                <w:rFonts w:ascii="Arial Narrow" w:eastAsia="Times New Roman" w:hAnsi="Arial Narrow" w:cs="Calibri"/>
                <w:color w:val="000000"/>
                <w:sz w:val="20"/>
                <w:lang w:eastAsia="fr-FR"/>
              </w:rPr>
            </w:pPr>
          </w:p>
        </w:tc>
        <w:tc>
          <w:tcPr>
            <w:tcW w:w="1379" w:type="dxa"/>
            <w:tcBorders>
              <w:top w:val="nil"/>
              <w:left w:val="nil"/>
              <w:bottom w:val="single" w:sz="4" w:space="0" w:color="auto"/>
              <w:right w:val="single" w:sz="4" w:space="0" w:color="auto"/>
            </w:tcBorders>
            <w:noWrap/>
            <w:hideMark/>
          </w:tcPr>
          <w:p w14:paraId="6B93BA1C" w14:textId="7FE04C7E" w:rsidR="00597279" w:rsidRPr="00944B80" w:rsidRDefault="00597279" w:rsidP="00597279">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hAnsi="Arial Narrow" w:cs="Calibri"/>
                <w:color w:val="000000"/>
                <w:sz w:val="20"/>
                <w:szCs w:val="20"/>
              </w:rPr>
              <w:t xml:space="preserve">Particle group ISC </w:t>
            </w:r>
          </w:p>
        </w:tc>
      </w:tr>
      <w:tr w:rsidR="00597279" w:rsidRPr="00944B80" w14:paraId="2C422CD9" w14:textId="77777777" w:rsidTr="0068521F">
        <w:trPr>
          <w:trHeight w:val="56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607C47"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p>
        </w:tc>
        <w:tc>
          <w:tcPr>
            <w:tcW w:w="0" w:type="auto"/>
            <w:vMerge/>
            <w:tcBorders>
              <w:top w:val="nil"/>
              <w:left w:val="single" w:sz="4" w:space="0" w:color="auto"/>
              <w:bottom w:val="single" w:sz="4" w:space="0" w:color="000000"/>
              <w:right w:val="single" w:sz="4" w:space="0" w:color="auto"/>
            </w:tcBorders>
            <w:vAlign w:val="center"/>
            <w:hideMark/>
          </w:tcPr>
          <w:p w14:paraId="158C9CBE" w14:textId="77777777" w:rsidR="00597279" w:rsidRPr="00944B80" w:rsidRDefault="00597279" w:rsidP="00597279">
            <w:pPr>
              <w:spacing w:before="0" w:after="0" w:line="276" w:lineRule="auto"/>
              <w:jc w:val="left"/>
              <w:rPr>
                <w:rFonts w:ascii="Arial Narrow" w:eastAsia="Times New Roman" w:hAnsi="Arial Narrow" w:cs="Calibri"/>
                <w:sz w:val="20"/>
                <w:lang w:eastAsia="fr-FR"/>
              </w:rPr>
            </w:pPr>
          </w:p>
        </w:tc>
        <w:tc>
          <w:tcPr>
            <w:tcW w:w="0" w:type="auto"/>
            <w:vMerge/>
            <w:tcBorders>
              <w:top w:val="nil"/>
              <w:left w:val="single" w:sz="4" w:space="0" w:color="auto"/>
              <w:bottom w:val="single" w:sz="4" w:space="0" w:color="000000"/>
              <w:right w:val="single" w:sz="4" w:space="0" w:color="auto"/>
            </w:tcBorders>
            <w:vAlign w:val="center"/>
            <w:hideMark/>
          </w:tcPr>
          <w:p w14:paraId="4E65DC8B" w14:textId="77777777" w:rsidR="00597279" w:rsidRPr="00944B80" w:rsidRDefault="00597279" w:rsidP="00597279">
            <w:pPr>
              <w:spacing w:before="0" w:after="0" w:line="276" w:lineRule="auto"/>
              <w:jc w:val="left"/>
              <w:rPr>
                <w:rFonts w:ascii="Arial Narrow" w:eastAsia="Times New Roman" w:hAnsi="Arial Narrow" w:cs="Calibri"/>
                <w:sz w:val="20"/>
                <w:lang w:eastAsia="fr-FR"/>
              </w:rPr>
            </w:pPr>
          </w:p>
        </w:tc>
        <w:tc>
          <w:tcPr>
            <w:tcW w:w="0" w:type="auto"/>
            <w:vMerge/>
            <w:tcBorders>
              <w:top w:val="nil"/>
              <w:left w:val="single" w:sz="4" w:space="0" w:color="auto"/>
              <w:bottom w:val="single" w:sz="4" w:space="0" w:color="000000"/>
              <w:right w:val="single" w:sz="4" w:space="0" w:color="auto"/>
            </w:tcBorders>
            <w:vAlign w:val="center"/>
            <w:hideMark/>
          </w:tcPr>
          <w:p w14:paraId="34CAB130" w14:textId="77777777" w:rsidR="00597279" w:rsidRPr="00944B80" w:rsidRDefault="00597279" w:rsidP="00597279">
            <w:pPr>
              <w:spacing w:before="0" w:after="0" w:line="276" w:lineRule="auto"/>
              <w:jc w:val="left"/>
              <w:rPr>
                <w:rFonts w:ascii="Arial Narrow" w:eastAsia="Times New Roman" w:hAnsi="Arial Narrow" w:cs="Calibri"/>
                <w:sz w:val="20"/>
                <w:lang w:eastAsia="fr-FR"/>
              </w:rPr>
            </w:pPr>
          </w:p>
        </w:tc>
        <w:tc>
          <w:tcPr>
            <w:tcW w:w="435" w:type="dxa"/>
            <w:tcBorders>
              <w:top w:val="nil"/>
              <w:left w:val="nil"/>
              <w:bottom w:val="single" w:sz="4" w:space="0" w:color="auto"/>
              <w:right w:val="single" w:sz="4" w:space="0" w:color="auto"/>
            </w:tcBorders>
            <w:noWrap/>
            <w:vAlign w:val="center"/>
            <w:hideMark/>
          </w:tcPr>
          <w:p w14:paraId="5EFC5F78"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2</w:t>
            </w:r>
          </w:p>
        </w:tc>
        <w:tc>
          <w:tcPr>
            <w:tcW w:w="2930" w:type="dxa"/>
            <w:tcBorders>
              <w:top w:val="nil"/>
              <w:left w:val="nil"/>
              <w:bottom w:val="single" w:sz="4" w:space="0" w:color="auto"/>
              <w:right w:val="single" w:sz="4" w:space="0" w:color="auto"/>
            </w:tcBorders>
            <w:vAlign w:val="center"/>
            <w:hideMark/>
          </w:tcPr>
          <w:p w14:paraId="12E7610D"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Circulation of solvents</w:t>
            </w:r>
          </w:p>
        </w:tc>
        <w:tc>
          <w:tcPr>
            <w:tcW w:w="1163" w:type="dxa"/>
            <w:tcBorders>
              <w:top w:val="nil"/>
              <w:left w:val="nil"/>
              <w:bottom w:val="single" w:sz="4" w:space="0" w:color="auto"/>
              <w:right w:val="single" w:sz="4" w:space="0" w:color="auto"/>
            </w:tcBorders>
            <w:noWrap/>
            <w:vAlign w:val="center"/>
            <w:hideMark/>
          </w:tcPr>
          <w:p w14:paraId="5182FD1F"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01/08/2019</w:t>
            </w:r>
          </w:p>
        </w:tc>
        <w:tc>
          <w:tcPr>
            <w:tcW w:w="1069" w:type="dxa"/>
            <w:tcBorders>
              <w:top w:val="nil"/>
              <w:left w:val="nil"/>
              <w:bottom w:val="single" w:sz="4" w:space="0" w:color="auto"/>
              <w:right w:val="single" w:sz="4" w:space="0" w:color="auto"/>
            </w:tcBorders>
            <w:noWrap/>
            <w:vAlign w:val="center"/>
            <w:hideMark/>
          </w:tcPr>
          <w:p w14:paraId="29358074"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01/10/2020</w:t>
            </w:r>
          </w:p>
        </w:tc>
        <w:tc>
          <w:tcPr>
            <w:tcW w:w="709" w:type="dxa"/>
            <w:tcBorders>
              <w:top w:val="nil"/>
              <w:left w:val="nil"/>
              <w:bottom w:val="single" w:sz="4" w:space="0" w:color="auto"/>
              <w:right w:val="single" w:sz="4" w:space="0" w:color="auto"/>
            </w:tcBorders>
            <w:shd w:val="clear" w:color="auto" w:fill="FFFFFF"/>
            <w:noWrap/>
            <w:vAlign w:val="center"/>
            <w:hideMark/>
          </w:tcPr>
          <w:p w14:paraId="048DB517"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70%</w:t>
            </w:r>
          </w:p>
        </w:tc>
        <w:tc>
          <w:tcPr>
            <w:tcW w:w="1276" w:type="dxa"/>
            <w:tcBorders>
              <w:top w:val="nil"/>
              <w:left w:val="nil"/>
              <w:bottom w:val="single" w:sz="4" w:space="0" w:color="auto"/>
              <w:right w:val="single" w:sz="4" w:space="0" w:color="auto"/>
            </w:tcBorders>
            <w:noWrap/>
            <w:vAlign w:val="center"/>
            <w:hideMark/>
          </w:tcPr>
          <w:p w14:paraId="4B68E9C1" w14:textId="77777777" w:rsidR="00597279" w:rsidRPr="00944B80" w:rsidRDefault="00597279" w:rsidP="00597279">
            <w:pPr>
              <w:spacing w:before="0" w:after="0" w:line="240" w:lineRule="auto"/>
              <w:rPr>
                <w:rFonts w:ascii="Arial Narrow" w:eastAsia="Times New Roman" w:hAnsi="Arial Narrow" w:cs="Calibri"/>
                <w:color w:val="000000"/>
                <w:sz w:val="20"/>
                <w:lang w:eastAsia="fr-FR"/>
              </w:rPr>
            </w:pPr>
          </w:p>
        </w:tc>
        <w:tc>
          <w:tcPr>
            <w:tcW w:w="1379" w:type="dxa"/>
            <w:tcBorders>
              <w:top w:val="nil"/>
              <w:left w:val="nil"/>
              <w:bottom w:val="single" w:sz="4" w:space="0" w:color="auto"/>
              <w:right w:val="single" w:sz="4" w:space="0" w:color="auto"/>
            </w:tcBorders>
            <w:noWrap/>
            <w:hideMark/>
          </w:tcPr>
          <w:p w14:paraId="12DC6603" w14:textId="66503B86" w:rsidR="00597279" w:rsidRPr="00944B80" w:rsidRDefault="00597279" w:rsidP="00597279">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hAnsi="Arial Narrow" w:cs="Calibri"/>
                <w:color w:val="000000"/>
                <w:sz w:val="20"/>
                <w:szCs w:val="20"/>
              </w:rPr>
              <w:t xml:space="preserve">Particle group ISC </w:t>
            </w:r>
          </w:p>
        </w:tc>
      </w:tr>
      <w:tr w:rsidR="00597279" w:rsidRPr="00944B80" w14:paraId="4BD41AB4" w14:textId="77777777" w:rsidTr="0068521F">
        <w:trPr>
          <w:trHeight w:val="345"/>
          <w:jc w:val="right"/>
        </w:trPr>
        <w:tc>
          <w:tcPr>
            <w:tcW w:w="1428" w:type="dxa"/>
            <w:vMerge w:val="restart"/>
            <w:tcBorders>
              <w:top w:val="nil"/>
              <w:left w:val="single" w:sz="4" w:space="0" w:color="auto"/>
              <w:bottom w:val="single" w:sz="4" w:space="0" w:color="auto"/>
              <w:right w:val="single" w:sz="4" w:space="0" w:color="auto"/>
            </w:tcBorders>
            <w:noWrap/>
            <w:vAlign w:val="center"/>
            <w:hideMark/>
          </w:tcPr>
          <w:p w14:paraId="01BF5DAC"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3. Economic</w:t>
            </w:r>
          </w:p>
        </w:tc>
        <w:tc>
          <w:tcPr>
            <w:tcW w:w="1184" w:type="dxa"/>
            <w:vMerge w:val="restart"/>
            <w:tcBorders>
              <w:top w:val="nil"/>
              <w:left w:val="single" w:sz="4" w:space="0" w:color="auto"/>
              <w:bottom w:val="single" w:sz="4" w:space="0" w:color="auto"/>
              <w:right w:val="single" w:sz="4" w:space="0" w:color="auto"/>
            </w:tcBorders>
            <w:shd w:val="clear" w:color="auto" w:fill="FFFFFF"/>
            <w:vAlign w:val="center"/>
            <w:hideMark/>
          </w:tcPr>
          <w:p w14:paraId="257944FC"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3.1 Economic performance</w:t>
            </w:r>
          </w:p>
        </w:tc>
        <w:tc>
          <w:tcPr>
            <w:tcW w:w="1124" w:type="dxa"/>
            <w:vMerge w:val="restart"/>
            <w:tcBorders>
              <w:top w:val="nil"/>
              <w:left w:val="single" w:sz="4" w:space="0" w:color="auto"/>
              <w:bottom w:val="single" w:sz="4" w:space="0" w:color="auto"/>
              <w:right w:val="single" w:sz="4" w:space="0" w:color="auto"/>
            </w:tcBorders>
            <w:vAlign w:val="center"/>
            <w:hideMark/>
          </w:tcPr>
          <w:p w14:paraId="3858458D" w14:textId="77777777" w:rsidR="00597279" w:rsidRPr="00944B80" w:rsidRDefault="00597279" w:rsidP="00597279">
            <w:pPr>
              <w:spacing w:before="0" w:after="0" w:line="276" w:lineRule="auto"/>
              <w:jc w:val="left"/>
              <w:rPr>
                <w:rFonts w:ascii="Arial Narrow" w:eastAsia="Times New Roman" w:hAnsi="Arial Narrow" w:cs="Calibri"/>
                <w:sz w:val="20"/>
                <w:lang w:eastAsia="fr-FR"/>
              </w:rPr>
            </w:pPr>
            <w:r w:rsidRPr="00944B80">
              <w:rPr>
                <w:rFonts w:ascii="Arial Narrow" w:eastAsia="Times New Roman" w:hAnsi="Arial Narrow" w:cs="Calibri"/>
                <w:sz w:val="20"/>
                <w:lang w:eastAsia="fr-FR"/>
              </w:rPr>
              <w:t xml:space="preserve">Increase by 100% the </w:t>
            </w:r>
            <w:r w:rsidRPr="00944B80">
              <w:rPr>
                <w:rFonts w:ascii="Arial Narrow" w:eastAsia="Times New Roman" w:hAnsi="Arial Narrow" w:cs="Calibri"/>
                <w:sz w:val="20"/>
                <w:lang w:eastAsia="fr-FR"/>
              </w:rPr>
              <w:lastRenderedPageBreak/>
              <w:t>production capacity</w:t>
            </w:r>
          </w:p>
        </w:tc>
        <w:tc>
          <w:tcPr>
            <w:tcW w:w="1615" w:type="dxa"/>
            <w:vMerge w:val="restart"/>
            <w:tcBorders>
              <w:top w:val="nil"/>
              <w:left w:val="single" w:sz="4" w:space="0" w:color="auto"/>
              <w:bottom w:val="single" w:sz="4" w:space="0" w:color="auto"/>
              <w:right w:val="single" w:sz="4" w:space="0" w:color="auto"/>
            </w:tcBorders>
            <w:vAlign w:val="center"/>
            <w:hideMark/>
          </w:tcPr>
          <w:p w14:paraId="2D710013" w14:textId="77777777" w:rsidR="00597279" w:rsidRPr="00944B80" w:rsidRDefault="00597279" w:rsidP="00597279">
            <w:pPr>
              <w:spacing w:before="0" w:after="0" w:line="276" w:lineRule="auto"/>
              <w:jc w:val="left"/>
              <w:rPr>
                <w:rFonts w:ascii="Arial Narrow" w:eastAsia="Times New Roman" w:hAnsi="Arial Narrow" w:cs="Calibri"/>
                <w:sz w:val="20"/>
                <w:lang w:eastAsia="fr-FR"/>
              </w:rPr>
            </w:pPr>
            <w:r w:rsidRPr="00944B80">
              <w:rPr>
                <w:rFonts w:ascii="Arial Narrow" w:eastAsia="Times New Roman" w:hAnsi="Arial Narrow" w:cs="Calibri"/>
                <w:sz w:val="20"/>
                <w:lang w:eastAsia="fr-FR"/>
              </w:rPr>
              <w:lastRenderedPageBreak/>
              <w:t>Production capacity</w:t>
            </w:r>
          </w:p>
        </w:tc>
        <w:tc>
          <w:tcPr>
            <w:tcW w:w="435" w:type="dxa"/>
            <w:tcBorders>
              <w:top w:val="nil"/>
              <w:left w:val="nil"/>
              <w:bottom w:val="single" w:sz="4" w:space="0" w:color="auto"/>
              <w:right w:val="single" w:sz="4" w:space="0" w:color="auto"/>
            </w:tcBorders>
            <w:noWrap/>
            <w:vAlign w:val="center"/>
            <w:hideMark/>
          </w:tcPr>
          <w:p w14:paraId="631CA82D"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1</w:t>
            </w:r>
          </w:p>
        </w:tc>
        <w:tc>
          <w:tcPr>
            <w:tcW w:w="2930" w:type="dxa"/>
            <w:tcBorders>
              <w:top w:val="nil"/>
              <w:left w:val="nil"/>
              <w:bottom w:val="single" w:sz="4" w:space="0" w:color="auto"/>
              <w:right w:val="single" w:sz="4" w:space="0" w:color="auto"/>
            </w:tcBorders>
            <w:vAlign w:val="center"/>
            <w:hideMark/>
          </w:tcPr>
          <w:p w14:paraId="5D6CA6EE"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Cost plan establishment for SEP</w:t>
            </w:r>
          </w:p>
        </w:tc>
        <w:tc>
          <w:tcPr>
            <w:tcW w:w="1163" w:type="dxa"/>
            <w:tcBorders>
              <w:top w:val="nil"/>
              <w:left w:val="nil"/>
              <w:bottom w:val="single" w:sz="4" w:space="0" w:color="auto"/>
              <w:right w:val="single" w:sz="4" w:space="0" w:color="auto"/>
            </w:tcBorders>
            <w:noWrap/>
            <w:vAlign w:val="center"/>
            <w:hideMark/>
          </w:tcPr>
          <w:p w14:paraId="2C4CD779"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01/06/2020</w:t>
            </w:r>
          </w:p>
        </w:tc>
        <w:tc>
          <w:tcPr>
            <w:tcW w:w="1069" w:type="dxa"/>
            <w:tcBorders>
              <w:top w:val="nil"/>
              <w:left w:val="nil"/>
              <w:bottom w:val="single" w:sz="4" w:space="0" w:color="auto"/>
              <w:right w:val="single" w:sz="4" w:space="0" w:color="auto"/>
            </w:tcBorders>
            <w:noWrap/>
            <w:vAlign w:val="center"/>
            <w:hideMark/>
          </w:tcPr>
          <w:p w14:paraId="1AF2FCB9"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01/12/2020</w:t>
            </w:r>
          </w:p>
        </w:tc>
        <w:tc>
          <w:tcPr>
            <w:tcW w:w="709" w:type="dxa"/>
            <w:tcBorders>
              <w:top w:val="nil"/>
              <w:left w:val="nil"/>
              <w:bottom w:val="single" w:sz="4" w:space="0" w:color="auto"/>
              <w:right w:val="single" w:sz="4" w:space="0" w:color="auto"/>
            </w:tcBorders>
            <w:shd w:val="clear" w:color="auto" w:fill="FFFFFF"/>
            <w:noWrap/>
            <w:vAlign w:val="center"/>
            <w:hideMark/>
          </w:tcPr>
          <w:p w14:paraId="76D60EC9"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20%</w:t>
            </w:r>
          </w:p>
        </w:tc>
        <w:tc>
          <w:tcPr>
            <w:tcW w:w="1276" w:type="dxa"/>
            <w:tcBorders>
              <w:top w:val="nil"/>
              <w:left w:val="nil"/>
              <w:bottom w:val="single" w:sz="4" w:space="0" w:color="auto"/>
              <w:right w:val="single" w:sz="4" w:space="0" w:color="auto"/>
            </w:tcBorders>
            <w:noWrap/>
            <w:vAlign w:val="center"/>
            <w:hideMark/>
          </w:tcPr>
          <w:p w14:paraId="0D021D19"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OASIS Members</w:t>
            </w:r>
          </w:p>
        </w:tc>
        <w:tc>
          <w:tcPr>
            <w:tcW w:w="1379" w:type="dxa"/>
            <w:tcBorders>
              <w:top w:val="nil"/>
              <w:left w:val="nil"/>
              <w:bottom w:val="single" w:sz="4" w:space="0" w:color="auto"/>
              <w:right w:val="single" w:sz="4" w:space="0" w:color="auto"/>
            </w:tcBorders>
            <w:noWrap/>
            <w:hideMark/>
          </w:tcPr>
          <w:p w14:paraId="25230719" w14:textId="749E67EF" w:rsidR="00597279" w:rsidRPr="00944B80" w:rsidRDefault="00597279" w:rsidP="00597279">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hAnsi="Arial Narrow" w:cs="Calibri"/>
                <w:color w:val="000000"/>
                <w:sz w:val="20"/>
                <w:szCs w:val="20"/>
              </w:rPr>
              <w:t xml:space="preserve">Particle group ISC </w:t>
            </w:r>
          </w:p>
        </w:tc>
      </w:tr>
      <w:tr w:rsidR="00597279" w:rsidRPr="00944B80" w14:paraId="21505A89" w14:textId="77777777" w:rsidTr="0068521F">
        <w:trPr>
          <w:trHeight w:val="301"/>
          <w:jc w:val="right"/>
        </w:trPr>
        <w:tc>
          <w:tcPr>
            <w:tcW w:w="0" w:type="auto"/>
            <w:vMerge/>
            <w:tcBorders>
              <w:top w:val="nil"/>
              <w:left w:val="single" w:sz="4" w:space="0" w:color="auto"/>
              <w:bottom w:val="single" w:sz="4" w:space="0" w:color="auto"/>
              <w:right w:val="single" w:sz="4" w:space="0" w:color="auto"/>
            </w:tcBorders>
            <w:vAlign w:val="center"/>
            <w:hideMark/>
          </w:tcPr>
          <w:p w14:paraId="23115651"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6B291C9E"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233BC645" w14:textId="77777777" w:rsidR="00597279" w:rsidRPr="00944B80" w:rsidRDefault="00597279" w:rsidP="00597279">
            <w:pPr>
              <w:spacing w:before="0" w:after="0" w:line="276" w:lineRule="auto"/>
              <w:jc w:val="left"/>
              <w:rPr>
                <w:rFonts w:ascii="Arial Narrow" w:eastAsia="Times New Roman" w:hAnsi="Arial Narrow" w:cs="Calibri"/>
                <w:sz w:val="20"/>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47321C0F" w14:textId="77777777" w:rsidR="00597279" w:rsidRPr="00944B80" w:rsidRDefault="00597279" w:rsidP="00597279">
            <w:pPr>
              <w:spacing w:before="0" w:after="0" w:line="276" w:lineRule="auto"/>
              <w:jc w:val="left"/>
              <w:rPr>
                <w:rFonts w:ascii="Arial Narrow" w:eastAsia="Times New Roman" w:hAnsi="Arial Narrow" w:cs="Calibri"/>
                <w:sz w:val="20"/>
                <w:lang w:eastAsia="fr-FR"/>
              </w:rPr>
            </w:pPr>
          </w:p>
        </w:tc>
        <w:tc>
          <w:tcPr>
            <w:tcW w:w="435" w:type="dxa"/>
            <w:tcBorders>
              <w:top w:val="nil"/>
              <w:left w:val="nil"/>
              <w:bottom w:val="single" w:sz="4" w:space="0" w:color="auto"/>
              <w:right w:val="single" w:sz="4" w:space="0" w:color="auto"/>
            </w:tcBorders>
            <w:noWrap/>
            <w:vAlign w:val="center"/>
            <w:hideMark/>
          </w:tcPr>
          <w:p w14:paraId="686B40DE"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2</w:t>
            </w:r>
          </w:p>
        </w:tc>
        <w:tc>
          <w:tcPr>
            <w:tcW w:w="2930" w:type="dxa"/>
            <w:tcBorders>
              <w:top w:val="nil"/>
              <w:left w:val="nil"/>
              <w:bottom w:val="single" w:sz="4" w:space="0" w:color="auto"/>
              <w:right w:val="single" w:sz="4" w:space="0" w:color="auto"/>
            </w:tcBorders>
            <w:vAlign w:val="center"/>
            <w:hideMark/>
          </w:tcPr>
          <w:p w14:paraId="75A4612F"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Measurement of the capacity increase annual</w:t>
            </w:r>
          </w:p>
        </w:tc>
        <w:tc>
          <w:tcPr>
            <w:tcW w:w="1163" w:type="dxa"/>
            <w:tcBorders>
              <w:top w:val="nil"/>
              <w:left w:val="nil"/>
              <w:bottom w:val="single" w:sz="4" w:space="0" w:color="auto"/>
              <w:right w:val="single" w:sz="4" w:space="0" w:color="auto"/>
            </w:tcBorders>
            <w:noWrap/>
            <w:vAlign w:val="center"/>
            <w:hideMark/>
          </w:tcPr>
          <w:p w14:paraId="3E312E6D"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01/12/2020</w:t>
            </w:r>
          </w:p>
        </w:tc>
        <w:tc>
          <w:tcPr>
            <w:tcW w:w="1069" w:type="dxa"/>
            <w:tcBorders>
              <w:top w:val="nil"/>
              <w:left w:val="nil"/>
              <w:bottom w:val="single" w:sz="4" w:space="0" w:color="auto"/>
              <w:right w:val="single" w:sz="4" w:space="0" w:color="auto"/>
            </w:tcBorders>
            <w:noWrap/>
            <w:vAlign w:val="center"/>
            <w:hideMark/>
          </w:tcPr>
          <w:p w14:paraId="7FCEEA3B"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x</w:t>
            </w:r>
          </w:p>
        </w:tc>
        <w:tc>
          <w:tcPr>
            <w:tcW w:w="709" w:type="dxa"/>
            <w:tcBorders>
              <w:top w:val="nil"/>
              <w:left w:val="nil"/>
              <w:bottom w:val="single" w:sz="4" w:space="0" w:color="auto"/>
              <w:right w:val="single" w:sz="4" w:space="0" w:color="auto"/>
            </w:tcBorders>
            <w:shd w:val="clear" w:color="auto" w:fill="FFFFFF"/>
            <w:noWrap/>
            <w:vAlign w:val="center"/>
            <w:hideMark/>
          </w:tcPr>
          <w:p w14:paraId="3FFCC315"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50%</w:t>
            </w:r>
          </w:p>
        </w:tc>
        <w:tc>
          <w:tcPr>
            <w:tcW w:w="1276" w:type="dxa"/>
            <w:tcBorders>
              <w:top w:val="nil"/>
              <w:left w:val="nil"/>
              <w:bottom w:val="single" w:sz="4" w:space="0" w:color="auto"/>
              <w:right w:val="single" w:sz="4" w:space="0" w:color="auto"/>
            </w:tcBorders>
            <w:noWrap/>
            <w:vAlign w:val="center"/>
            <w:hideMark/>
          </w:tcPr>
          <w:p w14:paraId="5ED4DAF6" w14:textId="77777777" w:rsidR="00597279" w:rsidRPr="00944B80" w:rsidRDefault="00597279" w:rsidP="00597279">
            <w:pPr>
              <w:spacing w:before="0" w:after="0" w:line="240" w:lineRule="auto"/>
              <w:rPr>
                <w:rFonts w:ascii="Arial Narrow" w:eastAsia="Times New Roman" w:hAnsi="Arial Narrow" w:cs="Calibri"/>
                <w:color w:val="000000"/>
                <w:sz w:val="20"/>
                <w:lang w:eastAsia="fr-FR"/>
              </w:rPr>
            </w:pPr>
          </w:p>
        </w:tc>
        <w:tc>
          <w:tcPr>
            <w:tcW w:w="1379" w:type="dxa"/>
            <w:tcBorders>
              <w:top w:val="nil"/>
              <w:left w:val="nil"/>
              <w:bottom w:val="single" w:sz="4" w:space="0" w:color="auto"/>
              <w:right w:val="single" w:sz="4" w:space="0" w:color="auto"/>
            </w:tcBorders>
            <w:noWrap/>
            <w:hideMark/>
          </w:tcPr>
          <w:p w14:paraId="26E10382" w14:textId="15F78D31" w:rsidR="00597279" w:rsidRPr="00944B80" w:rsidRDefault="00597279" w:rsidP="00597279">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hAnsi="Arial Narrow" w:cs="Calibri"/>
                <w:color w:val="000000"/>
                <w:sz w:val="20"/>
                <w:szCs w:val="20"/>
              </w:rPr>
              <w:t xml:space="preserve">Particle group ISC </w:t>
            </w:r>
          </w:p>
        </w:tc>
      </w:tr>
      <w:tr w:rsidR="00597279" w:rsidRPr="00944B80" w14:paraId="42F4D833" w14:textId="77777777" w:rsidTr="0068521F">
        <w:trPr>
          <w:trHeight w:val="352"/>
          <w:jc w:val="right"/>
        </w:trPr>
        <w:tc>
          <w:tcPr>
            <w:tcW w:w="0" w:type="auto"/>
            <w:vMerge/>
            <w:tcBorders>
              <w:top w:val="nil"/>
              <w:left w:val="single" w:sz="4" w:space="0" w:color="auto"/>
              <w:bottom w:val="single" w:sz="4" w:space="0" w:color="auto"/>
              <w:right w:val="single" w:sz="4" w:space="0" w:color="auto"/>
            </w:tcBorders>
            <w:vAlign w:val="center"/>
            <w:hideMark/>
          </w:tcPr>
          <w:p w14:paraId="22ADF81D"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p>
        </w:tc>
        <w:tc>
          <w:tcPr>
            <w:tcW w:w="1184" w:type="dxa"/>
            <w:tcBorders>
              <w:top w:val="nil"/>
              <w:left w:val="nil"/>
              <w:bottom w:val="single" w:sz="4" w:space="0" w:color="auto"/>
              <w:right w:val="single" w:sz="4" w:space="0" w:color="auto"/>
            </w:tcBorders>
            <w:shd w:val="clear" w:color="auto" w:fill="FFFFFF"/>
            <w:vAlign w:val="center"/>
            <w:hideMark/>
          </w:tcPr>
          <w:p w14:paraId="071428CF"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3.2 Quality</w:t>
            </w:r>
          </w:p>
        </w:tc>
        <w:tc>
          <w:tcPr>
            <w:tcW w:w="1124" w:type="dxa"/>
            <w:tcBorders>
              <w:top w:val="nil"/>
              <w:left w:val="nil"/>
              <w:bottom w:val="single" w:sz="4" w:space="0" w:color="auto"/>
              <w:right w:val="single" w:sz="4" w:space="0" w:color="auto"/>
            </w:tcBorders>
            <w:vAlign w:val="center"/>
            <w:hideMark/>
          </w:tcPr>
          <w:p w14:paraId="2B6E507D" w14:textId="77777777" w:rsidR="00597279" w:rsidRPr="00944B80" w:rsidRDefault="00597279" w:rsidP="00597279">
            <w:pPr>
              <w:spacing w:before="0" w:after="0" w:line="276" w:lineRule="auto"/>
              <w:jc w:val="left"/>
              <w:rPr>
                <w:rFonts w:ascii="Arial Narrow" w:eastAsia="Times New Roman" w:hAnsi="Arial Narrow" w:cs="Calibri"/>
                <w:sz w:val="20"/>
                <w:lang w:eastAsia="fr-FR"/>
              </w:rPr>
            </w:pPr>
            <w:r w:rsidRPr="00944B80">
              <w:rPr>
                <w:rFonts w:ascii="Arial Narrow" w:eastAsia="Times New Roman" w:hAnsi="Arial Narrow" w:cs="Calibri"/>
                <w:sz w:val="20"/>
                <w:lang w:eastAsia="fr-FR"/>
              </w:rPr>
              <w:t>Receive no complains</w:t>
            </w:r>
          </w:p>
        </w:tc>
        <w:tc>
          <w:tcPr>
            <w:tcW w:w="1615" w:type="dxa"/>
            <w:tcBorders>
              <w:top w:val="nil"/>
              <w:left w:val="nil"/>
              <w:bottom w:val="single" w:sz="4" w:space="0" w:color="auto"/>
              <w:right w:val="single" w:sz="4" w:space="0" w:color="auto"/>
            </w:tcBorders>
            <w:vAlign w:val="center"/>
            <w:hideMark/>
          </w:tcPr>
          <w:p w14:paraId="4212833B" w14:textId="77777777" w:rsidR="00597279" w:rsidRPr="00944B80" w:rsidRDefault="00597279" w:rsidP="00597279">
            <w:pPr>
              <w:spacing w:before="0" w:after="0" w:line="276" w:lineRule="auto"/>
              <w:jc w:val="left"/>
              <w:rPr>
                <w:rFonts w:ascii="Arial Narrow" w:eastAsia="Times New Roman" w:hAnsi="Arial Narrow" w:cs="Calibri"/>
                <w:sz w:val="20"/>
                <w:lang w:eastAsia="fr-FR"/>
              </w:rPr>
            </w:pPr>
            <w:r w:rsidRPr="00944B80">
              <w:rPr>
                <w:rFonts w:ascii="Arial Narrow" w:eastAsia="Times New Roman" w:hAnsi="Arial Narrow" w:cs="Calibri"/>
                <w:sz w:val="20"/>
                <w:lang w:eastAsia="fr-FR"/>
              </w:rPr>
              <w:t>Customer claims</w:t>
            </w:r>
          </w:p>
        </w:tc>
        <w:tc>
          <w:tcPr>
            <w:tcW w:w="435" w:type="dxa"/>
            <w:tcBorders>
              <w:top w:val="nil"/>
              <w:left w:val="nil"/>
              <w:bottom w:val="single" w:sz="4" w:space="0" w:color="auto"/>
              <w:right w:val="single" w:sz="4" w:space="0" w:color="auto"/>
            </w:tcBorders>
            <w:noWrap/>
            <w:vAlign w:val="center"/>
            <w:hideMark/>
          </w:tcPr>
          <w:p w14:paraId="5B4154A2"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1</w:t>
            </w:r>
          </w:p>
        </w:tc>
        <w:tc>
          <w:tcPr>
            <w:tcW w:w="2930" w:type="dxa"/>
            <w:tcBorders>
              <w:top w:val="nil"/>
              <w:left w:val="nil"/>
              <w:bottom w:val="single" w:sz="4" w:space="0" w:color="auto"/>
              <w:right w:val="single" w:sz="4" w:space="0" w:color="auto"/>
            </w:tcBorders>
            <w:vAlign w:val="center"/>
            <w:hideMark/>
          </w:tcPr>
          <w:p w14:paraId="7458C1C3"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Establishment of an automated customer satisfaction survey</w:t>
            </w:r>
          </w:p>
        </w:tc>
        <w:tc>
          <w:tcPr>
            <w:tcW w:w="1163" w:type="dxa"/>
            <w:tcBorders>
              <w:top w:val="nil"/>
              <w:left w:val="nil"/>
              <w:bottom w:val="single" w:sz="4" w:space="0" w:color="auto"/>
              <w:right w:val="single" w:sz="4" w:space="0" w:color="auto"/>
            </w:tcBorders>
            <w:noWrap/>
            <w:vAlign w:val="center"/>
            <w:hideMark/>
          </w:tcPr>
          <w:p w14:paraId="0C0E39CC"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01/12/2020</w:t>
            </w:r>
          </w:p>
        </w:tc>
        <w:tc>
          <w:tcPr>
            <w:tcW w:w="1069" w:type="dxa"/>
            <w:tcBorders>
              <w:top w:val="nil"/>
              <w:left w:val="nil"/>
              <w:bottom w:val="single" w:sz="4" w:space="0" w:color="auto"/>
              <w:right w:val="single" w:sz="4" w:space="0" w:color="auto"/>
            </w:tcBorders>
            <w:noWrap/>
            <w:vAlign w:val="center"/>
            <w:hideMark/>
          </w:tcPr>
          <w:p w14:paraId="18CC0694"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x</w:t>
            </w:r>
          </w:p>
        </w:tc>
        <w:tc>
          <w:tcPr>
            <w:tcW w:w="709" w:type="dxa"/>
            <w:tcBorders>
              <w:top w:val="nil"/>
              <w:left w:val="nil"/>
              <w:bottom w:val="single" w:sz="4" w:space="0" w:color="auto"/>
              <w:right w:val="single" w:sz="4" w:space="0" w:color="auto"/>
            </w:tcBorders>
            <w:shd w:val="clear" w:color="auto" w:fill="FFFFFF"/>
            <w:noWrap/>
            <w:vAlign w:val="center"/>
            <w:hideMark/>
          </w:tcPr>
          <w:p w14:paraId="66250978" w14:textId="77777777" w:rsidR="00597279" w:rsidRPr="00944B80" w:rsidRDefault="00597279" w:rsidP="00597279">
            <w:pPr>
              <w:spacing w:before="0" w:after="0" w:line="276" w:lineRule="auto"/>
              <w:jc w:val="left"/>
              <w:rPr>
                <w:rFonts w:ascii="Arial Narrow" w:eastAsia="Times New Roman" w:hAnsi="Arial Narrow" w:cs="Calibri"/>
                <w:color w:val="000000"/>
                <w:sz w:val="20"/>
                <w:lang w:eastAsia="fr-FR"/>
              </w:rPr>
            </w:pPr>
            <w:r w:rsidRPr="00944B80">
              <w:rPr>
                <w:rFonts w:ascii="Arial Narrow" w:eastAsia="Times New Roman" w:hAnsi="Arial Narrow" w:cs="Calibri"/>
                <w:color w:val="000000"/>
                <w:sz w:val="20"/>
                <w:lang w:eastAsia="fr-FR"/>
              </w:rPr>
              <w:t>10%</w:t>
            </w:r>
          </w:p>
        </w:tc>
        <w:tc>
          <w:tcPr>
            <w:tcW w:w="1276" w:type="dxa"/>
            <w:tcBorders>
              <w:top w:val="nil"/>
              <w:left w:val="nil"/>
              <w:bottom w:val="single" w:sz="4" w:space="0" w:color="auto"/>
              <w:right w:val="single" w:sz="4" w:space="0" w:color="auto"/>
            </w:tcBorders>
            <w:noWrap/>
            <w:vAlign w:val="center"/>
            <w:hideMark/>
          </w:tcPr>
          <w:p w14:paraId="35E93928" w14:textId="77777777" w:rsidR="00597279" w:rsidRPr="00944B80" w:rsidRDefault="00597279" w:rsidP="00597279">
            <w:pPr>
              <w:spacing w:before="0" w:after="0" w:line="240" w:lineRule="auto"/>
              <w:rPr>
                <w:rFonts w:ascii="Arial Narrow" w:eastAsia="Times New Roman" w:hAnsi="Arial Narrow" w:cs="Calibri"/>
                <w:color w:val="000000"/>
                <w:sz w:val="20"/>
                <w:lang w:eastAsia="fr-FR"/>
              </w:rPr>
            </w:pPr>
          </w:p>
        </w:tc>
        <w:tc>
          <w:tcPr>
            <w:tcW w:w="1379" w:type="dxa"/>
            <w:tcBorders>
              <w:top w:val="nil"/>
              <w:left w:val="nil"/>
              <w:bottom w:val="single" w:sz="4" w:space="0" w:color="auto"/>
              <w:right w:val="single" w:sz="4" w:space="0" w:color="auto"/>
            </w:tcBorders>
            <w:noWrap/>
            <w:hideMark/>
          </w:tcPr>
          <w:p w14:paraId="4F4270F9" w14:textId="231E8AF2" w:rsidR="00597279" w:rsidRPr="00944B80" w:rsidRDefault="00597279" w:rsidP="00597279">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hAnsi="Arial Narrow" w:cs="Calibri"/>
                <w:color w:val="000000"/>
                <w:sz w:val="20"/>
                <w:szCs w:val="20"/>
              </w:rPr>
              <w:t xml:space="preserve">Particle group ISC </w:t>
            </w:r>
          </w:p>
        </w:tc>
      </w:tr>
    </w:tbl>
    <w:p w14:paraId="296EB295" w14:textId="77777777" w:rsidR="00B848FD" w:rsidRPr="00944B80" w:rsidRDefault="00B848FD">
      <w:pPr>
        <w:rPr>
          <w:bCs/>
        </w:rPr>
      </w:pPr>
    </w:p>
    <w:p w14:paraId="3E995B2A" w14:textId="77777777" w:rsidR="00B848FD" w:rsidRPr="00944B80" w:rsidRDefault="00B848FD">
      <w:pPr>
        <w:rPr>
          <w:bCs/>
        </w:rPr>
      </w:pPr>
    </w:p>
    <w:p w14:paraId="0A098C8E" w14:textId="77777777" w:rsidR="00B848FD" w:rsidRPr="00944B80" w:rsidRDefault="00B848FD">
      <w:pPr>
        <w:rPr>
          <w:bCs/>
        </w:rPr>
      </w:pPr>
    </w:p>
    <w:p w14:paraId="0EDAF68C" w14:textId="1C4B2650" w:rsidR="00B848FD" w:rsidRPr="00944B80" w:rsidRDefault="00B848FD">
      <w:pPr>
        <w:rPr>
          <w:bCs/>
        </w:rPr>
        <w:sectPr w:rsidR="00B848FD" w:rsidRPr="00944B80" w:rsidSect="00CC5871">
          <w:pgSz w:w="16838" w:h="11906" w:orient="landscape"/>
          <w:pgMar w:top="851" w:right="1644" w:bottom="737" w:left="1418" w:header="709" w:footer="284" w:gutter="567"/>
          <w:lnNumType w:countBy="1" w:restart="continuous"/>
          <w:cols w:space="708"/>
          <w:titlePg/>
          <w:docGrid w:linePitch="360"/>
        </w:sectPr>
      </w:pPr>
    </w:p>
    <w:p w14:paraId="245E7982" w14:textId="616A7B24" w:rsidR="008E7FCF" w:rsidRPr="00944B80" w:rsidRDefault="00DE4AD6" w:rsidP="00006177">
      <w:pPr>
        <w:pStyle w:val="a2"/>
        <w:spacing w:before="60" w:after="120"/>
      </w:pPr>
      <w:bookmarkStart w:id="96" w:name="_Hlk101464604"/>
      <w:bookmarkStart w:id="97" w:name="_Toc109999463"/>
      <w:r w:rsidRPr="00944B80">
        <w:lastRenderedPageBreak/>
        <w:t xml:space="preserve">Use Case </w:t>
      </w:r>
      <w:r w:rsidR="001729C2" w:rsidRPr="00944B80">
        <w:t>3</w:t>
      </w:r>
      <w:r w:rsidRPr="00944B80">
        <w:t xml:space="preserve">: Diagnosis (Step 0) and Planning (Step </w:t>
      </w:r>
      <w:r w:rsidR="00392EE5" w:rsidRPr="00944B80">
        <w:t>1</w:t>
      </w:r>
      <w:r w:rsidRPr="00944B80">
        <w:t xml:space="preserve">) performed in a </w:t>
      </w:r>
      <w:r w:rsidR="003C7C1B" w:rsidRPr="00944B80">
        <w:t>Nanomanufacturing Pilot Line</w:t>
      </w:r>
      <w:r w:rsidRPr="00944B80">
        <w:t xml:space="preserve"> dedicated to the manufacture of </w:t>
      </w:r>
      <w:proofErr w:type="spellStart"/>
      <w:r w:rsidRPr="00944B80">
        <w:t>buckypapers</w:t>
      </w:r>
      <w:proofErr w:type="spellEnd"/>
      <w:r w:rsidRPr="00944B80">
        <w:t>.</w:t>
      </w:r>
      <w:bookmarkEnd w:id="97"/>
    </w:p>
    <w:p w14:paraId="2BE3D685" w14:textId="5EA9846E" w:rsidR="00DE4AD6" w:rsidRPr="00944B80" w:rsidRDefault="00DE4AD6" w:rsidP="00DE4AD6">
      <w:pPr>
        <w:pStyle w:val="Textoindependiente"/>
      </w:pPr>
    </w:p>
    <w:p w14:paraId="284A612E" w14:textId="3A04C9F3" w:rsidR="00DE4AD6" w:rsidRPr="00944B80" w:rsidRDefault="0084352F" w:rsidP="00006177">
      <w:pPr>
        <w:pStyle w:val="a3"/>
      </w:pPr>
      <w:r w:rsidRPr="00944B80">
        <w:t>General</w:t>
      </w:r>
    </w:p>
    <w:p w14:paraId="5D01E069" w14:textId="77777777" w:rsidR="0084352F" w:rsidRPr="00944B80" w:rsidRDefault="0084352F" w:rsidP="00006177">
      <w:pPr>
        <w:pStyle w:val="Textoindependiente"/>
      </w:pPr>
    </w:p>
    <w:p w14:paraId="065A8938" w14:textId="21300AED" w:rsidR="000021A0" w:rsidRPr="00944B80" w:rsidRDefault="008E7FCF" w:rsidP="000021A0">
      <w:pPr>
        <w:pStyle w:val="Textoindependiente"/>
      </w:pPr>
      <w:r w:rsidRPr="00944B80">
        <w:rPr>
          <w:bCs/>
          <w:szCs w:val="22"/>
        </w:rPr>
        <w:t xml:space="preserve">As a practical use case, </w:t>
      </w:r>
      <w:r w:rsidR="00FE5C08" w:rsidRPr="00944B80">
        <w:rPr>
          <w:bCs/>
          <w:szCs w:val="22"/>
        </w:rPr>
        <w:t xml:space="preserve">Table </w:t>
      </w:r>
      <w:r w:rsidR="004F5E0D" w:rsidRPr="00944B80">
        <w:rPr>
          <w:bCs/>
          <w:szCs w:val="22"/>
        </w:rPr>
        <w:t>B</w:t>
      </w:r>
      <w:r w:rsidR="00FE5C08" w:rsidRPr="00944B80">
        <w:rPr>
          <w:bCs/>
          <w:szCs w:val="22"/>
        </w:rPr>
        <w:t>.</w:t>
      </w:r>
      <w:r w:rsidR="00720188" w:rsidRPr="00944B80">
        <w:rPr>
          <w:bCs/>
          <w:szCs w:val="22"/>
        </w:rPr>
        <w:t>5</w:t>
      </w:r>
      <w:r w:rsidR="00FE5C08" w:rsidRPr="00944B80">
        <w:rPr>
          <w:bCs/>
          <w:szCs w:val="22"/>
        </w:rPr>
        <w:t xml:space="preserve">, Figure </w:t>
      </w:r>
      <w:r w:rsidR="004F5E0D" w:rsidRPr="00944B80">
        <w:rPr>
          <w:bCs/>
          <w:szCs w:val="22"/>
        </w:rPr>
        <w:t>B</w:t>
      </w:r>
      <w:r w:rsidR="00FE5C08" w:rsidRPr="00944B80">
        <w:rPr>
          <w:bCs/>
          <w:szCs w:val="22"/>
        </w:rPr>
        <w:t>.</w:t>
      </w:r>
      <w:r w:rsidR="00720188" w:rsidRPr="00944B80">
        <w:rPr>
          <w:bCs/>
          <w:szCs w:val="22"/>
        </w:rPr>
        <w:t>5</w:t>
      </w:r>
      <w:r w:rsidR="00FE5C08" w:rsidRPr="00944B80">
        <w:rPr>
          <w:bCs/>
          <w:szCs w:val="22"/>
        </w:rPr>
        <w:t xml:space="preserve">, Figure </w:t>
      </w:r>
      <w:r w:rsidR="004F5E0D" w:rsidRPr="00944B80">
        <w:rPr>
          <w:bCs/>
          <w:szCs w:val="22"/>
        </w:rPr>
        <w:t>B</w:t>
      </w:r>
      <w:r w:rsidR="00FE5C08" w:rsidRPr="00944B80">
        <w:rPr>
          <w:bCs/>
          <w:szCs w:val="22"/>
        </w:rPr>
        <w:t>.</w:t>
      </w:r>
      <w:r w:rsidR="00720188" w:rsidRPr="00944B80">
        <w:rPr>
          <w:bCs/>
          <w:szCs w:val="22"/>
        </w:rPr>
        <w:t>6</w:t>
      </w:r>
      <w:r w:rsidR="00FE5C08" w:rsidRPr="00944B80">
        <w:rPr>
          <w:bCs/>
          <w:szCs w:val="22"/>
        </w:rPr>
        <w:t xml:space="preserve"> and Table </w:t>
      </w:r>
      <w:r w:rsidR="004F5E0D" w:rsidRPr="00944B80">
        <w:rPr>
          <w:bCs/>
          <w:szCs w:val="22"/>
        </w:rPr>
        <w:t>B</w:t>
      </w:r>
      <w:r w:rsidR="00FE5C08" w:rsidRPr="00944B80">
        <w:rPr>
          <w:bCs/>
          <w:szCs w:val="22"/>
        </w:rPr>
        <w:t>.</w:t>
      </w:r>
      <w:r w:rsidR="00720188" w:rsidRPr="00944B80">
        <w:rPr>
          <w:bCs/>
          <w:szCs w:val="22"/>
        </w:rPr>
        <w:t>6</w:t>
      </w:r>
      <w:r w:rsidR="00282B82" w:rsidRPr="00944B80">
        <w:rPr>
          <w:bCs/>
          <w:szCs w:val="22"/>
        </w:rPr>
        <w:t xml:space="preserve"> </w:t>
      </w:r>
      <w:r w:rsidRPr="00944B80">
        <w:rPr>
          <w:bCs/>
          <w:szCs w:val="22"/>
        </w:rPr>
        <w:t xml:space="preserve">summarize the results of the diagnosis performed with the SNF in the OASIS </w:t>
      </w:r>
      <w:r w:rsidR="003C7C1B" w:rsidRPr="00944B80">
        <w:rPr>
          <w:bCs/>
          <w:szCs w:val="22"/>
        </w:rPr>
        <w:t>NPL</w:t>
      </w:r>
      <w:r w:rsidRPr="00944B80">
        <w:rPr>
          <w:bCs/>
          <w:szCs w:val="22"/>
        </w:rPr>
        <w:t>4, dedicated to the manufacture of buckypaper</w:t>
      </w:r>
      <w:r w:rsidR="000021A0" w:rsidRPr="00944B80">
        <w:rPr>
          <w:bCs/>
          <w:szCs w:val="22"/>
        </w:rPr>
        <w:t xml:space="preserve">. </w:t>
      </w:r>
      <w:r w:rsidR="000021A0" w:rsidRPr="00944B80">
        <w:t>A buckypaper is a continuous self-supporting thin sheet/membrane, consisting of 100 % of entangled carbon nanotubes (CNTs).</w:t>
      </w:r>
    </w:p>
    <w:p w14:paraId="523B45F8" w14:textId="5A4ED46D" w:rsidR="008E7FCF" w:rsidRPr="00944B80" w:rsidRDefault="008E7FCF" w:rsidP="0032463F">
      <w:pPr>
        <w:pStyle w:val="a2"/>
        <w:numPr>
          <w:ilvl w:val="0"/>
          <w:numId w:val="0"/>
        </w:numPr>
        <w:spacing w:before="60" w:after="120"/>
        <w:rPr>
          <w:b w:val="0"/>
          <w:bCs/>
          <w:sz w:val="22"/>
          <w:szCs w:val="22"/>
        </w:rPr>
      </w:pPr>
    </w:p>
    <w:p w14:paraId="74E83E97" w14:textId="4B1FD993" w:rsidR="00DC2C2E" w:rsidRPr="00944B80" w:rsidRDefault="003C7C1B" w:rsidP="00006177">
      <w:pPr>
        <w:pStyle w:val="a3"/>
      </w:pPr>
      <w:r w:rsidRPr="00944B80">
        <w:t>NPL</w:t>
      </w:r>
      <w:r w:rsidR="008E7FCF" w:rsidRPr="00944B80">
        <w:t>4 in brief</w:t>
      </w:r>
    </w:p>
    <w:p w14:paraId="19B4EFAC" w14:textId="0924E84C" w:rsidR="008E7FCF" w:rsidRPr="00944B80" w:rsidRDefault="0070537A" w:rsidP="0032463F">
      <w:pPr>
        <w:pStyle w:val="Textoindependiente"/>
      </w:pPr>
      <w:r w:rsidRPr="00944B80">
        <w:t xml:space="preserve">In short, </w:t>
      </w:r>
      <w:r w:rsidR="003C7C1B" w:rsidRPr="00944B80">
        <w:t>NPL</w:t>
      </w:r>
      <w:r w:rsidRPr="00944B80">
        <w:t xml:space="preserve">4 is a TRL6 new wet nanomanufacturing </w:t>
      </w:r>
      <w:r w:rsidR="003C7C1B" w:rsidRPr="00944B80">
        <w:t>NPL</w:t>
      </w:r>
      <w:r w:rsidRPr="00944B80">
        <w:t xml:space="preserve">, that uses vacuum filtration technology to manufacture a continuous buckypaper sheet, from an aqueous solution of MWCNTs prepared from a commercial customized waterborne dispersion. </w:t>
      </w:r>
    </w:p>
    <w:p w14:paraId="5A3A12CC" w14:textId="4D5B4EC3" w:rsidR="008E4BFE" w:rsidRPr="00944B80" w:rsidRDefault="0070537A" w:rsidP="0032463F">
      <w:pPr>
        <w:pStyle w:val="Textoindependiente"/>
      </w:pPr>
      <w:r w:rsidRPr="00944B80">
        <w:t>The buckypaper is manufactured in rolls with various configurations in terms of length (up to 100 m) and widths (up to 300 mm), with a thickness between 30 and 150 µm.</w:t>
      </w:r>
    </w:p>
    <w:p w14:paraId="7702CC0F" w14:textId="77777777" w:rsidR="008E7FCF" w:rsidRPr="00944B80" w:rsidRDefault="008E7FCF" w:rsidP="0032463F">
      <w:pPr>
        <w:spacing w:line="240" w:lineRule="auto"/>
        <w:jc w:val="left"/>
      </w:pPr>
    </w:p>
    <w:p w14:paraId="02B06200" w14:textId="70941711" w:rsidR="008E7FCF" w:rsidRPr="00944B80" w:rsidRDefault="008E7FCF" w:rsidP="00006177">
      <w:pPr>
        <w:pStyle w:val="a3"/>
      </w:pPr>
      <w:r w:rsidRPr="00944B80">
        <w:t xml:space="preserve"> </w:t>
      </w:r>
      <w:r w:rsidR="000021A0" w:rsidRPr="00944B80">
        <w:t>SNF customization and r</w:t>
      </w:r>
      <w:r w:rsidR="0032463F" w:rsidRPr="00944B80">
        <w:t>esults</w:t>
      </w:r>
    </w:p>
    <w:p w14:paraId="65F67CDF" w14:textId="67F05378" w:rsidR="008E7FCF" w:rsidRPr="00944B80" w:rsidRDefault="003C7C1B" w:rsidP="0032463F">
      <w:pPr>
        <w:spacing w:line="240" w:lineRule="auto"/>
      </w:pPr>
      <w:r w:rsidRPr="00944B80">
        <w:t>NPL</w:t>
      </w:r>
      <w:r w:rsidR="008E7FCF" w:rsidRPr="00944B80">
        <w:t xml:space="preserve">4 customized the diagnosis of the SNF model, selecting the 3 SDs and six of the </w:t>
      </w:r>
      <w:r w:rsidR="0032463F" w:rsidRPr="00944B80">
        <w:t>nine</w:t>
      </w:r>
      <w:r w:rsidR="008E7FCF" w:rsidRPr="00944B80">
        <w:t xml:space="preserve"> SIs (“nano emissions to air”</w:t>
      </w:r>
      <w:r w:rsidR="0032463F" w:rsidRPr="00944B80">
        <w:t>,</w:t>
      </w:r>
      <w:r w:rsidR="008E7FCF" w:rsidRPr="00944B80">
        <w:t xml:space="preserve"> “nano-wastewater” </w:t>
      </w:r>
      <w:r w:rsidR="0032463F" w:rsidRPr="00944B80">
        <w:t>and “energy”</w:t>
      </w:r>
      <w:r w:rsidR="00AC1FA3" w:rsidRPr="00944B80">
        <w:t xml:space="preserve"> </w:t>
      </w:r>
      <w:r w:rsidR="008E7FCF" w:rsidRPr="00944B80">
        <w:t xml:space="preserve">were not selected as priorities at this time). </w:t>
      </w:r>
    </w:p>
    <w:p w14:paraId="1EC3F0C5" w14:textId="2C316378" w:rsidR="000021A0" w:rsidRPr="00944B80" w:rsidRDefault="008E7FCF" w:rsidP="000021A0">
      <w:pPr>
        <w:spacing w:line="240" w:lineRule="auto"/>
      </w:pPr>
      <w:r w:rsidRPr="00944B80">
        <w:t xml:space="preserve">Regarding </w:t>
      </w:r>
      <w:r w:rsidRPr="00944B80">
        <w:rPr>
          <w:b/>
          <w:bCs/>
        </w:rPr>
        <w:t>Sustainability Management</w:t>
      </w:r>
      <w:r w:rsidRPr="00944B80">
        <w:t xml:space="preserve"> in </w:t>
      </w:r>
      <w:r w:rsidR="003C7C1B" w:rsidRPr="00944B80">
        <w:t>NPL</w:t>
      </w:r>
      <w:r w:rsidRPr="00944B80">
        <w:t xml:space="preserve">4, relevant management practices have been implemented in the OHS and Environmental dimensions, and to a lesser extent in the Economic dimension. Hot spots and streams connected with nano-OHS, nanomaterials and nanoproducts, and nano-wastes have been identified and evaluated in the </w:t>
      </w:r>
      <w:r w:rsidR="003C7C1B" w:rsidRPr="00944B80">
        <w:t>NPL</w:t>
      </w:r>
      <w:r w:rsidRPr="00944B80">
        <w:t>. A Safe-by-Design (</w:t>
      </w:r>
      <w:proofErr w:type="spellStart"/>
      <w:r w:rsidRPr="00944B80">
        <w:t>SbD</w:t>
      </w:r>
      <w:proofErr w:type="spellEnd"/>
      <w:r w:rsidRPr="00944B80">
        <w:t xml:space="preserve">) approach has been followed in the design of </w:t>
      </w:r>
      <w:r w:rsidR="003C7C1B" w:rsidRPr="00944B80">
        <w:t>NPL</w:t>
      </w:r>
      <w:r w:rsidRPr="00944B80">
        <w:t xml:space="preserve">4 and a basic level of digitization has been reached in the </w:t>
      </w:r>
      <w:r w:rsidR="003C7C1B" w:rsidRPr="00944B80">
        <w:t>NPL</w:t>
      </w:r>
      <w:r w:rsidRPr="00944B80">
        <w:t xml:space="preserve">. </w:t>
      </w:r>
      <w:r w:rsidR="000021A0" w:rsidRPr="00944B80">
        <w:t xml:space="preserve">The results (%) obtained for the three SDs are respectively, 65 % (Social), 58 % (Environment) and 36 % (Economic). Relevant improvement percentages around 20-25% for the three SDs, are expected at the end of the OASIS project. </w:t>
      </w:r>
    </w:p>
    <w:p w14:paraId="3C216D66" w14:textId="25149142" w:rsidR="008E7FCF" w:rsidRPr="00944B80" w:rsidRDefault="008E7FCF" w:rsidP="0032463F">
      <w:pPr>
        <w:spacing w:line="240" w:lineRule="auto"/>
      </w:pPr>
      <w:r w:rsidRPr="00944B80">
        <w:t xml:space="preserve">Seven KPIs have been established by </w:t>
      </w:r>
      <w:r w:rsidR="003C7C1B" w:rsidRPr="00944B80">
        <w:t>NPL</w:t>
      </w:r>
      <w:r w:rsidRPr="00944B80">
        <w:t xml:space="preserve">4 to monitor </w:t>
      </w:r>
      <w:r w:rsidRPr="00944B80">
        <w:rPr>
          <w:b/>
          <w:bCs/>
        </w:rPr>
        <w:t>Sustainability Results</w:t>
      </w:r>
      <w:r w:rsidRPr="00944B80">
        <w:t xml:space="preserve">: KPI1 - Observed unsafe behaviours/work conditions (nano-OHS), KPI2 - CNT concentrate consumption intensity, KPI3 - Liquid-wastes containing CNTs traces (intensity), KPI4 - Buckypaper production, KPI5 - Annual turnover, KPI6 - Quality assurance and KPI7 - Level of digitalization.  </w:t>
      </w:r>
      <w:r w:rsidR="000021A0" w:rsidRPr="00944B80">
        <w:t>The improvement ratios expected by these KPIs in 2022 range from 5 to more than 100% (</w:t>
      </w:r>
      <w:proofErr w:type="gramStart"/>
      <w:r w:rsidR="0070459C">
        <w:t>e.g.</w:t>
      </w:r>
      <w:proofErr w:type="gramEnd"/>
      <w:r w:rsidR="000021A0" w:rsidRPr="00944B80">
        <w:t xml:space="preserve"> KPI4 on buckypaper production).</w:t>
      </w:r>
    </w:p>
    <w:p w14:paraId="696EBB97" w14:textId="64193AAD" w:rsidR="008E7FCF" w:rsidRPr="00944B80" w:rsidRDefault="008E7FCF" w:rsidP="0032463F">
      <w:pPr>
        <w:spacing w:line="240" w:lineRule="auto"/>
      </w:pPr>
      <w:r w:rsidRPr="00944B80">
        <w:t xml:space="preserve">The calculated OASIS-SNFI is 53, and a score of 76 is predicted at the end of the project, representing a tangible improvement rate of 23%.  </w:t>
      </w:r>
    </w:p>
    <w:p w14:paraId="2F280310" w14:textId="095F0CB8" w:rsidR="00224AFE" w:rsidRPr="00944B80" w:rsidRDefault="008E7FCF" w:rsidP="0032463F">
      <w:pPr>
        <w:spacing w:line="240" w:lineRule="auto"/>
      </w:pPr>
      <w:r w:rsidRPr="00944B80">
        <w:t xml:space="preserve">A suitable </w:t>
      </w:r>
      <w:r w:rsidR="0032463F" w:rsidRPr="00944B80">
        <w:t xml:space="preserve">and feasible </w:t>
      </w:r>
      <w:r w:rsidRPr="00944B80">
        <w:rPr>
          <w:b/>
          <w:bCs/>
        </w:rPr>
        <w:t>Sustainability Improvement Plan</w:t>
      </w:r>
      <w:r w:rsidRPr="00944B80">
        <w:t xml:space="preserve"> including 22 actions has been elaborated by </w:t>
      </w:r>
      <w:r w:rsidR="003C7C1B" w:rsidRPr="00944B80">
        <w:t>NPL</w:t>
      </w:r>
      <w:r w:rsidRPr="00944B80">
        <w:t>4 to achieve planned sustainability goals in the areas of Sustainability Management and Sustainability Results, and a Dashboard to monitor progress in both fields has also been established (</w:t>
      </w:r>
      <w:r w:rsidR="00304730" w:rsidRPr="00944B80">
        <w:t xml:space="preserve">see </w:t>
      </w:r>
      <w:r w:rsidR="00B31EB2" w:rsidRPr="00944B80">
        <w:rPr>
          <w:bCs/>
        </w:rPr>
        <w:t xml:space="preserve">Figure </w:t>
      </w:r>
      <w:r w:rsidR="00C506F7" w:rsidRPr="00944B80">
        <w:rPr>
          <w:bCs/>
        </w:rPr>
        <w:t>B</w:t>
      </w:r>
      <w:r w:rsidR="00B31EB2" w:rsidRPr="00944B80">
        <w:rPr>
          <w:bCs/>
        </w:rPr>
        <w:t>.</w:t>
      </w:r>
      <w:r w:rsidR="00635E83" w:rsidRPr="00944B80">
        <w:rPr>
          <w:bCs/>
        </w:rPr>
        <w:t>5</w:t>
      </w:r>
      <w:r w:rsidR="00B31EB2" w:rsidRPr="00944B80">
        <w:rPr>
          <w:bCs/>
        </w:rPr>
        <w:t xml:space="preserve"> </w:t>
      </w:r>
      <w:proofErr w:type="gramStart"/>
      <w:r w:rsidR="00B31EB2" w:rsidRPr="00944B80">
        <w:rPr>
          <w:bCs/>
        </w:rPr>
        <w:t>and  Figure</w:t>
      </w:r>
      <w:proofErr w:type="gramEnd"/>
      <w:r w:rsidR="00B31EB2" w:rsidRPr="00944B80">
        <w:rPr>
          <w:bCs/>
        </w:rPr>
        <w:t xml:space="preserve"> </w:t>
      </w:r>
      <w:r w:rsidR="00C506F7" w:rsidRPr="00944B80">
        <w:rPr>
          <w:bCs/>
        </w:rPr>
        <w:t>B</w:t>
      </w:r>
      <w:r w:rsidR="00B31EB2" w:rsidRPr="00944B80">
        <w:rPr>
          <w:bCs/>
        </w:rPr>
        <w:t>.</w:t>
      </w:r>
      <w:r w:rsidR="00635E83" w:rsidRPr="00944B80">
        <w:rPr>
          <w:bCs/>
        </w:rPr>
        <w:t>6</w:t>
      </w:r>
      <w:r w:rsidR="00B31EB2" w:rsidRPr="00944B80">
        <w:rPr>
          <w:bCs/>
        </w:rPr>
        <w:t xml:space="preserve"> </w:t>
      </w:r>
      <w:r w:rsidRPr="00944B80">
        <w:t xml:space="preserve">). </w:t>
      </w:r>
    </w:p>
    <w:p w14:paraId="71F5173B" w14:textId="7461D114" w:rsidR="008E7FCF" w:rsidRPr="00944B80" w:rsidRDefault="008E7FCF" w:rsidP="0032463F">
      <w:pPr>
        <w:spacing w:line="240" w:lineRule="auto"/>
      </w:pPr>
    </w:p>
    <w:p w14:paraId="4F1161E1" w14:textId="77777777" w:rsidR="00996744" w:rsidRPr="00944B80" w:rsidRDefault="00996744">
      <w:pPr>
        <w:spacing w:before="0" w:after="0" w:line="240" w:lineRule="auto"/>
        <w:jc w:val="left"/>
      </w:pPr>
      <w:r w:rsidRPr="00944B80">
        <w:br w:type="page"/>
      </w:r>
    </w:p>
    <w:p w14:paraId="51A27633" w14:textId="7163D563" w:rsidR="00751655" w:rsidRPr="00944B80" w:rsidRDefault="00751655" w:rsidP="00751655">
      <w:pPr>
        <w:spacing w:before="0" w:after="0" w:line="240" w:lineRule="auto"/>
        <w:jc w:val="center"/>
      </w:pPr>
      <w:r w:rsidRPr="00944B80">
        <w:rPr>
          <w:b/>
          <w:bCs/>
        </w:rPr>
        <w:lastRenderedPageBreak/>
        <w:t xml:space="preserve">Table </w:t>
      </w:r>
      <w:r w:rsidR="00C506F7" w:rsidRPr="00944B80">
        <w:rPr>
          <w:b/>
          <w:bCs/>
        </w:rPr>
        <w:t>B</w:t>
      </w:r>
      <w:r w:rsidRPr="00944B80">
        <w:rPr>
          <w:b/>
          <w:bCs/>
        </w:rPr>
        <w:t>.</w:t>
      </w:r>
      <w:r w:rsidR="00757555" w:rsidRPr="00944B80">
        <w:rPr>
          <w:b/>
          <w:bCs/>
        </w:rPr>
        <w:t>5</w:t>
      </w:r>
      <w:r w:rsidRPr="00944B80">
        <w:rPr>
          <w:b/>
          <w:bCs/>
        </w:rPr>
        <w:t>. SNF implementation in OASIS-</w:t>
      </w:r>
      <w:r w:rsidR="003C7C1B" w:rsidRPr="00944B80">
        <w:rPr>
          <w:b/>
          <w:bCs/>
        </w:rPr>
        <w:t>NPL</w:t>
      </w:r>
      <w:r w:rsidRPr="00944B80">
        <w:rPr>
          <w:b/>
          <w:bCs/>
        </w:rPr>
        <w:t>4: scope of the diagnosis</w:t>
      </w:r>
      <w:r w:rsidR="00BF012F" w:rsidRPr="00944B80">
        <w:rPr>
          <w:b/>
          <w:bCs/>
        </w:rPr>
        <w:t>.</w:t>
      </w:r>
    </w:p>
    <w:p w14:paraId="7630954F" w14:textId="28F263E5" w:rsidR="00996744" w:rsidRPr="00944B80" w:rsidRDefault="00996744">
      <w:pPr>
        <w:spacing w:before="0" w:after="0" w:line="240" w:lineRule="auto"/>
        <w:jc w:val="left"/>
      </w:pPr>
    </w:p>
    <w:p w14:paraId="3B5FFBA4" w14:textId="77777777" w:rsidR="00996744" w:rsidRPr="00944B80" w:rsidRDefault="00996744">
      <w:pPr>
        <w:spacing w:before="0" w:after="0" w:line="240" w:lineRule="auto"/>
        <w:jc w:val="left"/>
      </w:pPr>
    </w:p>
    <w:tbl>
      <w:tblPr>
        <w:tblW w:w="6580" w:type="dxa"/>
        <w:jc w:val="center"/>
        <w:tblCellMar>
          <w:left w:w="70" w:type="dxa"/>
          <w:right w:w="70" w:type="dxa"/>
        </w:tblCellMar>
        <w:tblLook w:val="04A0" w:firstRow="1" w:lastRow="0" w:firstColumn="1" w:lastColumn="0" w:noHBand="0" w:noVBand="1"/>
      </w:tblPr>
      <w:tblGrid>
        <w:gridCol w:w="1560"/>
        <w:gridCol w:w="2420"/>
        <w:gridCol w:w="1400"/>
        <w:gridCol w:w="1200"/>
      </w:tblGrid>
      <w:tr w:rsidR="008E20E6" w:rsidRPr="00944B80" w14:paraId="7624D7A6" w14:textId="77777777" w:rsidTr="0003229E">
        <w:trPr>
          <w:trHeight w:val="290"/>
          <w:jc w:val="center"/>
        </w:trPr>
        <w:tc>
          <w:tcPr>
            <w:tcW w:w="156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1CA84F3" w14:textId="77777777" w:rsidR="008E20E6" w:rsidRPr="00944B80" w:rsidRDefault="008E20E6" w:rsidP="0003229E">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Dimension</w:t>
            </w:r>
          </w:p>
        </w:tc>
        <w:tc>
          <w:tcPr>
            <w:tcW w:w="2420" w:type="dxa"/>
            <w:tcBorders>
              <w:top w:val="single" w:sz="4" w:space="0" w:color="auto"/>
              <w:left w:val="nil"/>
              <w:bottom w:val="single" w:sz="4" w:space="0" w:color="auto"/>
              <w:right w:val="single" w:sz="4" w:space="0" w:color="auto"/>
            </w:tcBorders>
            <w:shd w:val="clear" w:color="auto" w:fill="F2F2F2"/>
            <w:noWrap/>
            <w:vAlign w:val="bottom"/>
            <w:hideMark/>
          </w:tcPr>
          <w:p w14:paraId="315B3F50" w14:textId="77777777" w:rsidR="008E20E6" w:rsidRPr="00944B80" w:rsidRDefault="008E20E6" w:rsidP="0003229E">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Item</w:t>
            </w:r>
          </w:p>
        </w:tc>
        <w:tc>
          <w:tcPr>
            <w:tcW w:w="1400" w:type="dxa"/>
            <w:tcBorders>
              <w:top w:val="single" w:sz="4" w:space="0" w:color="auto"/>
              <w:left w:val="nil"/>
              <w:bottom w:val="single" w:sz="4" w:space="0" w:color="auto"/>
              <w:right w:val="single" w:sz="4" w:space="0" w:color="auto"/>
            </w:tcBorders>
            <w:shd w:val="clear" w:color="auto" w:fill="F2F2F2"/>
            <w:noWrap/>
            <w:vAlign w:val="bottom"/>
            <w:hideMark/>
          </w:tcPr>
          <w:p w14:paraId="14989C28" w14:textId="77777777" w:rsidR="008E20E6" w:rsidRPr="00944B80" w:rsidRDefault="008E20E6" w:rsidP="0003229E">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Yes</w:t>
            </w:r>
          </w:p>
        </w:tc>
        <w:tc>
          <w:tcPr>
            <w:tcW w:w="1200" w:type="dxa"/>
            <w:tcBorders>
              <w:top w:val="single" w:sz="4" w:space="0" w:color="auto"/>
              <w:left w:val="nil"/>
              <w:bottom w:val="single" w:sz="4" w:space="0" w:color="auto"/>
              <w:right w:val="single" w:sz="4" w:space="0" w:color="auto"/>
            </w:tcBorders>
            <w:shd w:val="clear" w:color="auto" w:fill="F2F2F2"/>
            <w:noWrap/>
            <w:vAlign w:val="center"/>
            <w:hideMark/>
          </w:tcPr>
          <w:p w14:paraId="3DAB77EF" w14:textId="77777777" w:rsidR="008E20E6" w:rsidRPr="00944B80" w:rsidRDefault="008E20E6" w:rsidP="0003229E">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 xml:space="preserve">No </w:t>
            </w:r>
          </w:p>
        </w:tc>
      </w:tr>
      <w:tr w:rsidR="008E20E6" w:rsidRPr="00944B80" w14:paraId="289C25D9" w14:textId="77777777" w:rsidTr="0003229E">
        <w:trPr>
          <w:trHeight w:val="290"/>
          <w:jc w:val="center"/>
        </w:trPr>
        <w:tc>
          <w:tcPr>
            <w:tcW w:w="1560" w:type="dxa"/>
            <w:tcBorders>
              <w:top w:val="nil"/>
              <w:left w:val="single" w:sz="4" w:space="0" w:color="auto"/>
              <w:bottom w:val="single" w:sz="4" w:space="0" w:color="auto"/>
              <w:right w:val="single" w:sz="4" w:space="0" w:color="auto"/>
            </w:tcBorders>
            <w:shd w:val="clear" w:color="auto" w:fill="DDEBF7"/>
            <w:vAlign w:val="center"/>
            <w:hideMark/>
          </w:tcPr>
          <w:p w14:paraId="7E71F49C" w14:textId="77777777" w:rsidR="008E20E6" w:rsidRPr="00944B80" w:rsidRDefault="008E20E6" w:rsidP="0003229E">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1 Social</w:t>
            </w:r>
          </w:p>
        </w:tc>
        <w:tc>
          <w:tcPr>
            <w:tcW w:w="2420" w:type="dxa"/>
            <w:tcBorders>
              <w:top w:val="nil"/>
              <w:left w:val="nil"/>
              <w:bottom w:val="single" w:sz="4" w:space="0" w:color="auto"/>
              <w:right w:val="single" w:sz="4" w:space="0" w:color="auto"/>
            </w:tcBorders>
            <w:shd w:val="clear" w:color="auto" w:fill="DDEBF7"/>
            <w:vAlign w:val="center"/>
            <w:hideMark/>
          </w:tcPr>
          <w:p w14:paraId="74C207DE" w14:textId="77777777" w:rsidR="008E20E6" w:rsidRPr="00944B80" w:rsidRDefault="008E20E6" w:rsidP="0003229E">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1.1 OHS</w:t>
            </w:r>
          </w:p>
        </w:tc>
        <w:tc>
          <w:tcPr>
            <w:tcW w:w="1400" w:type="dxa"/>
            <w:tcBorders>
              <w:top w:val="nil"/>
              <w:left w:val="nil"/>
              <w:bottom w:val="single" w:sz="4" w:space="0" w:color="auto"/>
              <w:right w:val="single" w:sz="4" w:space="0" w:color="auto"/>
            </w:tcBorders>
            <w:noWrap/>
            <w:vAlign w:val="center"/>
            <w:hideMark/>
          </w:tcPr>
          <w:p w14:paraId="52B4D1F3" w14:textId="77777777" w:rsidR="008E20E6" w:rsidRPr="00944B80" w:rsidRDefault="008E20E6" w:rsidP="0003229E">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x</w:t>
            </w:r>
          </w:p>
        </w:tc>
        <w:tc>
          <w:tcPr>
            <w:tcW w:w="1200" w:type="dxa"/>
            <w:tcBorders>
              <w:top w:val="nil"/>
              <w:left w:val="nil"/>
              <w:bottom w:val="single" w:sz="4" w:space="0" w:color="auto"/>
              <w:right w:val="single" w:sz="4" w:space="0" w:color="auto"/>
            </w:tcBorders>
            <w:noWrap/>
            <w:vAlign w:val="center"/>
            <w:hideMark/>
          </w:tcPr>
          <w:p w14:paraId="7DE72C51" w14:textId="77777777" w:rsidR="008E20E6" w:rsidRPr="00944B80" w:rsidRDefault="008E20E6" w:rsidP="0003229E">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 </w:t>
            </w:r>
          </w:p>
        </w:tc>
      </w:tr>
      <w:tr w:rsidR="008E20E6" w:rsidRPr="00944B80" w14:paraId="03F9B8E7" w14:textId="77777777" w:rsidTr="0003229E">
        <w:trPr>
          <w:trHeight w:val="290"/>
          <w:jc w:val="center"/>
        </w:trPr>
        <w:tc>
          <w:tcPr>
            <w:tcW w:w="1560" w:type="dxa"/>
            <w:vMerge w:val="restart"/>
            <w:tcBorders>
              <w:top w:val="nil"/>
              <w:left w:val="single" w:sz="4" w:space="0" w:color="auto"/>
              <w:right w:val="single" w:sz="4" w:space="0" w:color="auto"/>
            </w:tcBorders>
            <w:shd w:val="clear" w:color="auto" w:fill="E2EFDA"/>
            <w:vAlign w:val="center"/>
            <w:hideMark/>
          </w:tcPr>
          <w:p w14:paraId="0964CA94" w14:textId="77777777" w:rsidR="008E20E6" w:rsidRPr="00944B80" w:rsidRDefault="008E20E6" w:rsidP="0003229E">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2. Environment</w:t>
            </w:r>
          </w:p>
        </w:tc>
        <w:tc>
          <w:tcPr>
            <w:tcW w:w="2420" w:type="dxa"/>
            <w:tcBorders>
              <w:top w:val="nil"/>
              <w:left w:val="nil"/>
              <w:bottom w:val="single" w:sz="4" w:space="0" w:color="auto"/>
              <w:right w:val="single" w:sz="4" w:space="0" w:color="auto"/>
            </w:tcBorders>
            <w:shd w:val="clear" w:color="auto" w:fill="E2EFDA"/>
            <w:vAlign w:val="center"/>
            <w:hideMark/>
          </w:tcPr>
          <w:p w14:paraId="7ABC53F2" w14:textId="77777777" w:rsidR="008E20E6" w:rsidRPr="00944B80" w:rsidRDefault="008E20E6" w:rsidP="0003229E">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2.1 Materials</w:t>
            </w:r>
          </w:p>
        </w:tc>
        <w:tc>
          <w:tcPr>
            <w:tcW w:w="1400" w:type="dxa"/>
            <w:tcBorders>
              <w:top w:val="nil"/>
              <w:left w:val="nil"/>
              <w:bottom w:val="single" w:sz="4" w:space="0" w:color="auto"/>
              <w:right w:val="single" w:sz="4" w:space="0" w:color="auto"/>
            </w:tcBorders>
            <w:noWrap/>
            <w:vAlign w:val="center"/>
            <w:hideMark/>
          </w:tcPr>
          <w:p w14:paraId="25ED765C" w14:textId="77777777" w:rsidR="008E20E6" w:rsidRPr="00944B80" w:rsidRDefault="008E20E6" w:rsidP="0003229E">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x</w:t>
            </w:r>
          </w:p>
        </w:tc>
        <w:tc>
          <w:tcPr>
            <w:tcW w:w="1200" w:type="dxa"/>
            <w:tcBorders>
              <w:top w:val="nil"/>
              <w:left w:val="nil"/>
              <w:bottom w:val="single" w:sz="4" w:space="0" w:color="auto"/>
              <w:right w:val="single" w:sz="4" w:space="0" w:color="auto"/>
            </w:tcBorders>
            <w:noWrap/>
            <w:vAlign w:val="center"/>
            <w:hideMark/>
          </w:tcPr>
          <w:p w14:paraId="21E25C40" w14:textId="77777777" w:rsidR="008E20E6" w:rsidRPr="00944B80" w:rsidRDefault="008E20E6" w:rsidP="0003229E">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 </w:t>
            </w:r>
          </w:p>
        </w:tc>
      </w:tr>
      <w:tr w:rsidR="000F41BF" w:rsidRPr="00944B80" w14:paraId="0DBC4B7D" w14:textId="77777777" w:rsidTr="000F41BF">
        <w:trPr>
          <w:trHeight w:val="290"/>
          <w:jc w:val="center"/>
        </w:trPr>
        <w:tc>
          <w:tcPr>
            <w:tcW w:w="0" w:type="auto"/>
            <w:vMerge/>
            <w:tcBorders>
              <w:left w:val="single" w:sz="4" w:space="0" w:color="auto"/>
              <w:right w:val="single" w:sz="4" w:space="0" w:color="auto"/>
            </w:tcBorders>
            <w:vAlign w:val="center"/>
            <w:hideMark/>
          </w:tcPr>
          <w:p w14:paraId="1E372B7E" w14:textId="77777777" w:rsidR="000F41BF" w:rsidRPr="00944B80" w:rsidRDefault="000F41BF" w:rsidP="000F41BF">
            <w:pPr>
              <w:spacing w:before="0" w:after="0" w:line="276" w:lineRule="auto"/>
              <w:jc w:val="left"/>
              <w:rPr>
                <w:rFonts w:ascii="Arial Narrow" w:eastAsia="Times New Roman" w:hAnsi="Arial Narrow" w:cs="Calibri"/>
                <w:color w:val="000000"/>
                <w:lang w:eastAsia="fr-FR"/>
              </w:rPr>
            </w:pPr>
          </w:p>
        </w:tc>
        <w:tc>
          <w:tcPr>
            <w:tcW w:w="2420" w:type="dxa"/>
            <w:tcBorders>
              <w:top w:val="nil"/>
              <w:left w:val="nil"/>
              <w:bottom w:val="single" w:sz="4" w:space="0" w:color="auto"/>
              <w:right w:val="single" w:sz="4" w:space="0" w:color="auto"/>
            </w:tcBorders>
            <w:shd w:val="clear" w:color="auto" w:fill="D9D9D9"/>
            <w:vAlign w:val="center"/>
            <w:hideMark/>
          </w:tcPr>
          <w:p w14:paraId="458C55BE" w14:textId="77777777" w:rsidR="000F41BF" w:rsidRPr="00944B80" w:rsidRDefault="000F41BF" w:rsidP="000F41BF">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2.2 Air emissions</w:t>
            </w:r>
          </w:p>
        </w:tc>
        <w:tc>
          <w:tcPr>
            <w:tcW w:w="1400" w:type="dxa"/>
            <w:tcBorders>
              <w:top w:val="nil"/>
              <w:left w:val="nil"/>
              <w:bottom w:val="single" w:sz="4" w:space="0" w:color="auto"/>
              <w:right w:val="single" w:sz="4" w:space="0" w:color="auto"/>
            </w:tcBorders>
            <w:noWrap/>
            <w:vAlign w:val="center"/>
          </w:tcPr>
          <w:p w14:paraId="33C2331D" w14:textId="5880F9EA" w:rsidR="000F41BF" w:rsidRPr="00944B80" w:rsidRDefault="000F41BF" w:rsidP="000F41BF">
            <w:pPr>
              <w:spacing w:before="0" w:after="0" w:line="276" w:lineRule="auto"/>
              <w:jc w:val="center"/>
              <w:rPr>
                <w:rFonts w:ascii="Arial Narrow" w:eastAsia="Times New Roman" w:hAnsi="Arial Narrow" w:cs="Calibri"/>
                <w:color w:val="000000"/>
                <w:lang w:eastAsia="fr-FR"/>
              </w:rPr>
            </w:pPr>
          </w:p>
        </w:tc>
        <w:tc>
          <w:tcPr>
            <w:tcW w:w="1200" w:type="dxa"/>
            <w:tcBorders>
              <w:top w:val="nil"/>
              <w:left w:val="nil"/>
              <w:bottom w:val="single" w:sz="4" w:space="0" w:color="auto"/>
              <w:right w:val="single" w:sz="4" w:space="0" w:color="auto"/>
            </w:tcBorders>
            <w:noWrap/>
            <w:vAlign w:val="center"/>
            <w:hideMark/>
          </w:tcPr>
          <w:p w14:paraId="3C2FB840" w14:textId="398E3C22" w:rsidR="000F41BF" w:rsidRPr="00944B80" w:rsidRDefault="000F41BF" w:rsidP="000F41BF">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x</w:t>
            </w:r>
          </w:p>
        </w:tc>
      </w:tr>
      <w:tr w:rsidR="000F41BF" w:rsidRPr="00944B80" w14:paraId="6BC2E060" w14:textId="77777777" w:rsidTr="000F41BF">
        <w:trPr>
          <w:trHeight w:val="290"/>
          <w:jc w:val="center"/>
        </w:trPr>
        <w:tc>
          <w:tcPr>
            <w:tcW w:w="0" w:type="auto"/>
            <w:vMerge/>
            <w:tcBorders>
              <w:left w:val="single" w:sz="4" w:space="0" w:color="auto"/>
              <w:right w:val="single" w:sz="4" w:space="0" w:color="auto"/>
            </w:tcBorders>
            <w:vAlign w:val="center"/>
            <w:hideMark/>
          </w:tcPr>
          <w:p w14:paraId="0BA8C4E4" w14:textId="77777777" w:rsidR="000F41BF" w:rsidRPr="00944B80" w:rsidRDefault="000F41BF" w:rsidP="000F41BF">
            <w:pPr>
              <w:spacing w:before="0" w:after="0" w:line="276" w:lineRule="auto"/>
              <w:jc w:val="left"/>
              <w:rPr>
                <w:rFonts w:ascii="Arial Narrow" w:eastAsia="Times New Roman" w:hAnsi="Arial Narrow" w:cs="Calibri"/>
                <w:color w:val="000000"/>
                <w:lang w:eastAsia="fr-FR"/>
              </w:rPr>
            </w:pPr>
          </w:p>
        </w:tc>
        <w:tc>
          <w:tcPr>
            <w:tcW w:w="2420" w:type="dxa"/>
            <w:tcBorders>
              <w:top w:val="nil"/>
              <w:left w:val="nil"/>
              <w:bottom w:val="single" w:sz="4" w:space="0" w:color="auto"/>
              <w:right w:val="single" w:sz="4" w:space="0" w:color="auto"/>
            </w:tcBorders>
            <w:shd w:val="clear" w:color="auto" w:fill="D9D9D9"/>
            <w:vAlign w:val="center"/>
            <w:hideMark/>
          </w:tcPr>
          <w:p w14:paraId="6496276F" w14:textId="77777777" w:rsidR="000F41BF" w:rsidRPr="00944B80" w:rsidRDefault="000F41BF" w:rsidP="000F41BF">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2.3 Wastewaters</w:t>
            </w:r>
          </w:p>
        </w:tc>
        <w:tc>
          <w:tcPr>
            <w:tcW w:w="1400" w:type="dxa"/>
            <w:tcBorders>
              <w:top w:val="nil"/>
              <w:left w:val="nil"/>
              <w:bottom w:val="single" w:sz="4" w:space="0" w:color="auto"/>
              <w:right w:val="single" w:sz="4" w:space="0" w:color="auto"/>
            </w:tcBorders>
            <w:noWrap/>
            <w:vAlign w:val="center"/>
          </w:tcPr>
          <w:p w14:paraId="6F73A789" w14:textId="6700677D" w:rsidR="000F41BF" w:rsidRPr="00944B80" w:rsidRDefault="000F41BF" w:rsidP="000F41BF">
            <w:pPr>
              <w:spacing w:before="0" w:after="0" w:line="276" w:lineRule="auto"/>
              <w:jc w:val="center"/>
              <w:rPr>
                <w:rFonts w:ascii="Arial Narrow" w:eastAsia="Times New Roman" w:hAnsi="Arial Narrow" w:cs="Calibri"/>
                <w:color w:val="000000"/>
                <w:lang w:eastAsia="fr-FR"/>
              </w:rPr>
            </w:pPr>
          </w:p>
        </w:tc>
        <w:tc>
          <w:tcPr>
            <w:tcW w:w="1200" w:type="dxa"/>
            <w:tcBorders>
              <w:top w:val="nil"/>
              <w:left w:val="nil"/>
              <w:bottom w:val="single" w:sz="4" w:space="0" w:color="auto"/>
              <w:right w:val="single" w:sz="4" w:space="0" w:color="auto"/>
            </w:tcBorders>
            <w:noWrap/>
            <w:vAlign w:val="center"/>
            <w:hideMark/>
          </w:tcPr>
          <w:p w14:paraId="42EF2748" w14:textId="0DA15BF7" w:rsidR="000F41BF" w:rsidRPr="00944B80" w:rsidRDefault="000F41BF" w:rsidP="000F41BF">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x</w:t>
            </w:r>
          </w:p>
        </w:tc>
      </w:tr>
      <w:tr w:rsidR="008E20E6" w:rsidRPr="00944B80" w14:paraId="44501DC7" w14:textId="77777777" w:rsidTr="000F41BF">
        <w:trPr>
          <w:trHeight w:val="290"/>
          <w:jc w:val="center"/>
        </w:trPr>
        <w:tc>
          <w:tcPr>
            <w:tcW w:w="0" w:type="auto"/>
            <w:vMerge/>
            <w:tcBorders>
              <w:left w:val="single" w:sz="4" w:space="0" w:color="auto"/>
              <w:right w:val="single" w:sz="4" w:space="0" w:color="auto"/>
            </w:tcBorders>
            <w:vAlign w:val="center"/>
            <w:hideMark/>
          </w:tcPr>
          <w:p w14:paraId="2E26C04E" w14:textId="77777777" w:rsidR="008E20E6" w:rsidRPr="00944B80" w:rsidRDefault="008E20E6" w:rsidP="0003229E">
            <w:pPr>
              <w:spacing w:before="0" w:after="0" w:line="276" w:lineRule="auto"/>
              <w:jc w:val="left"/>
              <w:rPr>
                <w:rFonts w:ascii="Arial Narrow" w:eastAsia="Times New Roman" w:hAnsi="Arial Narrow" w:cs="Calibri"/>
                <w:color w:val="000000"/>
                <w:lang w:eastAsia="fr-FR"/>
              </w:rPr>
            </w:pPr>
          </w:p>
        </w:tc>
        <w:tc>
          <w:tcPr>
            <w:tcW w:w="2420" w:type="dxa"/>
            <w:tcBorders>
              <w:top w:val="nil"/>
              <w:left w:val="nil"/>
              <w:bottom w:val="single" w:sz="4" w:space="0" w:color="auto"/>
              <w:right w:val="single" w:sz="4" w:space="0" w:color="auto"/>
            </w:tcBorders>
            <w:shd w:val="clear" w:color="auto" w:fill="E2EFDA"/>
            <w:vAlign w:val="center"/>
            <w:hideMark/>
          </w:tcPr>
          <w:p w14:paraId="1FAC4CE0" w14:textId="77777777" w:rsidR="008E20E6" w:rsidRPr="00944B80" w:rsidRDefault="008E20E6" w:rsidP="0003229E">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2.4 Wastes</w:t>
            </w:r>
          </w:p>
        </w:tc>
        <w:tc>
          <w:tcPr>
            <w:tcW w:w="1400" w:type="dxa"/>
            <w:tcBorders>
              <w:top w:val="nil"/>
              <w:left w:val="nil"/>
              <w:bottom w:val="single" w:sz="4" w:space="0" w:color="auto"/>
              <w:right w:val="single" w:sz="4" w:space="0" w:color="auto"/>
            </w:tcBorders>
            <w:noWrap/>
            <w:vAlign w:val="center"/>
            <w:hideMark/>
          </w:tcPr>
          <w:p w14:paraId="300DED5D" w14:textId="4DDC7220" w:rsidR="008E20E6" w:rsidRPr="00944B80" w:rsidRDefault="008E20E6" w:rsidP="0003229E">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 </w:t>
            </w:r>
            <w:r w:rsidR="000F41BF" w:rsidRPr="00944B80">
              <w:rPr>
                <w:rFonts w:ascii="Arial Narrow" w:eastAsia="Times New Roman" w:hAnsi="Arial Narrow" w:cs="Calibri"/>
                <w:color w:val="000000"/>
                <w:lang w:eastAsia="fr-FR"/>
              </w:rPr>
              <w:t>x</w:t>
            </w:r>
          </w:p>
        </w:tc>
        <w:tc>
          <w:tcPr>
            <w:tcW w:w="1200" w:type="dxa"/>
            <w:tcBorders>
              <w:top w:val="nil"/>
              <w:left w:val="nil"/>
              <w:bottom w:val="single" w:sz="4" w:space="0" w:color="auto"/>
              <w:right w:val="single" w:sz="4" w:space="0" w:color="auto"/>
            </w:tcBorders>
            <w:noWrap/>
            <w:vAlign w:val="center"/>
            <w:hideMark/>
          </w:tcPr>
          <w:p w14:paraId="2157E746" w14:textId="1D131ADB" w:rsidR="008E20E6" w:rsidRPr="00944B80" w:rsidRDefault="008E20E6" w:rsidP="0003229E">
            <w:pPr>
              <w:spacing w:before="0" w:after="0" w:line="276" w:lineRule="auto"/>
              <w:jc w:val="center"/>
              <w:rPr>
                <w:rFonts w:ascii="Arial Narrow" w:eastAsia="Times New Roman" w:hAnsi="Arial Narrow" w:cs="Calibri"/>
                <w:color w:val="000000"/>
                <w:lang w:eastAsia="fr-FR"/>
              </w:rPr>
            </w:pPr>
          </w:p>
        </w:tc>
      </w:tr>
      <w:tr w:rsidR="008E20E6" w:rsidRPr="00944B80" w14:paraId="61B0B372" w14:textId="77777777" w:rsidTr="0003229E">
        <w:trPr>
          <w:trHeight w:val="290"/>
          <w:jc w:val="center"/>
        </w:trPr>
        <w:tc>
          <w:tcPr>
            <w:tcW w:w="0" w:type="auto"/>
            <w:vMerge/>
            <w:tcBorders>
              <w:left w:val="single" w:sz="4" w:space="0" w:color="auto"/>
              <w:bottom w:val="single" w:sz="4" w:space="0" w:color="auto"/>
              <w:right w:val="single" w:sz="4" w:space="0" w:color="auto"/>
            </w:tcBorders>
            <w:vAlign w:val="center"/>
          </w:tcPr>
          <w:p w14:paraId="509341B8" w14:textId="77777777" w:rsidR="008E20E6" w:rsidRPr="00944B80" w:rsidRDefault="008E20E6" w:rsidP="0003229E">
            <w:pPr>
              <w:spacing w:before="0" w:after="0" w:line="276" w:lineRule="auto"/>
              <w:jc w:val="left"/>
              <w:rPr>
                <w:rFonts w:ascii="Arial Narrow" w:eastAsia="Times New Roman" w:hAnsi="Arial Narrow" w:cs="Calibri"/>
                <w:color w:val="000000"/>
                <w:lang w:eastAsia="fr-FR"/>
              </w:rPr>
            </w:pPr>
          </w:p>
        </w:tc>
        <w:tc>
          <w:tcPr>
            <w:tcW w:w="2420" w:type="dxa"/>
            <w:tcBorders>
              <w:top w:val="nil"/>
              <w:left w:val="nil"/>
              <w:bottom w:val="single" w:sz="4" w:space="0" w:color="auto"/>
              <w:right w:val="single" w:sz="4" w:space="0" w:color="auto"/>
            </w:tcBorders>
            <w:shd w:val="clear" w:color="auto" w:fill="D9D9D9"/>
            <w:vAlign w:val="center"/>
          </w:tcPr>
          <w:p w14:paraId="3C4D154C" w14:textId="77777777" w:rsidR="008E20E6" w:rsidRPr="00944B80" w:rsidRDefault="008E20E6" w:rsidP="0003229E">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2.5 Energy</w:t>
            </w:r>
          </w:p>
        </w:tc>
        <w:tc>
          <w:tcPr>
            <w:tcW w:w="1400" w:type="dxa"/>
            <w:tcBorders>
              <w:top w:val="nil"/>
              <w:left w:val="nil"/>
              <w:bottom w:val="single" w:sz="4" w:space="0" w:color="auto"/>
              <w:right w:val="single" w:sz="4" w:space="0" w:color="auto"/>
            </w:tcBorders>
            <w:noWrap/>
            <w:vAlign w:val="center"/>
          </w:tcPr>
          <w:p w14:paraId="7436DC33" w14:textId="77777777" w:rsidR="008E20E6" w:rsidRPr="00944B80" w:rsidRDefault="008E20E6" w:rsidP="0003229E">
            <w:pPr>
              <w:spacing w:before="0" w:after="0" w:line="276" w:lineRule="auto"/>
              <w:jc w:val="center"/>
              <w:rPr>
                <w:rFonts w:ascii="Arial Narrow" w:eastAsia="Times New Roman" w:hAnsi="Arial Narrow" w:cs="Calibri"/>
                <w:color w:val="000000"/>
                <w:lang w:eastAsia="fr-FR"/>
              </w:rPr>
            </w:pPr>
          </w:p>
        </w:tc>
        <w:tc>
          <w:tcPr>
            <w:tcW w:w="1200" w:type="dxa"/>
            <w:tcBorders>
              <w:top w:val="nil"/>
              <w:left w:val="nil"/>
              <w:bottom w:val="single" w:sz="4" w:space="0" w:color="auto"/>
              <w:right w:val="single" w:sz="4" w:space="0" w:color="auto"/>
            </w:tcBorders>
            <w:noWrap/>
            <w:vAlign w:val="center"/>
          </w:tcPr>
          <w:p w14:paraId="77AA7753" w14:textId="77777777" w:rsidR="008E20E6" w:rsidRPr="00944B80" w:rsidRDefault="008E20E6" w:rsidP="0003229E">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x</w:t>
            </w:r>
          </w:p>
        </w:tc>
      </w:tr>
      <w:tr w:rsidR="008E20E6" w:rsidRPr="00944B80" w14:paraId="30607D84" w14:textId="77777777" w:rsidTr="0003229E">
        <w:trPr>
          <w:trHeight w:val="290"/>
          <w:jc w:val="center"/>
        </w:trPr>
        <w:tc>
          <w:tcPr>
            <w:tcW w:w="1560" w:type="dxa"/>
            <w:vMerge w:val="restart"/>
            <w:tcBorders>
              <w:top w:val="nil"/>
              <w:left w:val="single" w:sz="4" w:space="0" w:color="auto"/>
              <w:bottom w:val="single" w:sz="4" w:space="0" w:color="auto"/>
              <w:right w:val="single" w:sz="4" w:space="0" w:color="auto"/>
            </w:tcBorders>
            <w:shd w:val="clear" w:color="auto" w:fill="FFF2CC"/>
            <w:vAlign w:val="center"/>
            <w:hideMark/>
          </w:tcPr>
          <w:p w14:paraId="52E105D6" w14:textId="77777777" w:rsidR="008E20E6" w:rsidRPr="00944B80" w:rsidRDefault="008E20E6" w:rsidP="0003229E">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3. Economy</w:t>
            </w:r>
          </w:p>
        </w:tc>
        <w:tc>
          <w:tcPr>
            <w:tcW w:w="2420" w:type="dxa"/>
            <w:tcBorders>
              <w:top w:val="nil"/>
              <w:left w:val="nil"/>
              <w:bottom w:val="single" w:sz="4" w:space="0" w:color="auto"/>
              <w:right w:val="single" w:sz="4" w:space="0" w:color="auto"/>
            </w:tcBorders>
            <w:shd w:val="clear" w:color="auto" w:fill="FFF2CC"/>
            <w:vAlign w:val="center"/>
            <w:hideMark/>
          </w:tcPr>
          <w:p w14:paraId="1DA9D263" w14:textId="77777777" w:rsidR="008E20E6" w:rsidRPr="00944B80" w:rsidRDefault="008E20E6" w:rsidP="0003229E">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3.1 Economic performance</w:t>
            </w:r>
          </w:p>
        </w:tc>
        <w:tc>
          <w:tcPr>
            <w:tcW w:w="1400" w:type="dxa"/>
            <w:tcBorders>
              <w:top w:val="nil"/>
              <w:left w:val="nil"/>
              <w:bottom w:val="single" w:sz="4" w:space="0" w:color="auto"/>
              <w:right w:val="single" w:sz="4" w:space="0" w:color="auto"/>
            </w:tcBorders>
            <w:noWrap/>
            <w:vAlign w:val="center"/>
            <w:hideMark/>
          </w:tcPr>
          <w:p w14:paraId="16F8EC2B" w14:textId="77777777" w:rsidR="008E20E6" w:rsidRPr="00944B80" w:rsidRDefault="008E20E6" w:rsidP="0003229E">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x</w:t>
            </w:r>
          </w:p>
        </w:tc>
        <w:tc>
          <w:tcPr>
            <w:tcW w:w="1200" w:type="dxa"/>
            <w:tcBorders>
              <w:top w:val="nil"/>
              <w:left w:val="nil"/>
              <w:bottom w:val="single" w:sz="4" w:space="0" w:color="auto"/>
              <w:right w:val="single" w:sz="4" w:space="0" w:color="auto"/>
            </w:tcBorders>
            <w:noWrap/>
            <w:vAlign w:val="center"/>
            <w:hideMark/>
          </w:tcPr>
          <w:p w14:paraId="6688FD0B" w14:textId="77777777" w:rsidR="008E20E6" w:rsidRPr="00944B80" w:rsidRDefault="008E20E6" w:rsidP="0003229E">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 </w:t>
            </w:r>
          </w:p>
        </w:tc>
      </w:tr>
      <w:tr w:rsidR="008E20E6" w:rsidRPr="00944B80" w14:paraId="1B061984" w14:textId="77777777" w:rsidTr="0003229E">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00BC07B9" w14:textId="77777777" w:rsidR="008E20E6" w:rsidRPr="00944B80" w:rsidRDefault="008E20E6" w:rsidP="0003229E">
            <w:pPr>
              <w:spacing w:before="0" w:after="0" w:line="276" w:lineRule="auto"/>
              <w:jc w:val="left"/>
              <w:rPr>
                <w:rFonts w:ascii="Arial Narrow" w:eastAsia="Times New Roman" w:hAnsi="Arial Narrow" w:cs="Calibri"/>
                <w:color w:val="000000"/>
                <w:lang w:eastAsia="fr-FR"/>
              </w:rPr>
            </w:pPr>
          </w:p>
        </w:tc>
        <w:tc>
          <w:tcPr>
            <w:tcW w:w="2420" w:type="dxa"/>
            <w:tcBorders>
              <w:top w:val="nil"/>
              <w:left w:val="nil"/>
              <w:bottom w:val="single" w:sz="4" w:space="0" w:color="auto"/>
              <w:right w:val="single" w:sz="4" w:space="0" w:color="auto"/>
            </w:tcBorders>
            <w:shd w:val="clear" w:color="auto" w:fill="FFF2CC"/>
            <w:vAlign w:val="center"/>
            <w:hideMark/>
          </w:tcPr>
          <w:p w14:paraId="488104B8" w14:textId="77777777" w:rsidR="008E20E6" w:rsidRPr="00944B80" w:rsidRDefault="008E20E6" w:rsidP="0003229E">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3.2 Quality</w:t>
            </w:r>
          </w:p>
        </w:tc>
        <w:tc>
          <w:tcPr>
            <w:tcW w:w="1400" w:type="dxa"/>
            <w:tcBorders>
              <w:top w:val="nil"/>
              <w:left w:val="nil"/>
              <w:bottom w:val="single" w:sz="4" w:space="0" w:color="auto"/>
              <w:right w:val="single" w:sz="4" w:space="0" w:color="auto"/>
            </w:tcBorders>
            <w:noWrap/>
            <w:vAlign w:val="center"/>
            <w:hideMark/>
          </w:tcPr>
          <w:p w14:paraId="189EEFBF" w14:textId="77777777" w:rsidR="008E20E6" w:rsidRPr="00944B80" w:rsidRDefault="008E20E6" w:rsidP="0003229E">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x</w:t>
            </w:r>
          </w:p>
        </w:tc>
        <w:tc>
          <w:tcPr>
            <w:tcW w:w="1200" w:type="dxa"/>
            <w:tcBorders>
              <w:top w:val="nil"/>
              <w:left w:val="nil"/>
              <w:bottom w:val="single" w:sz="4" w:space="0" w:color="auto"/>
              <w:right w:val="single" w:sz="4" w:space="0" w:color="auto"/>
            </w:tcBorders>
            <w:noWrap/>
            <w:vAlign w:val="center"/>
            <w:hideMark/>
          </w:tcPr>
          <w:p w14:paraId="24603CB8" w14:textId="77777777" w:rsidR="008E20E6" w:rsidRPr="00944B80" w:rsidRDefault="008E20E6" w:rsidP="0003229E">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 </w:t>
            </w:r>
          </w:p>
        </w:tc>
      </w:tr>
      <w:tr w:rsidR="008E20E6" w:rsidRPr="00944B80" w14:paraId="438439F0" w14:textId="77777777" w:rsidTr="003A2DB0">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540D990B" w14:textId="77777777" w:rsidR="008E20E6" w:rsidRPr="00944B80" w:rsidRDefault="008E20E6" w:rsidP="0003229E">
            <w:pPr>
              <w:spacing w:before="0" w:after="0" w:line="276" w:lineRule="auto"/>
              <w:jc w:val="left"/>
              <w:rPr>
                <w:rFonts w:ascii="Arial Narrow" w:eastAsia="Times New Roman" w:hAnsi="Arial Narrow" w:cs="Calibri"/>
                <w:color w:val="000000"/>
                <w:lang w:eastAsia="fr-FR"/>
              </w:rPr>
            </w:pPr>
          </w:p>
        </w:tc>
        <w:tc>
          <w:tcPr>
            <w:tcW w:w="2420" w:type="dxa"/>
            <w:tcBorders>
              <w:top w:val="nil"/>
              <w:left w:val="nil"/>
              <w:bottom w:val="single" w:sz="4" w:space="0" w:color="auto"/>
              <w:right w:val="single" w:sz="4" w:space="0" w:color="auto"/>
            </w:tcBorders>
            <w:shd w:val="clear" w:color="auto" w:fill="FFF2CC"/>
            <w:vAlign w:val="center"/>
            <w:hideMark/>
          </w:tcPr>
          <w:p w14:paraId="28B52EC3" w14:textId="77777777" w:rsidR="008E20E6" w:rsidRPr="00944B80" w:rsidRDefault="008E20E6" w:rsidP="0003229E">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3.3 Digitization</w:t>
            </w:r>
          </w:p>
        </w:tc>
        <w:tc>
          <w:tcPr>
            <w:tcW w:w="1400" w:type="dxa"/>
            <w:tcBorders>
              <w:top w:val="nil"/>
              <w:left w:val="nil"/>
              <w:bottom w:val="single" w:sz="4" w:space="0" w:color="auto"/>
              <w:right w:val="single" w:sz="4" w:space="0" w:color="auto"/>
            </w:tcBorders>
            <w:noWrap/>
            <w:vAlign w:val="center"/>
            <w:hideMark/>
          </w:tcPr>
          <w:p w14:paraId="49CFBAAB" w14:textId="7E6ACDC1" w:rsidR="008E20E6" w:rsidRPr="00944B80" w:rsidRDefault="000F41BF" w:rsidP="0003229E">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x</w:t>
            </w:r>
          </w:p>
        </w:tc>
        <w:tc>
          <w:tcPr>
            <w:tcW w:w="1200" w:type="dxa"/>
            <w:tcBorders>
              <w:top w:val="nil"/>
              <w:left w:val="nil"/>
              <w:bottom w:val="single" w:sz="4" w:space="0" w:color="auto"/>
              <w:right w:val="single" w:sz="4" w:space="0" w:color="auto"/>
            </w:tcBorders>
            <w:noWrap/>
            <w:vAlign w:val="center"/>
            <w:hideMark/>
          </w:tcPr>
          <w:p w14:paraId="41390511" w14:textId="14061FC0" w:rsidR="008E20E6" w:rsidRPr="00944B80" w:rsidRDefault="008E20E6" w:rsidP="0003229E">
            <w:pPr>
              <w:spacing w:before="0" w:after="0" w:line="276" w:lineRule="auto"/>
              <w:jc w:val="center"/>
              <w:rPr>
                <w:rFonts w:ascii="Arial Narrow" w:eastAsia="Times New Roman" w:hAnsi="Arial Narrow" w:cs="Calibri"/>
                <w:color w:val="000000"/>
                <w:lang w:eastAsia="fr-FR"/>
              </w:rPr>
            </w:pPr>
          </w:p>
        </w:tc>
      </w:tr>
    </w:tbl>
    <w:p w14:paraId="45F32204" w14:textId="42277D3C" w:rsidR="00996744" w:rsidRPr="00944B80" w:rsidRDefault="00996744">
      <w:pPr>
        <w:spacing w:before="0" w:after="0" w:line="240" w:lineRule="auto"/>
        <w:jc w:val="left"/>
      </w:pPr>
    </w:p>
    <w:p w14:paraId="7FFC2C8D" w14:textId="26B01563" w:rsidR="005F7B52" w:rsidRPr="00944B80" w:rsidRDefault="005F7B52">
      <w:pPr>
        <w:spacing w:before="0" w:after="0" w:line="240" w:lineRule="auto"/>
        <w:jc w:val="left"/>
      </w:pPr>
    </w:p>
    <w:p w14:paraId="4C314D82" w14:textId="1E75B061" w:rsidR="005F7B52" w:rsidRPr="00944B80" w:rsidRDefault="0010586C" w:rsidP="00006177">
      <w:pPr>
        <w:spacing w:before="0" w:after="0" w:line="240" w:lineRule="auto"/>
        <w:jc w:val="center"/>
      </w:pPr>
      <w:r w:rsidRPr="00944B80">
        <w:rPr>
          <w:rFonts w:ascii="Calibri" w:hAnsi="Calibri" w:cs="Calibri"/>
          <w:noProof/>
          <w:lang w:eastAsia="fr-FR"/>
        </w:rPr>
        <w:drawing>
          <wp:inline distT="0" distB="0" distL="0" distR="0" wp14:anchorId="23FC3EC6" wp14:editId="1F00FAFD">
            <wp:extent cx="5151268" cy="3365500"/>
            <wp:effectExtent l="0" t="0" r="0" b="6350"/>
            <wp:docPr id="939" name="Imagen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97838" cy="3395926"/>
                    </a:xfrm>
                    <a:prstGeom prst="rect">
                      <a:avLst/>
                    </a:prstGeom>
                    <a:noFill/>
                  </pic:spPr>
                </pic:pic>
              </a:graphicData>
            </a:graphic>
          </wp:inline>
        </w:drawing>
      </w:r>
    </w:p>
    <w:p w14:paraId="6CCCE16D" w14:textId="0AF0F6B5" w:rsidR="005F7B52" w:rsidRPr="00944B80" w:rsidRDefault="005F7B52">
      <w:pPr>
        <w:spacing w:before="0" w:after="0" w:line="240" w:lineRule="auto"/>
        <w:jc w:val="left"/>
      </w:pPr>
    </w:p>
    <w:p w14:paraId="0F99F793" w14:textId="38D72990" w:rsidR="00751655" w:rsidRPr="00944B80" w:rsidRDefault="00751655" w:rsidP="00751655">
      <w:pPr>
        <w:spacing w:before="0" w:after="0" w:line="240" w:lineRule="auto"/>
        <w:jc w:val="center"/>
      </w:pPr>
      <w:r w:rsidRPr="00944B80">
        <w:rPr>
          <w:b/>
          <w:bCs/>
        </w:rPr>
        <w:t xml:space="preserve">Figure </w:t>
      </w:r>
      <w:r w:rsidR="00C506F7" w:rsidRPr="00944B80">
        <w:rPr>
          <w:b/>
          <w:bCs/>
        </w:rPr>
        <w:t>B</w:t>
      </w:r>
      <w:r w:rsidRPr="00944B80">
        <w:rPr>
          <w:b/>
          <w:bCs/>
        </w:rPr>
        <w:t>.</w:t>
      </w:r>
      <w:r w:rsidR="00757555" w:rsidRPr="00944B80">
        <w:rPr>
          <w:b/>
          <w:bCs/>
        </w:rPr>
        <w:t>5</w:t>
      </w:r>
      <w:r w:rsidRPr="00944B80">
        <w:rPr>
          <w:b/>
          <w:bCs/>
        </w:rPr>
        <w:t>. SNF implementation in OASIS-</w:t>
      </w:r>
      <w:r w:rsidR="003C7C1B" w:rsidRPr="00944B80">
        <w:rPr>
          <w:b/>
          <w:bCs/>
        </w:rPr>
        <w:t>NPL</w:t>
      </w:r>
      <w:r w:rsidRPr="00944B80">
        <w:rPr>
          <w:b/>
          <w:bCs/>
        </w:rPr>
        <w:t xml:space="preserve">4: </w:t>
      </w:r>
      <w:r w:rsidR="00BF012F" w:rsidRPr="00944B80">
        <w:rPr>
          <w:b/>
          <w:bCs/>
        </w:rPr>
        <w:t xml:space="preserve">sustainability </w:t>
      </w:r>
      <w:proofErr w:type="gramStart"/>
      <w:r w:rsidR="00BF012F" w:rsidRPr="00944B80">
        <w:rPr>
          <w:b/>
          <w:bCs/>
        </w:rPr>
        <w:t xml:space="preserve">management </w:t>
      </w:r>
      <w:r w:rsidRPr="00944B80">
        <w:rPr>
          <w:b/>
          <w:bCs/>
        </w:rPr>
        <w:t>,</w:t>
      </w:r>
      <w:proofErr w:type="gramEnd"/>
      <w:r w:rsidRPr="00944B80">
        <w:rPr>
          <w:b/>
          <w:bCs/>
        </w:rPr>
        <w:t xml:space="preserve"> dashboard.</w:t>
      </w:r>
    </w:p>
    <w:p w14:paraId="593524A4" w14:textId="77777777" w:rsidR="005F7B52" w:rsidRPr="00944B80" w:rsidRDefault="005F7B52">
      <w:pPr>
        <w:spacing w:before="0" w:after="0" w:line="240" w:lineRule="auto"/>
        <w:jc w:val="left"/>
      </w:pPr>
    </w:p>
    <w:p w14:paraId="355205AA" w14:textId="0C48E214" w:rsidR="005F7B52" w:rsidRPr="00944B80" w:rsidRDefault="005F7B52">
      <w:pPr>
        <w:spacing w:before="0" w:after="0" w:line="240" w:lineRule="auto"/>
        <w:jc w:val="left"/>
      </w:pPr>
    </w:p>
    <w:p w14:paraId="6315BECE" w14:textId="7A5875D2" w:rsidR="005F7B52" w:rsidRPr="00944B80" w:rsidRDefault="00D12F99" w:rsidP="00006177">
      <w:pPr>
        <w:spacing w:before="0" w:after="0" w:line="240" w:lineRule="auto"/>
        <w:jc w:val="center"/>
      </w:pPr>
      <w:r w:rsidRPr="00944B80">
        <w:rPr>
          <w:rFonts w:ascii="Calibri" w:hAnsi="Calibri" w:cs="Calibri"/>
          <w:noProof/>
          <w:lang w:eastAsia="fr-FR"/>
        </w:rPr>
        <w:lastRenderedPageBreak/>
        <w:drawing>
          <wp:inline distT="0" distB="0" distL="0" distR="0" wp14:anchorId="2EAD02A3" wp14:editId="3E4AE721">
            <wp:extent cx="5111420" cy="3339465"/>
            <wp:effectExtent l="0" t="0" r="0" b="0"/>
            <wp:docPr id="940" name="Imagen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63018" cy="3373176"/>
                    </a:xfrm>
                    <a:prstGeom prst="rect">
                      <a:avLst/>
                    </a:prstGeom>
                    <a:noFill/>
                  </pic:spPr>
                </pic:pic>
              </a:graphicData>
            </a:graphic>
          </wp:inline>
        </w:drawing>
      </w:r>
    </w:p>
    <w:p w14:paraId="12B3A465" w14:textId="77777777" w:rsidR="005F7B52" w:rsidRPr="00944B80" w:rsidRDefault="005F7B52">
      <w:pPr>
        <w:spacing w:before="0" w:after="0" w:line="240" w:lineRule="auto"/>
        <w:jc w:val="left"/>
      </w:pPr>
    </w:p>
    <w:p w14:paraId="13084E2D" w14:textId="2464AD9C" w:rsidR="00BF012F" w:rsidRPr="00944B80" w:rsidRDefault="00BF012F" w:rsidP="00BF012F">
      <w:pPr>
        <w:spacing w:before="0" w:after="0" w:line="240" w:lineRule="auto"/>
        <w:jc w:val="center"/>
      </w:pPr>
      <w:r w:rsidRPr="00944B80">
        <w:rPr>
          <w:b/>
          <w:bCs/>
        </w:rPr>
        <w:t xml:space="preserve">Figure </w:t>
      </w:r>
      <w:r w:rsidR="001750A1" w:rsidRPr="00944B80">
        <w:rPr>
          <w:b/>
          <w:bCs/>
        </w:rPr>
        <w:t>B</w:t>
      </w:r>
      <w:r w:rsidRPr="00944B80">
        <w:rPr>
          <w:b/>
          <w:bCs/>
        </w:rPr>
        <w:t>.</w:t>
      </w:r>
      <w:r w:rsidR="00757555" w:rsidRPr="00944B80">
        <w:rPr>
          <w:b/>
          <w:bCs/>
        </w:rPr>
        <w:t>6</w:t>
      </w:r>
      <w:r w:rsidRPr="00944B80">
        <w:rPr>
          <w:b/>
          <w:bCs/>
        </w:rPr>
        <w:t>. SNF implementation in OASIS-</w:t>
      </w:r>
      <w:r w:rsidR="003C7C1B" w:rsidRPr="00944B80">
        <w:rPr>
          <w:b/>
          <w:bCs/>
        </w:rPr>
        <w:t>NPL</w:t>
      </w:r>
      <w:r w:rsidRPr="00944B80">
        <w:rPr>
          <w:b/>
          <w:bCs/>
        </w:rPr>
        <w:t xml:space="preserve">4: sustainability </w:t>
      </w:r>
      <w:proofErr w:type="gramStart"/>
      <w:r w:rsidRPr="00944B80">
        <w:rPr>
          <w:b/>
          <w:bCs/>
        </w:rPr>
        <w:t>results ,</w:t>
      </w:r>
      <w:proofErr w:type="gramEnd"/>
      <w:r w:rsidRPr="00944B80">
        <w:rPr>
          <w:b/>
          <w:bCs/>
        </w:rPr>
        <w:t xml:space="preserve"> dashboard.</w:t>
      </w:r>
    </w:p>
    <w:bookmarkEnd w:id="96"/>
    <w:p w14:paraId="40ABD4A3" w14:textId="77777777" w:rsidR="00BF012F" w:rsidRPr="00944B80" w:rsidRDefault="00BF012F" w:rsidP="00BF012F">
      <w:pPr>
        <w:spacing w:before="0" w:after="0" w:line="240" w:lineRule="auto"/>
        <w:jc w:val="left"/>
      </w:pPr>
    </w:p>
    <w:p w14:paraId="09007EB9" w14:textId="730A25CB" w:rsidR="005F7B52" w:rsidRPr="00944B80" w:rsidRDefault="005F7B52">
      <w:pPr>
        <w:spacing w:before="0" w:after="0" w:line="240" w:lineRule="auto"/>
        <w:jc w:val="left"/>
      </w:pPr>
    </w:p>
    <w:p w14:paraId="6758CB7D" w14:textId="5483663B" w:rsidR="005F7B52" w:rsidRPr="00944B80" w:rsidRDefault="005F7B52">
      <w:pPr>
        <w:spacing w:before="0" w:after="0" w:line="240" w:lineRule="auto"/>
        <w:jc w:val="left"/>
      </w:pPr>
    </w:p>
    <w:p w14:paraId="6501A4F7" w14:textId="77777777" w:rsidR="005F7B52" w:rsidRPr="00944B80" w:rsidRDefault="005F7B52">
      <w:pPr>
        <w:spacing w:before="0" w:after="0" w:line="240" w:lineRule="auto"/>
        <w:jc w:val="left"/>
        <w:sectPr w:rsidR="005F7B52" w:rsidRPr="00944B80" w:rsidSect="00CC5871">
          <w:pgSz w:w="11906" w:h="16838"/>
          <w:pgMar w:top="1644" w:right="737" w:bottom="1418" w:left="851" w:header="709" w:footer="284" w:gutter="567"/>
          <w:lnNumType w:countBy="1" w:restart="continuous"/>
          <w:cols w:space="708"/>
          <w:titlePg/>
          <w:docGrid w:linePitch="360"/>
        </w:sectPr>
      </w:pPr>
    </w:p>
    <w:p w14:paraId="53F1CBE7" w14:textId="07111C11" w:rsidR="00597279" w:rsidRPr="00944B80" w:rsidRDefault="00BF012F" w:rsidP="00BF012F">
      <w:pPr>
        <w:spacing w:before="0" w:after="0" w:line="240" w:lineRule="auto"/>
        <w:jc w:val="center"/>
        <w:rPr>
          <w:b/>
          <w:bCs/>
        </w:rPr>
      </w:pPr>
      <w:r w:rsidRPr="00944B80">
        <w:rPr>
          <w:b/>
          <w:bCs/>
        </w:rPr>
        <w:lastRenderedPageBreak/>
        <w:t xml:space="preserve">Table </w:t>
      </w:r>
      <w:r w:rsidR="001750A1" w:rsidRPr="00944B80">
        <w:rPr>
          <w:b/>
          <w:bCs/>
        </w:rPr>
        <w:t>B</w:t>
      </w:r>
      <w:r w:rsidRPr="00944B80">
        <w:rPr>
          <w:b/>
          <w:bCs/>
        </w:rPr>
        <w:t>.</w:t>
      </w:r>
      <w:r w:rsidR="00757555" w:rsidRPr="00944B80">
        <w:rPr>
          <w:b/>
          <w:bCs/>
        </w:rPr>
        <w:t>6</w:t>
      </w:r>
      <w:r w:rsidRPr="00944B80">
        <w:rPr>
          <w:b/>
          <w:bCs/>
        </w:rPr>
        <w:t>. SNF implementation in OASIS-</w:t>
      </w:r>
      <w:r w:rsidR="003C7C1B" w:rsidRPr="00944B80">
        <w:rPr>
          <w:b/>
          <w:bCs/>
        </w:rPr>
        <w:t>NPL</w:t>
      </w:r>
      <w:r w:rsidRPr="00944B80">
        <w:rPr>
          <w:b/>
          <w:bCs/>
        </w:rPr>
        <w:t>4: Improvement Plan</w:t>
      </w:r>
    </w:p>
    <w:p w14:paraId="3AD47F7F" w14:textId="052BFFCF" w:rsidR="00237C10" w:rsidRPr="00944B80" w:rsidRDefault="00237C10">
      <w:pPr>
        <w:spacing w:before="0" w:after="0" w:line="240" w:lineRule="auto"/>
        <w:jc w:val="left"/>
      </w:pPr>
    </w:p>
    <w:tbl>
      <w:tblPr>
        <w:tblW w:w="14596" w:type="dxa"/>
        <w:tblCellMar>
          <w:left w:w="70" w:type="dxa"/>
          <w:right w:w="70" w:type="dxa"/>
        </w:tblCellMar>
        <w:tblLook w:val="04A0" w:firstRow="1" w:lastRow="0" w:firstColumn="1" w:lastColumn="0" w:noHBand="0" w:noVBand="1"/>
      </w:tblPr>
      <w:tblGrid>
        <w:gridCol w:w="1061"/>
        <w:gridCol w:w="1337"/>
        <w:gridCol w:w="1547"/>
        <w:gridCol w:w="1692"/>
        <w:gridCol w:w="426"/>
        <w:gridCol w:w="3260"/>
        <w:gridCol w:w="996"/>
        <w:gridCol w:w="996"/>
        <w:gridCol w:w="815"/>
        <w:gridCol w:w="1253"/>
        <w:gridCol w:w="1213"/>
      </w:tblGrid>
      <w:tr w:rsidR="0010769F" w:rsidRPr="002F3297" w14:paraId="7DF24F9C" w14:textId="77777777" w:rsidTr="0010769F">
        <w:trPr>
          <w:trHeight w:val="465"/>
          <w:tblHeader/>
        </w:trPr>
        <w:tc>
          <w:tcPr>
            <w:tcW w:w="14596" w:type="dxa"/>
            <w:gridSpan w:val="11"/>
            <w:tcBorders>
              <w:top w:val="single" w:sz="4" w:space="0" w:color="auto"/>
              <w:left w:val="single" w:sz="4" w:space="0" w:color="auto"/>
              <w:bottom w:val="single" w:sz="4" w:space="0" w:color="auto"/>
              <w:right w:val="single" w:sz="4" w:space="0" w:color="auto"/>
            </w:tcBorders>
            <w:shd w:val="clear" w:color="000000" w:fill="0070C0"/>
            <w:vAlign w:val="bottom"/>
            <w:hideMark/>
          </w:tcPr>
          <w:p w14:paraId="445EA525" w14:textId="77777777" w:rsidR="0010769F" w:rsidRPr="002F3297" w:rsidRDefault="0010769F" w:rsidP="004D1FFC">
            <w:pPr>
              <w:spacing w:after="0" w:line="240" w:lineRule="auto"/>
              <w:jc w:val="left"/>
              <w:rPr>
                <w:rFonts w:ascii="Arial Narrow" w:eastAsia="Times New Roman" w:hAnsi="Arial Narrow" w:cs="Calibri"/>
                <w:b/>
                <w:bCs/>
                <w:color w:val="FFFFFF"/>
                <w:sz w:val="36"/>
                <w:szCs w:val="36"/>
                <w:lang w:eastAsia="es-ES"/>
              </w:rPr>
            </w:pPr>
            <w:r w:rsidRPr="002F3297">
              <w:rPr>
                <w:rFonts w:ascii="Arial Narrow" w:eastAsia="Times New Roman" w:hAnsi="Arial Narrow" w:cs="Calibri"/>
                <w:b/>
                <w:bCs/>
                <w:color w:val="FFFFFF"/>
                <w:sz w:val="36"/>
                <w:szCs w:val="36"/>
                <w:lang w:eastAsia="es-ES"/>
              </w:rPr>
              <w:t>OASIS - SNF/IMPROVEMENT PLAN</w:t>
            </w:r>
          </w:p>
        </w:tc>
      </w:tr>
      <w:tr w:rsidR="0010769F" w:rsidRPr="002F3297" w14:paraId="772428D4" w14:textId="77777777" w:rsidTr="0010769F">
        <w:trPr>
          <w:trHeight w:val="330"/>
          <w:tblHeader/>
        </w:trPr>
        <w:tc>
          <w:tcPr>
            <w:tcW w:w="24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E50556" w14:textId="77777777" w:rsidR="0010769F" w:rsidRPr="002F3297" w:rsidRDefault="0010769F" w:rsidP="004D1FFC">
            <w:pPr>
              <w:spacing w:after="0" w:line="240" w:lineRule="auto"/>
              <w:jc w:val="left"/>
              <w:rPr>
                <w:rFonts w:ascii="Arial Narrow" w:eastAsia="Times New Roman" w:hAnsi="Arial Narrow" w:cs="Calibri"/>
                <w:b/>
                <w:bCs/>
                <w:color w:val="000000"/>
                <w:lang w:eastAsia="es-ES"/>
              </w:rPr>
            </w:pPr>
            <w:r w:rsidRPr="00944B80">
              <w:rPr>
                <w:rFonts w:ascii="Arial Narrow" w:eastAsia="Times New Roman" w:hAnsi="Arial Narrow" w:cs="Calibri"/>
                <w:b/>
                <w:bCs/>
                <w:color w:val="000000"/>
                <w:lang w:eastAsia="es-ES"/>
              </w:rPr>
              <w:t>NPL4</w:t>
            </w:r>
          </w:p>
        </w:tc>
        <w:tc>
          <w:tcPr>
            <w:tcW w:w="12191" w:type="dxa"/>
            <w:gridSpan w:val="9"/>
            <w:tcBorders>
              <w:top w:val="single" w:sz="4" w:space="0" w:color="auto"/>
              <w:left w:val="nil"/>
              <w:bottom w:val="single" w:sz="4" w:space="0" w:color="auto"/>
              <w:right w:val="single" w:sz="4" w:space="0" w:color="auto"/>
            </w:tcBorders>
            <w:shd w:val="clear" w:color="auto" w:fill="auto"/>
            <w:vAlign w:val="center"/>
            <w:hideMark/>
          </w:tcPr>
          <w:p w14:paraId="140AA337" w14:textId="77777777" w:rsidR="0010769F" w:rsidRPr="002F3297" w:rsidRDefault="0010769F" w:rsidP="004D1FFC">
            <w:pPr>
              <w:spacing w:after="0" w:line="240" w:lineRule="auto"/>
              <w:jc w:val="left"/>
              <w:rPr>
                <w:rFonts w:ascii="Arial Narrow" w:eastAsia="Times New Roman" w:hAnsi="Arial Narrow" w:cs="Calibri"/>
                <w:color w:val="000000"/>
                <w:lang w:eastAsia="es-ES"/>
              </w:rPr>
            </w:pPr>
          </w:p>
        </w:tc>
      </w:tr>
      <w:tr w:rsidR="0010769F" w:rsidRPr="00944B80" w14:paraId="45FE1837" w14:textId="77777777" w:rsidTr="0010769F">
        <w:trPr>
          <w:trHeight w:val="330"/>
          <w:tblHeader/>
        </w:trPr>
        <w:tc>
          <w:tcPr>
            <w:tcW w:w="1061" w:type="dxa"/>
            <w:tcBorders>
              <w:top w:val="nil"/>
              <w:left w:val="single" w:sz="4" w:space="0" w:color="auto"/>
              <w:bottom w:val="single" w:sz="4" w:space="0" w:color="auto"/>
              <w:right w:val="single" w:sz="4" w:space="0" w:color="auto"/>
            </w:tcBorders>
            <w:shd w:val="clear" w:color="auto" w:fill="auto"/>
            <w:noWrap/>
            <w:vAlign w:val="center"/>
            <w:hideMark/>
          </w:tcPr>
          <w:p w14:paraId="413F4188" w14:textId="77777777" w:rsidR="0010769F" w:rsidRPr="002F3297" w:rsidRDefault="0010769F" w:rsidP="004D1FFC">
            <w:pPr>
              <w:spacing w:after="0" w:line="240" w:lineRule="auto"/>
              <w:jc w:val="left"/>
              <w:rPr>
                <w:rFonts w:ascii="Arial Narrow" w:eastAsia="Times New Roman" w:hAnsi="Arial Narrow" w:cs="Calibri"/>
                <w:b/>
                <w:bCs/>
                <w:color w:val="000000"/>
                <w:lang w:eastAsia="es-ES"/>
              </w:rPr>
            </w:pPr>
            <w:r w:rsidRPr="002F3297">
              <w:rPr>
                <w:rFonts w:ascii="Arial Narrow" w:eastAsia="Times New Roman" w:hAnsi="Arial Narrow" w:cs="Calibri"/>
                <w:b/>
                <w:bCs/>
                <w:color w:val="000000"/>
                <w:lang w:eastAsia="es-ES"/>
              </w:rPr>
              <w:t>SD</w:t>
            </w:r>
          </w:p>
        </w:tc>
        <w:tc>
          <w:tcPr>
            <w:tcW w:w="1344" w:type="dxa"/>
            <w:tcBorders>
              <w:top w:val="nil"/>
              <w:left w:val="nil"/>
              <w:bottom w:val="single" w:sz="4" w:space="0" w:color="auto"/>
              <w:right w:val="single" w:sz="4" w:space="0" w:color="auto"/>
            </w:tcBorders>
            <w:shd w:val="clear" w:color="auto" w:fill="auto"/>
            <w:vAlign w:val="center"/>
            <w:hideMark/>
          </w:tcPr>
          <w:p w14:paraId="32C1C344" w14:textId="77777777" w:rsidR="0010769F" w:rsidRPr="002F3297" w:rsidRDefault="0010769F" w:rsidP="004D1FFC">
            <w:pPr>
              <w:spacing w:after="0" w:line="240" w:lineRule="auto"/>
              <w:jc w:val="left"/>
              <w:rPr>
                <w:rFonts w:ascii="Arial Narrow" w:eastAsia="Times New Roman" w:hAnsi="Arial Narrow" w:cs="Calibri"/>
                <w:b/>
                <w:bCs/>
                <w:color w:val="000000"/>
                <w:lang w:eastAsia="es-ES"/>
              </w:rPr>
            </w:pPr>
            <w:r w:rsidRPr="002F3297">
              <w:rPr>
                <w:rFonts w:ascii="Arial Narrow" w:eastAsia="Times New Roman" w:hAnsi="Arial Narrow" w:cs="Calibri"/>
                <w:b/>
                <w:bCs/>
                <w:color w:val="000000"/>
                <w:lang w:eastAsia="es-ES"/>
              </w:rPr>
              <w:t>SI</w:t>
            </w:r>
          </w:p>
        </w:tc>
        <w:tc>
          <w:tcPr>
            <w:tcW w:w="1559" w:type="dxa"/>
            <w:tcBorders>
              <w:top w:val="nil"/>
              <w:left w:val="nil"/>
              <w:bottom w:val="single" w:sz="4" w:space="0" w:color="auto"/>
              <w:right w:val="single" w:sz="4" w:space="0" w:color="auto"/>
            </w:tcBorders>
            <w:shd w:val="clear" w:color="auto" w:fill="auto"/>
            <w:vAlign w:val="center"/>
            <w:hideMark/>
          </w:tcPr>
          <w:p w14:paraId="4E6CDEC5" w14:textId="77777777" w:rsidR="0010769F" w:rsidRPr="002F3297" w:rsidRDefault="0010769F" w:rsidP="004D1FFC">
            <w:pPr>
              <w:spacing w:after="0" w:line="240" w:lineRule="auto"/>
              <w:jc w:val="left"/>
              <w:rPr>
                <w:rFonts w:ascii="Arial Narrow" w:eastAsia="Times New Roman" w:hAnsi="Arial Narrow" w:cs="Calibri"/>
                <w:b/>
                <w:bCs/>
                <w:color w:val="000000"/>
                <w:lang w:eastAsia="es-ES"/>
              </w:rPr>
            </w:pPr>
            <w:r w:rsidRPr="002F3297">
              <w:rPr>
                <w:rFonts w:ascii="Arial Narrow" w:eastAsia="Times New Roman" w:hAnsi="Arial Narrow" w:cs="Calibri"/>
                <w:b/>
                <w:bCs/>
                <w:color w:val="000000"/>
                <w:lang w:eastAsia="es-ES"/>
              </w:rPr>
              <w:t>Objective</w:t>
            </w:r>
          </w:p>
        </w:tc>
        <w:tc>
          <w:tcPr>
            <w:tcW w:w="1701" w:type="dxa"/>
            <w:tcBorders>
              <w:top w:val="nil"/>
              <w:left w:val="nil"/>
              <w:bottom w:val="single" w:sz="4" w:space="0" w:color="auto"/>
              <w:right w:val="single" w:sz="4" w:space="0" w:color="auto"/>
            </w:tcBorders>
            <w:shd w:val="clear" w:color="auto" w:fill="auto"/>
            <w:vAlign w:val="center"/>
            <w:hideMark/>
          </w:tcPr>
          <w:p w14:paraId="41AB07F4" w14:textId="77777777" w:rsidR="0010769F" w:rsidRPr="002F3297" w:rsidRDefault="0010769F" w:rsidP="004D1FFC">
            <w:pPr>
              <w:spacing w:after="0" w:line="240" w:lineRule="auto"/>
              <w:jc w:val="left"/>
              <w:rPr>
                <w:rFonts w:ascii="Arial Narrow" w:eastAsia="Times New Roman" w:hAnsi="Arial Narrow" w:cs="Calibri"/>
                <w:b/>
                <w:bCs/>
                <w:color w:val="000000"/>
                <w:lang w:eastAsia="es-ES"/>
              </w:rPr>
            </w:pPr>
            <w:r w:rsidRPr="002F3297">
              <w:rPr>
                <w:rFonts w:ascii="Arial Narrow" w:eastAsia="Times New Roman" w:hAnsi="Arial Narrow" w:cs="Calibri"/>
                <w:b/>
                <w:bCs/>
                <w:color w:val="000000"/>
                <w:lang w:eastAsia="es-ES"/>
              </w:rPr>
              <w:t>KPI</w:t>
            </w:r>
          </w:p>
        </w:tc>
        <w:tc>
          <w:tcPr>
            <w:tcW w:w="3686" w:type="dxa"/>
            <w:gridSpan w:val="2"/>
            <w:tcBorders>
              <w:top w:val="single" w:sz="4" w:space="0" w:color="auto"/>
              <w:left w:val="nil"/>
              <w:bottom w:val="single" w:sz="4" w:space="0" w:color="auto"/>
              <w:right w:val="single" w:sz="4" w:space="0" w:color="auto"/>
            </w:tcBorders>
            <w:shd w:val="clear" w:color="auto" w:fill="auto"/>
            <w:vAlign w:val="center"/>
            <w:hideMark/>
          </w:tcPr>
          <w:p w14:paraId="595CF40E" w14:textId="77777777" w:rsidR="0010769F" w:rsidRPr="002F3297" w:rsidRDefault="0010769F" w:rsidP="004D1FFC">
            <w:pPr>
              <w:spacing w:after="0" w:line="240" w:lineRule="auto"/>
              <w:jc w:val="left"/>
              <w:rPr>
                <w:rFonts w:ascii="Arial Narrow" w:eastAsia="Times New Roman" w:hAnsi="Arial Narrow" w:cs="Calibri"/>
                <w:b/>
                <w:bCs/>
                <w:color w:val="000000"/>
                <w:lang w:eastAsia="es-ES"/>
              </w:rPr>
            </w:pPr>
            <w:r w:rsidRPr="002F3297">
              <w:rPr>
                <w:rFonts w:ascii="Arial Narrow" w:eastAsia="Times New Roman" w:hAnsi="Arial Narrow" w:cs="Calibri"/>
                <w:b/>
                <w:bCs/>
                <w:color w:val="000000"/>
                <w:lang w:eastAsia="es-ES"/>
              </w:rPr>
              <w:t>Activity</w:t>
            </w:r>
          </w:p>
        </w:tc>
        <w:tc>
          <w:tcPr>
            <w:tcW w:w="996" w:type="dxa"/>
            <w:tcBorders>
              <w:top w:val="nil"/>
              <w:left w:val="nil"/>
              <w:bottom w:val="single" w:sz="4" w:space="0" w:color="auto"/>
              <w:right w:val="single" w:sz="4" w:space="0" w:color="auto"/>
            </w:tcBorders>
            <w:shd w:val="clear" w:color="auto" w:fill="auto"/>
            <w:noWrap/>
            <w:vAlign w:val="center"/>
            <w:hideMark/>
          </w:tcPr>
          <w:p w14:paraId="5E0BA3D0" w14:textId="77777777" w:rsidR="0010769F" w:rsidRPr="002F3297" w:rsidRDefault="0010769F" w:rsidP="004D1FFC">
            <w:pPr>
              <w:spacing w:after="0" w:line="240" w:lineRule="auto"/>
              <w:jc w:val="left"/>
              <w:rPr>
                <w:rFonts w:ascii="Arial Narrow" w:eastAsia="Times New Roman" w:hAnsi="Arial Narrow" w:cs="Calibri"/>
                <w:b/>
                <w:bCs/>
                <w:color w:val="000000"/>
                <w:lang w:eastAsia="es-ES"/>
              </w:rPr>
            </w:pPr>
            <w:r w:rsidRPr="002F3297">
              <w:rPr>
                <w:rFonts w:ascii="Arial Narrow" w:eastAsia="Times New Roman" w:hAnsi="Arial Narrow" w:cs="Calibri"/>
                <w:b/>
                <w:bCs/>
                <w:color w:val="000000"/>
                <w:lang w:eastAsia="es-ES"/>
              </w:rPr>
              <w:t>Start date</w:t>
            </w:r>
          </w:p>
        </w:tc>
        <w:tc>
          <w:tcPr>
            <w:tcW w:w="996" w:type="dxa"/>
            <w:tcBorders>
              <w:top w:val="nil"/>
              <w:left w:val="nil"/>
              <w:bottom w:val="single" w:sz="4" w:space="0" w:color="auto"/>
              <w:right w:val="single" w:sz="4" w:space="0" w:color="auto"/>
            </w:tcBorders>
            <w:shd w:val="clear" w:color="auto" w:fill="auto"/>
            <w:noWrap/>
            <w:vAlign w:val="center"/>
            <w:hideMark/>
          </w:tcPr>
          <w:p w14:paraId="7F983D86" w14:textId="77777777" w:rsidR="0010769F" w:rsidRPr="002F3297" w:rsidRDefault="0010769F" w:rsidP="004D1FFC">
            <w:pPr>
              <w:spacing w:after="0" w:line="240" w:lineRule="auto"/>
              <w:jc w:val="left"/>
              <w:rPr>
                <w:rFonts w:ascii="Arial Narrow" w:eastAsia="Times New Roman" w:hAnsi="Arial Narrow" w:cs="Calibri"/>
                <w:b/>
                <w:bCs/>
                <w:color w:val="000000"/>
                <w:lang w:eastAsia="es-ES"/>
              </w:rPr>
            </w:pPr>
            <w:r w:rsidRPr="002F3297">
              <w:rPr>
                <w:rFonts w:ascii="Arial Narrow" w:eastAsia="Times New Roman" w:hAnsi="Arial Narrow" w:cs="Calibri"/>
                <w:b/>
                <w:bCs/>
                <w:color w:val="000000"/>
                <w:lang w:eastAsia="es-ES"/>
              </w:rPr>
              <w:t>End date</w:t>
            </w:r>
          </w:p>
        </w:tc>
        <w:tc>
          <w:tcPr>
            <w:tcW w:w="815" w:type="dxa"/>
            <w:tcBorders>
              <w:top w:val="nil"/>
              <w:left w:val="nil"/>
              <w:bottom w:val="single" w:sz="4" w:space="0" w:color="auto"/>
              <w:right w:val="single" w:sz="4" w:space="0" w:color="auto"/>
            </w:tcBorders>
            <w:shd w:val="clear" w:color="auto" w:fill="auto"/>
            <w:noWrap/>
            <w:vAlign w:val="center"/>
            <w:hideMark/>
          </w:tcPr>
          <w:p w14:paraId="0E7D2B27" w14:textId="77777777" w:rsidR="0010769F" w:rsidRPr="002F3297" w:rsidRDefault="0010769F" w:rsidP="004D1FFC">
            <w:pPr>
              <w:spacing w:after="0" w:line="240" w:lineRule="auto"/>
              <w:jc w:val="left"/>
              <w:rPr>
                <w:rFonts w:ascii="Arial Narrow" w:eastAsia="Times New Roman" w:hAnsi="Arial Narrow" w:cs="Calibri"/>
                <w:b/>
                <w:bCs/>
                <w:color w:val="000000"/>
                <w:lang w:eastAsia="es-ES"/>
              </w:rPr>
            </w:pPr>
            <w:r w:rsidRPr="002F3297">
              <w:rPr>
                <w:rFonts w:ascii="Arial Narrow" w:eastAsia="Times New Roman" w:hAnsi="Arial Narrow" w:cs="Calibri"/>
                <w:b/>
                <w:bCs/>
                <w:color w:val="000000"/>
                <w:lang w:eastAsia="es-ES"/>
              </w:rPr>
              <w:t>Status</w:t>
            </w:r>
          </w:p>
        </w:tc>
        <w:tc>
          <w:tcPr>
            <w:tcW w:w="1253" w:type="dxa"/>
            <w:tcBorders>
              <w:top w:val="nil"/>
              <w:left w:val="nil"/>
              <w:bottom w:val="single" w:sz="4" w:space="0" w:color="auto"/>
              <w:right w:val="single" w:sz="4" w:space="0" w:color="auto"/>
            </w:tcBorders>
            <w:shd w:val="clear" w:color="auto" w:fill="auto"/>
            <w:noWrap/>
            <w:vAlign w:val="center"/>
            <w:hideMark/>
          </w:tcPr>
          <w:p w14:paraId="72ED392D" w14:textId="77777777" w:rsidR="0010769F" w:rsidRPr="002F3297" w:rsidRDefault="0010769F" w:rsidP="004D1FFC">
            <w:pPr>
              <w:spacing w:after="0" w:line="240" w:lineRule="auto"/>
              <w:jc w:val="left"/>
              <w:rPr>
                <w:rFonts w:ascii="Arial Narrow" w:eastAsia="Times New Roman" w:hAnsi="Arial Narrow" w:cs="Calibri"/>
                <w:b/>
                <w:bCs/>
                <w:color w:val="000000"/>
                <w:lang w:eastAsia="es-ES"/>
              </w:rPr>
            </w:pPr>
            <w:r w:rsidRPr="002F3297">
              <w:rPr>
                <w:rFonts w:ascii="Arial Narrow" w:eastAsia="Times New Roman" w:hAnsi="Arial Narrow" w:cs="Calibri"/>
                <w:b/>
                <w:bCs/>
                <w:color w:val="000000"/>
                <w:lang w:eastAsia="es-ES"/>
              </w:rPr>
              <w:t>Resources</w:t>
            </w:r>
          </w:p>
        </w:tc>
        <w:tc>
          <w:tcPr>
            <w:tcW w:w="1185" w:type="dxa"/>
            <w:tcBorders>
              <w:top w:val="nil"/>
              <w:left w:val="nil"/>
              <w:bottom w:val="single" w:sz="4" w:space="0" w:color="auto"/>
              <w:right w:val="single" w:sz="4" w:space="0" w:color="auto"/>
            </w:tcBorders>
            <w:shd w:val="clear" w:color="auto" w:fill="auto"/>
            <w:noWrap/>
            <w:vAlign w:val="center"/>
            <w:hideMark/>
          </w:tcPr>
          <w:p w14:paraId="11B77487" w14:textId="77777777" w:rsidR="0010769F" w:rsidRPr="002F3297" w:rsidRDefault="0010769F" w:rsidP="004D1FFC">
            <w:pPr>
              <w:spacing w:after="0" w:line="240" w:lineRule="auto"/>
              <w:jc w:val="left"/>
              <w:rPr>
                <w:rFonts w:ascii="Arial Narrow" w:eastAsia="Times New Roman" w:hAnsi="Arial Narrow" w:cs="Calibri"/>
                <w:b/>
                <w:bCs/>
                <w:color w:val="000000"/>
                <w:lang w:eastAsia="es-ES"/>
              </w:rPr>
            </w:pPr>
            <w:r w:rsidRPr="002F3297">
              <w:rPr>
                <w:rFonts w:ascii="Arial Narrow" w:eastAsia="Times New Roman" w:hAnsi="Arial Narrow" w:cs="Calibri"/>
                <w:b/>
                <w:bCs/>
                <w:color w:val="000000"/>
                <w:lang w:eastAsia="es-ES"/>
              </w:rPr>
              <w:t>Responsible</w:t>
            </w:r>
          </w:p>
        </w:tc>
      </w:tr>
      <w:tr w:rsidR="0010769F" w:rsidRPr="00944B80" w14:paraId="1F3EF5A3" w14:textId="77777777" w:rsidTr="0010769F">
        <w:trPr>
          <w:trHeight w:val="660"/>
        </w:trPr>
        <w:tc>
          <w:tcPr>
            <w:tcW w:w="10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F3C029"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1. Social</w:t>
            </w:r>
          </w:p>
        </w:tc>
        <w:tc>
          <w:tcPr>
            <w:tcW w:w="134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51FB7FE"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1.1 Nano-OHS</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2CE24F9C"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Reduce observed safety deviations with nanorisks (NIV)</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0114E054"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 xml:space="preserve">KPI1. Observed unsafe behaviours/work conditions (nanorisks) </w:t>
            </w:r>
          </w:p>
        </w:tc>
        <w:tc>
          <w:tcPr>
            <w:tcW w:w="426" w:type="dxa"/>
            <w:tcBorders>
              <w:top w:val="nil"/>
              <w:left w:val="nil"/>
              <w:bottom w:val="single" w:sz="4" w:space="0" w:color="auto"/>
              <w:right w:val="single" w:sz="4" w:space="0" w:color="auto"/>
            </w:tcBorders>
            <w:shd w:val="clear" w:color="auto" w:fill="auto"/>
            <w:noWrap/>
            <w:vAlign w:val="center"/>
            <w:hideMark/>
          </w:tcPr>
          <w:p w14:paraId="18EEA307"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1</w:t>
            </w:r>
          </w:p>
        </w:tc>
        <w:tc>
          <w:tcPr>
            <w:tcW w:w="3260" w:type="dxa"/>
            <w:tcBorders>
              <w:top w:val="nil"/>
              <w:left w:val="nil"/>
              <w:bottom w:val="single" w:sz="4" w:space="0" w:color="auto"/>
              <w:right w:val="single" w:sz="4" w:space="0" w:color="auto"/>
            </w:tcBorders>
            <w:shd w:val="clear" w:color="auto" w:fill="auto"/>
            <w:vAlign w:val="bottom"/>
            <w:hideMark/>
          </w:tcPr>
          <w:p w14:paraId="15F0F2FA"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 xml:space="preserve">Adapt TECNALIA´s safety inspections (OHSMS) to </w:t>
            </w:r>
            <w:proofErr w:type="gramStart"/>
            <w:r w:rsidRPr="00944B80">
              <w:rPr>
                <w:rFonts w:ascii="Arial Narrow" w:eastAsia="Times New Roman" w:hAnsi="Arial Narrow" w:cs="Calibri"/>
                <w:color w:val="000000"/>
                <w:sz w:val="20"/>
                <w:szCs w:val="20"/>
                <w:lang w:eastAsia="es-ES"/>
              </w:rPr>
              <w:t>N</w:t>
            </w:r>
            <w:r w:rsidRPr="002F3297">
              <w:rPr>
                <w:rFonts w:ascii="Arial Narrow" w:eastAsia="Times New Roman" w:hAnsi="Arial Narrow" w:cs="Calibri"/>
                <w:color w:val="000000"/>
                <w:sz w:val="20"/>
                <w:szCs w:val="20"/>
                <w:lang w:eastAsia="es-ES"/>
              </w:rPr>
              <w:t>PL4, and</w:t>
            </w:r>
            <w:proofErr w:type="gramEnd"/>
            <w:r w:rsidRPr="002F3297">
              <w:rPr>
                <w:rFonts w:ascii="Arial Narrow" w:eastAsia="Times New Roman" w:hAnsi="Arial Narrow" w:cs="Calibri"/>
                <w:color w:val="000000"/>
                <w:sz w:val="20"/>
                <w:szCs w:val="20"/>
                <w:lang w:eastAsia="es-ES"/>
              </w:rPr>
              <w:t xml:space="preserve"> carry them out monthly.</w:t>
            </w:r>
          </w:p>
        </w:tc>
        <w:tc>
          <w:tcPr>
            <w:tcW w:w="996" w:type="dxa"/>
            <w:tcBorders>
              <w:top w:val="nil"/>
              <w:left w:val="nil"/>
              <w:bottom w:val="single" w:sz="4" w:space="0" w:color="auto"/>
              <w:right w:val="single" w:sz="4" w:space="0" w:color="auto"/>
            </w:tcBorders>
            <w:shd w:val="clear" w:color="auto" w:fill="auto"/>
            <w:noWrap/>
            <w:vAlign w:val="center"/>
            <w:hideMark/>
          </w:tcPr>
          <w:p w14:paraId="57A61EF9"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01/01/2019</w:t>
            </w:r>
          </w:p>
        </w:tc>
        <w:tc>
          <w:tcPr>
            <w:tcW w:w="996" w:type="dxa"/>
            <w:tcBorders>
              <w:top w:val="nil"/>
              <w:left w:val="nil"/>
              <w:bottom w:val="single" w:sz="4" w:space="0" w:color="auto"/>
              <w:right w:val="single" w:sz="4" w:space="0" w:color="auto"/>
            </w:tcBorders>
            <w:shd w:val="clear" w:color="auto" w:fill="auto"/>
            <w:noWrap/>
            <w:vAlign w:val="center"/>
            <w:hideMark/>
          </w:tcPr>
          <w:p w14:paraId="1AFF16DB"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31/08/2022</w:t>
            </w:r>
          </w:p>
        </w:tc>
        <w:tc>
          <w:tcPr>
            <w:tcW w:w="815" w:type="dxa"/>
            <w:tcBorders>
              <w:top w:val="nil"/>
              <w:left w:val="nil"/>
              <w:bottom w:val="single" w:sz="4" w:space="0" w:color="auto"/>
              <w:right w:val="single" w:sz="4" w:space="0" w:color="auto"/>
            </w:tcBorders>
            <w:shd w:val="clear" w:color="000000" w:fill="FFFFFF"/>
            <w:noWrap/>
            <w:vAlign w:val="center"/>
            <w:hideMark/>
          </w:tcPr>
          <w:p w14:paraId="471C8A01"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Planned</w:t>
            </w:r>
          </w:p>
        </w:tc>
        <w:tc>
          <w:tcPr>
            <w:tcW w:w="1253" w:type="dxa"/>
            <w:tcBorders>
              <w:top w:val="nil"/>
              <w:left w:val="nil"/>
              <w:bottom w:val="single" w:sz="4" w:space="0" w:color="auto"/>
              <w:right w:val="single" w:sz="4" w:space="0" w:color="auto"/>
            </w:tcBorders>
            <w:shd w:val="clear" w:color="auto" w:fill="auto"/>
            <w:noWrap/>
            <w:vAlign w:val="center"/>
            <w:hideMark/>
          </w:tcPr>
          <w:p w14:paraId="2CE715EA"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OASIS project</w:t>
            </w:r>
          </w:p>
        </w:tc>
        <w:tc>
          <w:tcPr>
            <w:tcW w:w="1185" w:type="dxa"/>
            <w:tcBorders>
              <w:top w:val="nil"/>
              <w:left w:val="nil"/>
              <w:bottom w:val="single" w:sz="4" w:space="0" w:color="auto"/>
              <w:right w:val="single" w:sz="4" w:space="0" w:color="auto"/>
            </w:tcBorders>
            <w:shd w:val="clear" w:color="auto" w:fill="auto"/>
            <w:noWrap/>
            <w:vAlign w:val="center"/>
            <w:hideMark/>
          </w:tcPr>
          <w:p w14:paraId="38408BC6"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944B80">
              <w:rPr>
                <w:rFonts w:ascii="Arial Narrow" w:eastAsia="Times New Roman" w:hAnsi="Arial Narrow" w:cs="Calibri"/>
                <w:color w:val="000000"/>
                <w:sz w:val="20"/>
                <w:szCs w:val="20"/>
                <w:lang w:eastAsia="es-ES"/>
              </w:rPr>
              <w:t>NPL owner</w:t>
            </w:r>
          </w:p>
        </w:tc>
      </w:tr>
      <w:tr w:rsidR="0010769F" w:rsidRPr="00944B80" w14:paraId="0E89957B" w14:textId="77777777" w:rsidTr="0010769F">
        <w:trPr>
          <w:trHeight w:val="330"/>
        </w:trPr>
        <w:tc>
          <w:tcPr>
            <w:tcW w:w="1061" w:type="dxa"/>
            <w:vMerge/>
            <w:tcBorders>
              <w:top w:val="nil"/>
              <w:left w:val="single" w:sz="4" w:space="0" w:color="auto"/>
              <w:bottom w:val="single" w:sz="4" w:space="0" w:color="auto"/>
              <w:right w:val="single" w:sz="4" w:space="0" w:color="auto"/>
            </w:tcBorders>
            <w:vAlign w:val="center"/>
            <w:hideMark/>
          </w:tcPr>
          <w:p w14:paraId="4D62255D"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344" w:type="dxa"/>
            <w:vMerge/>
            <w:tcBorders>
              <w:top w:val="nil"/>
              <w:left w:val="single" w:sz="4" w:space="0" w:color="auto"/>
              <w:bottom w:val="single" w:sz="4" w:space="0" w:color="auto"/>
              <w:right w:val="single" w:sz="4" w:space="0" w:color="auto"/>
            </w:tcBorders>
            <w:vAlign w:val="center"/>
            <w:hideMark/>
          </w:tcPr>
          <w:p w14:paraId="49402EA3"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559" w:type="dxa"/>
            <w:vMerge/>
            <w:tcBorders>
              <w:top w:val="nil"/>
              <w:left w:val="single" w:sz="4" w:space="0" w:color="auto"/>
              <w:bottom w:val="single" w:sz="4" w:space="0" w:color="auto"/>
              <w:right w:val="single" w:sz="4" w:space="0" w:color="auto"/>
            </w:tcBorders>
            <w:vAlign w:val="center"/>
            <w:hideMark/>
          </w:tcPr>
          <w:p w14:paraId="3E49F27D"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701" w:type="dxa"/>
            <w:vMerge/>
            <w:tcBorders>
              <w:top w:val="nil"/>
              <w:left w:val="single" w:sz="4" w:space="0" w:color="auto"/>
              <w:bottom w:val="single" w:sz="4" w:space="0" w:color="auto"/>
              <w:right w:val="single" w:sz="4" w:space="0" w:color="auto"/>
            </w:tcBorders>
            <w:vAlign w:val="center"/>
            <w:hideMark/>
          </w:tcPr>
          <w:p w14:paraId="35E885FE"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426" w:type="dxa"/>
            <w:tcBorders>
              <w:top w:val="nil"/>
              <w:left w:val="nil"/>
              <w:bottom w:val="single" w:sz="4" w:space="0" w:color="auto"/>
              <w:right w:val="single" w:sz="4" w:space="0" w:color="auto"/>
            </w:tcBorders>
            <w:shd w:val="clear" w:color="auto" w:fill="auto"/>
            <w:noWrap/>
            <w:vAlign w:val="center"/>
            <w:hideMark/>
          </w:tcPr>
          <w:p w14:paraId="34694049"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2</w:t>
            </w:r>
          </w:p>
        </w:tc>
        <w:tc>
          <w:tcPr>
            <w:tcW w:w="3260" w:type="dxa"/>
            <w:tcBorders>
              <w:top w:val="nil"/>
              <w:left w:val="nil"/>
              <w:bottom w:val="single" w:sz="4" w:space="0" w:color="auto"/>
              <w:right w:val="single" w:sz="4" w:space="0" w:color="auto"/>
            </w:tcBorders>
            <w:shd w:val="clear" w:color="auto" w:fill="auto"/>
            <w:noWrap/>
            <w:vAlign w:val="bottom"/>
            <w:hideMark/>
          </w:tcPr>
          <w:p w14:paraId="44D3F049" w14:textId="492EF975"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 xml:space="preserve">Compile and </w:t>
            </w:r>
            <w:r w:rsidR="0070459C" w:rsidRPr="002F3297">
              <w:rPr>
                <w:rFonts w:ascii="Arial Narrow" w:eastAsia="Times New Roman" w:hAnsi="Arial Narrow" w:cs="Calibri"/>
                <w:color w:val="000000"/>
                <w:sz w:val="20"/>
                <w:szCs w:val="20"/>
                <w:lang w:eastAsia="es-ES"/>
              </w:rPr>
              <w:t>analyse</w:t>
            </w:r>
            <w:r w:rsidRPr="002F3297">
              <w:rPr>
                <w:rFonts w:ascii="Arial Narrow" w:eastAsia="Times New Roman" w:hAnsi="Arial Narrow" w:cs="Calibri"/>
                <w:color w:val="000000"/>
                <w:sz w:val="20"/>
                <w:szCs w:val="20"/>
                <w:lang w:eastAsia="es-ES"/>
              </w:rPr>
              <w:t xml:space="preserve"> regulatory requirements</w:t>
            </w:r>
          </w:p>
        </w:tc>
        <w:tc>
          <w:tcPr>
            <w:tcW w:w="996" w:type="dxa"/>
            <w:tcBorders>
              <w:top w:val="nil"/>
              <w:left w:val="nil"/>
              <w:bottom w:val="single" w:sz="4" w:space="0" w:color="auto"/>
              <w:right w:val="single" w:sz="4" w:space="0" w:color="auto"/>
            </w:tcBorders>
            <w:shd w:val="clear" w:color="auto" w:fill="auto"/>
            <w:noWrap/>
            <w:vAlign w:val="center"/>
            <w:hideMark/>
          </w:tcPr>
          <w:p w14:paraId="11B5EA1A"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01/01/2019</w:t>
            </w:r>
          </w:p>
        </w:tc>
        <w:tc>
          <w:tcPr>
            <w:tcW w:w="996" w:type="dxa"/>
            <w:tcBorders>
              <w:top w:val="nil"/>
              <w:left w:val="nil"/>
              <w:bottom w:val="single" w:sz="4" w:space="0" w:color="auto"/>
              <w:right w:val="single" w:sz="4" w:space="0" w:color="auto"/>
            </w:tcBorders>
            <w:shd w:val="clear" w:color="auto" w:fill="auto"/>
            <w:noWrap/>
            <w:vAlign w:val="center"/>
            <w:hideMark/>
          </w:tcPr>
          <w:p w14:paraId="0AE2A929"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31/08/2022</w:t>
            </w:r>
          </w:p>
        </w:tc>
        <w:tc>
          <w:tcPr>
            <w:tcW w:w="815" w:type="dxa"/>
            <w:tcBorders>
              <w:top w:val="nil"/>
              <w:left w:val="nil"/>
              <w:bottom w:val="single" w:sz="4" w:space="0" w:color="auto"/>
              <w:right w:val="single" w:sz="4" w:space="0" w:color="auto"/>
            </w:tcBorders>
            <w:shd w:val="clear" w:color="000000" w:fill="FFFFFF"/>
            <w:noWrap/>
            <w:vAlign w:val="center"/>
            <w:hideMark/>
          </w:tcPr>
          <w:p w14:paraId="348048D6"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Planned</w:t>
            </w:r>
          </w:p>
        </w:tc>
        <w:tc>
          <w:tcPr>
            <w:tcW w:w="1253" w:type="dxa"/>
            <w:tcBorders>
              <w:top w:val="nil"/>
              <w:left w:val="nil"/>
              <w:bottom w:val="single" w:sz="4" w:space="0" w:color="auto"/>
              <w:right w:val="single" w:sz="4" w:space="0" w:color="auto"/>
            </w:tcBorders>
            <w:shd w:val="clear" w:color="auto" w:fill="auto"/>
            <w:noWrap/>
            <w:vAlign w:val="center"/>
            <w:hideMark/>
          </w:tcPr>
          <w:p w14:paraId="38770366"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OASIS project</w:t>
            </w:r>
          </w:p>
        </w:tc>
        <w:tc>
          <w:tcPr>
            <w:tcW w:w="1185" w:type="dxa"/>
            <w:tcBorders>
              <w:top w:val="nil"/>
              <w:left w:val="nil"/>
              <w:bottom w:val="single" w:sz="4" w:space="0" w:color="auto"/>
              <w:right w:val="single" w:sz="4" w:space="0" w:color="auto"/>
            </w:tcBorders>
            <w:shd w:val="clear" w:color="auto" w:fill="auto"/>
            <w:noWrap/>
            <w:hideMark/>
          </w:tcPr>
          <w:p w14:paraId="48CA28BC"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944B80">
              <w:rPr>
                <w:rFonts w:ascii="Arial Narrow" w:hAnsi="Arial Narrow"/>
                <w:sz w:val="20"/>
                <w:szCs w:val="20"/>
              </w:rPr>
              <w:t>NPL owner</w:t>
            </w:r>
          </w:p>
        </w:tc>
      </w:tr>
      <w:tr w:rsidR="0010769F" w:rsidRPr="00944B80" w14:paraId="546BDFC6" w14:textId="77777777" w:rsidTr="0010769F">
        <w:trPr>
          <w:trHeight w:val="330"/>
        </w:trPr>
        <w:tc>
          <w:tcPr>
            <w:tcW w:w="1061" w:type="dxa"/>
            <w:vMerge/>
            <w:tcBorders>
              <w:top w:val="nil"/>
              <w:left w:val="single" w:sz="4" w:space="0" w:color="auto"/>
              <w:bottom w:val="single" w:sz="4" w:space="0" w:color="auto"/>
              <w:right w:val="single" w:sz="4" w:space="0" w:color="auto"/>
            </w:tcBorders>
            <w:vAlign w:val="center"/>
            <w:hideMark/>
          </w:tcPr>
          <w:p w14:paraId="4F3859B6"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344" w:type="dxa"/>
            <w:vMerge/>
            <w:tcBorders>
              <w:top w:val="nil"/>
              <w:left w:val="single" w:sz="4" w:space="0" w:color="auto"/>
              <w:bottom w:val="single" w:sz="4" w:space="0" w:color="auto"/>
              <w:right w:val="single" w:sz="4" w:space="0" w:color="auto"/>
            </w:tcBorders>
            <w:vAlign w:val="center"/>
            <w:hideMark/>
          </w:tcPr>
          <w:p w14:paraId="3FD686A4"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559" w:type="dxa"/>
            <w:vMerge/>
            <w:tcBorders>
              <w:top w:val="nil"/>
              <w:left w:val="single" w:sz="4" w:space="0" w:color="auto"/>
              <w:bottom w:val="single" w:sz="4" w:space="0" w:color="auto"/>
              <w:right w:val="single" w:sz="4" w:space="0" w:color="auto"/>
            </w:tcBorders>
            <w:vAlign w:val="center"/>
            <w:hideMark/>
          </w:tcPr>
          <w:p w14:paraId="23F80E28"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701" w:type="dxa"/>
            <w:vMerge/>
            <w:tcBorders>
              <w:top w:val="nil"/>
              <w:left w:val="single" w:sz="4" w:space="0" w:color="auto"/>
              <w:bottom w:val="single" w:sz="4" w:space="0" w:color="auto"/>
              <w:right w:val="single" w:sz="4" w:space="0" w:color="auto"/>
            </w:tcBorders>
            <w:vAlign w:val="center"/>
            <w:hideMark/>
          </w:tcPr>
          <w:p w14:paraId="7E43E06E"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426" w:type="dxa"/>
            <w:tcBorders>
              <w:top w:val="nil"/>
              <w:left w:val="nil"/>
              <w:bottom w:val="single" w:sz="4" w:space="0" w:color="auto"/>
              <w:right w:val="single" w:sz="4" w:space="0" w:color="auto"/>
            </w:tcBorders>
            <w:shd w:val="clear" w:color="auto" w:fill="auto"/>
            <w:noWrap/>
            <w:vAlign w:val="center"/>
            <w:hideMark/>
          </w:tcPr>
          <w:p w14:paraId="0D05DC3E"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3</w:t>
            </w:r>
          </w:p>
        </w:tc>
        <w:tc>
          <w:tcPr>
            <w:tcW w:w="3260" w:type="dxa"/>
            <w:tcBorders>
              <w:top w:val="nil"/>
              <w:left w:val="nil"/>
              <w:bottom w:val="single" w:sz="4" w:space="0" w:color="auto"/>
              <w:right w:val="single" w:sz="4" w:space="0" w:color="auto"/>
            </w:tcBorders>
            <w:shd w:val="clear" w:color="auto" w:fill="auto"/>
            <w:vAlign w:val="center"/>
            <w:hideMark/>
          </w:tcPr>
          <w:p w14:paraId="34DEE8CD"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Implementation of monitoring with KPI1</w:t>
            </w:r>
          </w:p>
        </w:tc>
        <w:tc>
          <w:tcPr>
            <w:tcW w:w="996" w:type="dxa"/>
            <w:tcBorders>
              <w:top w:val="nil"/>
              <w:left w:val="nil"/>
              <w:bottom w:val="single" w:sz="4" w:space="0" w:color="auto"/>
              <w:right w:val="single" w:sz="4" w:space="0" w:color="auto"/>
            </w:tcBorders>
            <w:shd w:val="clear" w:color="auto" w:fill="auto"/>
            <w:noWrap/>
            <w:vAlign w:val="center"/>
            <w:hideMark/>
          </w:tcPr>
          <w:p w14:paraId="6695D5BD"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01/01/2019</w:t>
            </w:r>
          </w:p>
        </w:tc>
        <w:tc>
          <w:tcPr>
            <w:tcW w:w="996" w:type="dxa"/>
            <w:tcBorders>
              <w:top w:val="nil"/>
              <w:left w:val="nil"/>
              <w:bottom w:val="single" w:sz="4" w:space="0" w:color="auto"/>
              <w:right w:val="single" w:sz="4" w:space="0" w:color="auto"/>
            </w:tcBorders>
            <w:shd w:val="clear" w:color="auto" w:fill="auto"/>
            <w:noWrap/>
            <w:vAlign w:val="center"/>
            <w:hideMark/>
          </w:tcPr>
          <w:p w14:paraId="1D35A8A0"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31/08/2022</w:t>
            </w:r>
          </w:p>
        </w:tc>
        <w:tc>
          <w:tcPr>
            <w:tcW w:w="815" w:type="dxa"/>
            <w:tcBorders>
              <w:top w:val="nil"/>
              <w:left w:val="nil"/>
              <w:bottom w:val="single" w:sz="4" w:space="0" w:color="auto"/>
              <w:right w:val="single" w:sz="4" w:space="0" w:color="auto"/>
            </w:tcBorders>
            <w:shd w:val="clear" w:color="000000" w:fill="FFFFFF"/>
            <w:noWrap/>
            <w:vAlign w:val="center"/>
            <w:hideMark/>
          </w:tcPr>
          <w:p w14:paraId="2E92CA5B"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Planned</w:t>
            </w:r>
          </w:p>
        </w:tc>
        <w:tc>
          <w:tcPr>
            <w:tcW w:w="1253" w:type="dxa"/>
            <w:tcBorders>
              <w:top w:val="nil"/>
              <w:left w:val="nil"/>
              <w:bottom w:val="single" w:sz="4" w:space="0" w:color="auto"/>
              <w:right w:val="single" w:sz="4" w:space="0" w:color="auto"/>
            </w:tcBorders>
            <w:shd w:val="clear" w:color="auto" w:fill="auto"/>
            <w:noWrap/>
            <w:vAlign w:val="center"/>
            <w:hideMark/>
          </w:tcPr>
          <w:p w14:paraId="5069E2CB"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OASIS project</w:t>
            </w:r>
          </w:p>
        </w:tc>
        <w:tc>
          <w:tcPr>
            <w:tcW w:w="1185" w:type="dxa"/>
            <w:tcBorders>
              <w:top w:val="nil"/>
              <w:left w:val="nil"/>
              <w:bottom w:val="single" w:sz="4" w:space="0" w:color="auto"/>
              <w:right w:val="single" w:sz="4" w:space="0" w:color="auto"/>
            </w:tcBorders>
            <w:shd w:val="clear" w:color="auto" w:fill="auto"/>
            <w:noWrap/>
            <w:hideMark/>
          </w:tcPr>
          <w:p w14:paraId="092E6881"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944B80">
              <w:rPr>
                <w:rFonts w:ascii="Arial Narrow" w:hAnsi="Arial Narrow"/>
                <w:sz w:val="20"/>
                <w:szCs w:val="20"/>
              </w:rPr>
              <w:t>NPL owner</w:t>
            </w:r>
          </w:p>
        </w:tc>
      </w:tr>
      <w:tr w:rsidR="0010769F" w:rsidRPr="00944B80" w14:paraId="28C78123" w14:textId="77777777" w:rsidTr="0010769F">
        <w:trPr>
          <w:trHeight w:val="330"/>
        </w:trPr>
        <w:tc>
          <w:tcPr>
            <w:tcW w:w="10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7490A3"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2. Environment</w:t>
            </w:r>
          </w:p>
        </w:tc>
        <w:tc>
          <w:tcPr>
            <w:tcW w:w="134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7DD91A9"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2.1 NMs and NEPs</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2A29CF12"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Reduce consumption of CNTs by 5 %</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20F9B4BE"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KPI2. CNT concentrate (MB) consumption intensity (kg/kg)</w:t>
            </w:r>
          </w:p>
        </w:tc>
        <w:tc>
          <w:tcPr>
            <w:tcW w:w="426" w:type="dxa"/>
            <w:tcBorders>
              <w:top w:val="nil"/>
              <w:left w:val="nil"/>
              <w:bottom w:val="single" w:sz="4" w:space="0" w:color="auto"/>
              <w:right w:val="single" w:sz="4" w:space="0" w:color="auto"/>
            </w:tcBorders>
            <w:shd w:val="clear" w:color="auto" w:fill="auto"/>
            <w:noWrap/>
            <w:vAlign w:val="center"/>
            <w:hideMark/>
          </w:tcPr>
          <w:p w14:paraId="26979047"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1</w:t>
            </w:r>
          </w:p>
        </w:tc>
        <w:tc>
          <w:tcPr>
            <w:tcW w:w="3260" w:type="dxa"/>
            <w:tcBorders>
              <w:top w:val="nil"/>
              <w:left w:val="nil"/>
              <w:bottom w:val="single" w:sz="4" w:space="0" w:color="auto"/>
              <w:right w:val="single" w:sz="4" w:space="0" w:color="auto"/>
            </w:tcBorders>
            <w:shd w:val="clear" w:color="auto" w:fill="auto"/>
            <w:vAlign w:val="center"/>
            <w:hideMark/>
          </w:tcPr>
          <w:p w14:paraId="1F86B090"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 xml:space="preserve">The same activity as 2.4.1 </w:t>
            </w:r>
          </w:p>
        </w:tc>
        <w:tc>
          <w:tcPr>
            <w:tcW w:w="996" w:type="dxa"/>
            <w:tcBorders>
              <w:top w:val="nil"/>
              <w:left w:val="nil"/>
              <w:bottom w:val="single" w:sz="4" w:space="0" w:color="auto"/>
              <w:right w:val="single" w:sz="4" w:space="0" w:color="auto"/>
            </w:tcBorders>
            <w:shd w:val="clear" w:color="auto" w:fill="auto"/>
            <w:noWrap/>
            <w:vAlign w:val="center"/>
            <w:hideMark/>
          </w:tcPr>
          <w:p w14:paraId="0D3043B5"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01/01/2019</w:t>
            </w:r>
          </w:p>
        </w:tc>
        <w:tc>
          <w:tcPr>
            <w:tcW w:w="996" w:type="dxa"/>
            <w:tcBorders>
              <w:top w:val="nil"/>
              <w:left w:val="nil"/>
              <w:bottom w:val="single" w:sz="4" w:space="0" w:color="auto"/>
              <w:right w:val="single" w:sz="4" w:space="0" w:color="auto"/>
            </w:tcBorders>
            <w:shd w:val="clear" w:color="auto" w:fill="auto"/>
            <w:noWrap/>
            <w:vAlign w:val="center"/>
            <w:hideMark/>
          </w:tcPr>
          <w:p w14:paraId="0FA21D7F"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31/08/2022</w:t>
            </w:r>
          </w:p>
        </w:tc>
        <w:tc>
          <w:tcPr>
            <w:tcW w:w="815" w:type="dxa"/>
            <w:tcBorders>
              <w:top w:val="nil"/>
              <w:left w:val="nil"/>
              <w:bottom w:val="single" w:sz="4" w:space="0" w:color="auto"/>
              <w:right w:val="single" w:sz="4" w:space="0" w:color="auto"/>
            </w:tcBorders>
            <w:shd w:val="clear" w:color="000000" w:fill="FFFFFF"/>
            <w:noWrap/>
            <w:vAlign w:val="center"/>
            <w:hideMark/>
          </w:tcPr>
          <w:p w14:paraId="59524117"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On going</w:t>
            </w:r>
          </w:p>
        </w:tc>
        <w:tc>
          <w:tcPr>
            <w:tcW w:w="1253" w:type="dxa"/>
            <w:tcBorders>
              <w:top w:val="nil"/>
              <w:left w:val="nil"/>
              <w:bottom w:val="single" w:sz="4" w:space="0" w:color="auto"/>
              <w:right w:val="single" w:sz="4" w:space="0" w:color="auto"/>
            </w:tcBorders>
            <w:shd w:val="clear" w:color="auto" w:fill="auto"/>
            <w:noWrap/>
            <w:vAlign w:val="center"/>
            <w:hideMark/>
          </w:tcPr>
          <w:p w14:paraId="4397F2C9"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OASIS project</w:t>
            </w:r>
          </w:p>
        </w:tc>
        <w:tc>
          <w:tcPr>
            <w:tcW w:w="1185" w:type="dxa"/>
            <w:tcBorders>
              <w:top w:val="nil"/>
              <w:left w:val="nil"/>
              <w:bottom w:val="single" w:sz="4" w:space="0" w:color="auto"/>
              <w:right w:val="single" w:sz="4" w:space="0" w:color="auto"/>
            </w:tcBorders>
            <w:shd w:val="clear" w:color="auto" w:fill="auto"/>
            <w:noWrap/>
            <w:hideMark/>
          </w:tcPr>
          <w:p w14:paraId="3749E448"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944B80">
              <w:rPr>
                <w:rFonts w:ascii="Arial Narrow" w:hAnsi="Arial Narrow"/>
                <w:sz w:val="20"/>
                <w:szCs w:val="20"/>
              </w:rPr>
              <w:t>NPL owner</w:t>
            </w:r>
          </w:p>
        </w:tc>
      </w:tr>
      <w:tr w:rsidR="0010769F" w:rsidRPr="00944B80" w14:paraId="69B3560B" w14:textId="77777777" w:rsidTr="0010769F">
        <w:trPr>
          <w:trHeight w:val="660"/>
        </w:trPr>
        <w:tc>
          <w:tcPr>
            <w:tcW w:w="1061" w:type="dxa"/>
            <w:vMerge/>
            <w:tcBorders>
              <w:top w:val="nil"/>
              <w:left w:val="single" w:sz="4" w:space="0" w:color="auto"/>
              <w:bottom w:val="single" w:sz="4" w:space="0" w:color="auto"/>
              <w:right w:val="single" w:sz="4" w:space="0" w:color="auto"/>
            </w:tcBorders>
            <w:vAlign w:val="center"/>
            <w:hideMark/>
          </w:tcPr>
          <w:p w14:paraId="08B1F389"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344" w:type="dxa"/>
            <w:vMerge/>
            <w:tcBorders>
              <w:top w:val="nil"/>
              <w:left w:val="single" w:sz="4" w:space="0" w:color="auto"/>
              <w:bottom w:val="single" w:sz="4" w:space="0" w:color="auto"/>
              <w:right w:val="single" w:sz="4" w:space="0" w:color="auto"/>
            </w:tcBorders>
            <w:vAlign w:val="center"/>
            <w:hideMark/>
          </w:tcPr>
          <w:p w14:paraId="2DD87DC0"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559" w:type="dxa"/>
            <w:vMerge/>
            <w:tcBorders>
              <w:top w:val="nil"/>
              <w:left w:val="single" w:sz="4" w:space="0" w:color="auto"/>
              <w:bottom w:val="single" w:sz="4" w:space="0" w:color="auto"/>
              <w:right w:val="single" w:sz="4" w:space="0" w:color="auto"/>
            </w:tcBorders>
            <w:vAlign w:val="center"/>
            <w:hideMark/>
          </w:tcPr>
          <w:p w14:paraId="655D0451"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701" w:type="dxa"/>
            <w:vMerge/>
            <w:tcBorders>
              <w:top w:val="nil"/>
              <w:left w:val="single" w:sz="4" w:space="0" w:color="auto"/>
              <w:bottom w:val="single" w:sz="4" w:space="0" w:color="auto"/>
              <w:right w:val="single" w:sz="4" w:space="0" w:color="auto"/>
            </w:tcBorders>
            <w:vAlign w:val="center"/>
            <w:hideMark/>
          </w:tcPr>
          <w:p w14:paraId="3C7B81E6"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426" w:type="dxa"/>
            <w:tcBorders>
              <w:top w:val="nil"/>
              <w:left w:val="nil"/>
              <w:bottom w:val="single" w:sz="4" w:space="0" w:color="auto"/>
              <w:right w:val="single" w:sz="4" w:space="0" w:color="auto"/>
            </w:tcBorders>
            <w:shd w:val="clear" w:color="auto" w:fill="auto"/>
            <w:noWrap/>
            <w:vAlign w:val="center"/>
            <w:hideMark/>
          </w:tcPr>
          <w:p w14:paraId="693332AA"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2</w:t>
            </w:r>
          </w:p>
        </w:tc>
        <w:tc>
          <w:tcPr>
            <w:tcW w:w="3260" w:type="dxa"/>
            <w:tcBorders>
              <w:top w:val="nil"/>
              <w:left w:val="nil"/>
              <w:bottom w:val="single" w:sz="4" w:space="0" w:color="auto"/>
              <w:right w:val="single" w:sz="4" w:space="0" w:color="auto"/>
            </w:tcBorders>
            <w:shd w:val="clear" w:color="auto" w:fill="auto"/>
            <w:vAlign w:val="center"/>
            <w:hideMark/>
          </w:tcPr>
          <w:p w14:paraId="6C2B82FD"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 xml:space="preserve">Substitution of part of the CNT content with additional materials </w:t>
            </w:r>
          </w:p>
        </w:tc>
        <w:tc>
          <w:tcPr>
            <w:tcW w:w="996" w:type="dxa"/>
            <w:tcBorders>
              <w:top w:val="nil"/>
              <w:left w:val="nil"/>
              <w:bottom w:val="single" w:sz="4" w:space="0" w:color="auto"/>
              <w:right w:val="single" w:sz="4" w:space="0" w:color="auto"/>
            </w:tcBorders>
            <w:shd w:val="clear" w:color="auto" w:fill="auto"/>
            <w:noWrap/>
            <w:vAlign w:val="center"/>
            <w:hideMark/>
          </w:tcPr>
          <w:p w14:paraId="5C4D1EF1"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01/01/2019</w:t>
            </w:r>
          </w:p>
        </w:tc>
        <w:tc>
          <w:tcPr>
            <w:tcW w:w="996" w:type="dxa"/>
            <w:tcBorders>
              <w:top w:val="nil"/>
              <w:left w:val="nil"/>
              <w:bottom w:val="single" w:sz="4" w:space="0" w:color="auto"/>
              <w:right w:val="single" w:sz="4" w:space="0" w:color="auto"/>
            </w:tcBorders>
            <w:shd w:val="clear" w:color="auto" w:fill="auto"/>
            <w:noWrap/>
            <w:vAlign w:val="center"/>
            <w:hideMark/>
          </w:tcPr>
          <w:p w14:paraId="15A8E749"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31/08/2022</w:t>
            </w:r>
          </w:p>
        </w:tc>
        <w:tc>
          <w:tcPr>
            <w:tcW w:w="815" w:type="dxa"/>
            <w:tcBorders>
              <w:top w:val="nil"/>
              <w:left w:val="nil"/>
              <w:bottom w:val="single" w:sz="4" w:space="0" w:color="auto"/>
              <w:right w:val="single" w:sz="4" w:space="0" w:color="auto"/>
            </w:tcBorders>
            <w:shd w:val="clear" w:color="000000" w:fill="FFFFFF"/>
            <w:noWrap/>
            <w:vAlign w:val="center"/>
            <w:hideMark/>
          </w:tcPr>
          <w:p w14:paraId="0BBD85EF"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Planned</w:t>
            </w:r>
          </w:p>
        </w:tc>
        <w:tc>
          <w:tcPr>
            <w:tcW w:w="1253" w:type="dxa"/>
            <w:tcBorders>
              <w:top w:val="nil"/>
              <w:left w:val="nil"/>
              <w:bottom w:val="single" w:sz="4" w:space="0" w:color="auto"/>
              <w:right w:val="single" w:sz="4" w:space="0" w:color="auto"/>
            </w:tcBorders>
            <w:shd w:val="clear" w:color="auto" w:fill="auto"/>
            <w:noWrap/>
            <w:vAlign w:val="center"/>
            <w:hideMark/>
          </w:tcPr>
          <w:p w14:paraId="00C7CDF6"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OASIS project</w:t>
            </w:r>
          </w:p>
        </w:tc>
        <w:tc>
          <w:tcPr>
            <w:tcW w:w="1185" w:type="dxa"/>
            <w:tcBorders>
              <w:top w:val="nil"/>
              <w:left w:val="nil"/>
              <w:bottom w:val="single" w:sz="4" w:space="0" w:color="auto"/>
              <w:right w:val="single" w:sz="4" w:space="0" w:color="auto"/>
            </w:tcBorders>
            <w:shd w:val="clear" w:color="auto" w:fill="auto"/>
            <w:noWrap/>
            <w:hideMark/>
          </w:tcPr>
          <w:p w14:paraId="0C350952"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944B80">
              <w:rPr>
                <w:rFonts w:ascii="Arial Narrow" w:hAnsi="Arial Narrow"/>
                <w:sz w:val="20"/>
                <w:szCs w:val="20"/>
              </w:rPr>
              <w:t>NPL owner</w:t>
            </w:r>
          </w:p>
        </w:tc>
      </w:tr>
      <w:tr w:rsidR="0010769F" w:rsidRPr="00944B80" w14:paraId="29537EB4" w14:textId="77777777" w:rsidTr="0010769F">
        <w:trPr>
          <w:trHeight w:val="330"/>
        </w:trPr>
        <w:tc>
          <w:tcPr>
            <w:tcW w:w="1061" w:type="dxa"/>
            <w:vMerge/>
            <w:tcBorders>
              <w:top w:val="nil"/>
              <w:left w:val="single" w:sz="4" w:space="0" w:color="auto"/>
              <w:bottom w:val="single" w:sz="4" w:space="0" w:color="auto"/>
              <w:right w:val="single" w:sz="4" w:space="0" w:color="auto"/>
            </w:tcBorders>
            <w:vAlign w:val="center"/>
            <w:hideMark/>
          </w:tcPr>
          <w:p w14:paraId="1FF8E5BD"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344" w:type="dxa"/>
            <w:vMerge/>
            <w:tcBorders>
              <w:top w:val="nil"/>
              <w:left w:val="single" w:sz="4" w:space="0" w:color="auto"/>
              <w:bottom w:val="single" w:sz="4" w:space="0" w:color="auto"/>
              <w:right w:val="single" w:sz="4" w:space="0" w:color="auto"/>
            </w:tcBorders>
            <w:vAlign w:val="center"/>
            <w:hideMark/>
          </w:tcPr>
          <w:p w14:paraId="2A923783"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559" w:type="dxa"/>
            <w:vMerge/>
            <w:tcBorders>
              <w:top w:val="nil"/>
              <w:left w:val="single" w:sz="4" w:space="0" w:color="auto"/>
              <w:bottom w:val="single" w:sz="4" w:space="0" w:color="auto"/>
              <w:right w:val="single" w:sz="4" w:space="0" w:color="auto"/>
            </w:tcBorders>
            <w:vAlign w:val="center"/>
            <w:hideMark/>
          </w:tcPr>
          <w:p w14:paraId="46686ABD"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701" w:type="dxa"/>
            <w:vMerge/>
            <w:tcBorders>
              <w:top w:val="nil"/>
              <w:left w:val="single" w:sz="4" w:space="0" w:color="auto"/>
              <w:bottom w:val="single" w:sz="4" w:space="0" w:color="auto"/>
              <w:right w:val="single" w:sz="4" w:space="0" w:color="auto"/>
            </w:tcBorders>
            <w:vAlign w:val="center"/>
            <w:hideMark/>
          </w:tcPr>
          <w:p w14:paraId="2ED3BFCF"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426" w:type="dxa"/>
            <w:tcBorders>
              <w:top w:val="nil"/>
              <w:left w:val="nil"/>
              <w:bottom w:val="single" w:sz="4" w:space="0" w:color="auto"/>
              <w:right w:val="single" w:sz="4" w:space="0" w:color="auto"/>
            </w:tcBorders>
            <w:shd w:val="clear" w:color="auto" w:fill="auto"/>
            <w:noWrap/>
            <w:vAlign w:val="center"/>
            <w:hideMark/>
          </w:tcPr>
          <w:p w14:paraId="0C72384D"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3</w:t>
            </w:r>
          </w:p>
        </w:tc>
        <w:tc>
          <w:tcPr>
            <w:tcW w:w="3260" w:type="dxa"/>
            <w:tcBorders>
              <w:top w:val="nil"/>
              <w:left w:val="nil"/>
              <w:bottom w:val="single" w:sz="4" w:space="0" w:color="auto"/>
              <w:right w:val="single" w:sz="4" w:space="0" w:color="auto"/>
            </w:tcBorders>
            <w:shd w:val="clear" w:color="auto" w:fill="auto"/>
            <w:vAlign w:val="center"/>
            <w:hideMark/>
          </w:tcPr>
          <w:p w14:paraId="14E69C1F"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Update Buckypaper SDS</w:t>
            </w:r>
          </w:p>
        </w:tc>
        <w:tc>
          <w:tcPr>
            <w:tcW w:w="996" w:type="dxa"/>
            <w:tcBorders>
              <w:top w:val="nil"/>
              <w:left w:val="nil"/>
              <w:bottom w:val="single" w:sz="4" w:space="0" w:color="auto"/>
              <w:right w:val="single" w:sz="4" w:space="0" w:color="auto"/>
            </w:tcBorders>
            <w:shd w:val="clear" w:color="auto" w:fill="auto"/>
            <w:noWrap/>
            <w:vAlign w:val="center"/>
            <w:hideMark/>
          </w:tcPr>
          <w:p w14:paraId="6E0002F0"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01/01/2019</w:t>
            </w:r>
          </w:p>
        </w:tc>
        <w:tc>
          <w:tcPr>
            <w:tcW w:w="996" w:type="dxa"/>
            <w:tcBorders>
              <w:top w:val="nil"/>
              <w:left w:val="nil"/>
              <w:bottom w:val="single" w:sz="4" w:space="0" w:color="auto"/>
              <w:right w:val="single" w:sz="4" w:space="0" w:color="auto"/>
            </w:tcBorders>
            <w:shd w:val="clear" w:color="auto" w:fill="auto"/>
            <w:noWrap/>
            <w:vAlign w:val="center"/>
            <w:hideMark/>
          </w:tcPr>
          <w:p w14:paraId="117D9B70"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31/08/2022</w:t>
            </w:r>
          </w:p>
        </w:tc>
        <w:tc>
          <w:tcPr>
            <w:tcW w:w="815" w:type="dxa"/>
            <w:tcBorders>
              <w:top w:val="nil"/>
              <w:left w:val="nil"/>
              <w:bottom w:val="single" w:sz="4" w:space="0" w:color="auto"/>
              <w:right w:val="single" w:sz="4" w:space="0" w:color="auto"/>
            </w:tcBorders>
            <w:shd w:val="clear" w:color="000000" w:fill="FFFFFF"/>
            <w:noWrap/>
            <w:vAlign w:val="center"/>
            <w:hideMark/>
          </w:tcPr>
          <w:p w14:paraId="1AC0E10B"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Planned</w:t>
            </w:r>
          </w:p>
        </w:tc>
        <w:tc>
          <w:tcPr>
            <w:tcW w:w="1253" w:type="dxa"/>
            <w:tcBorders>
              <w:top w:val="nil"/>
              <w:left w:val="nil"/>
              <w:bottom w:val="single" w:sz="4" w:space="0" w:color="auto"/>
              <w:right w:val="single" w:sz="4" w:space="0" w:color="auto"/>
            </w:tcBorders>
            <w:shd w:val="clear" w:color="auto" w:fill="auto"/>
            <w:noWrap/>
            <w:vAlign w:val="center"/>
            <w:hideMark/>
          </w:tcPr>
          <w:p w14:paraId="7486362A"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OASIS project</w:t>
            </w:r>
          </w:p>
        </w:tc>
        <w:tc>
          <w:tcPr>
            <w:tcW w:w="1185" w:type="dxa"/>
            <w:tcBorders>
              <w:top w:val="nil"/>
              <w:left w:val="nil"/>
              <w:bottom w:val="single" w:sz="4" w:space="0" w:color="auto"/>
              <w:right w:val="single" w:sz="4" w:space="0" w:color="auto"/>
            </w:tcBorders>
            <w:shd w:val="clear" w:color="auto" w:fill="auto"/>
            <w:noWrap/>
            <w:hideMark/>
          </w:tcPr>
          <w:p w14:paraId="5BD8DAEC"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944B80">
              <w:rPr>
                <w:rFonts w:ascii="Arial Narrow" w:hAnsi="Arial Narrow"/>
                <w:sz w:val="20"/>
                <w:szCs w:val="20"/>
              </w:rPr>
              <w:t>NPL owner</w:t>
            </w:r>
          </w:p>
        </w:tc>
      </w:tr>
      <w:tr w:rsidR="0010769F" w:rsidRPr="00944B80" w14:paraId="37B74A66" w14:textId="77777777" w:rsidTr="0010769F">
        <w:trPr>
          <w:trHeight w:val="330"/>
        </w:trPr>
        <w:tc>
          <w:tcPr>
            <w:tcW w:w="1061" w:type="dxa"/>
            <w:vMerge/>
            <w:tcBorders>
              <w:top w:val="nil"/>
              <w:left w:val="single" w:sz="4" w:space="0" w:color="auto"/>
              <w:bottom w:val="single" w:sz="4" w:space="0" w:color="auto"/>
              <w:right w:val="single" w:sz="4" w:space="0" w:color="auto"/>
            </w:tcBorders>
            <w:vAlign w:val="center"/>
            <w:hideMark/>
          </w:tcPr>
          <w:p w14:paraId="0330999C"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344" w:type="dxa"/>
            <w:vMerge/>
            <w:tcBorders>
              <w:top w:val="nil"/>
              <w:left w:val="single" w:sz="4" w:space="0" w:color="auto"/>
              <w:bottom w:val="single" w:sz="4" w:space="0" w:color="auto"/>
              <w:right w:val="single" w:sz="4" w:space="0" w:color="auto"/>
            </w:tcBorders>
            <w:vAlign w:val="center"/>
            <w:hideMark/>
          </w:tcPr>
          <w:p w14:paraId="7A819D75"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559" w:type="dxa"/>
            <w:vMerge/>
            <w:tcBorders>
              <w:top w:val="nil"/>
              <w:left w:val="single" w:sz="4" w:space="0" w:color="auto"/>
              <w:bottom w:val="single" w:sz="4" w:space="0" w:color="auto"/>
              <w:right w:val="single" w:sz="4" w:space="0" w:color="auto"/>
            </w:tcBorders>
            <w:vAlign w:val="center"/>
            <w:hideMark/>
          </w:tcPr>
          <w:p w14:paraId="59827CA7"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701" w:type="dxa"/>
            <w:vMerge/>
            <w:tcBorders>
              <w:top w:val="nil"/>
              <w:left w:val="single" w:sz="4" w:space="0" w:color="auto"/>
              <w:bottom w:val="single" w:sz="4" w:space="0" w:color="auto"/>
              <w:right w:val="single" w:sz="4" w:space="0" w:color="auto"/>
            </w:tcBorders>
            <w:vAlign w:val="center"/>
            <w:hideMark/>
          </w:tcPr>
          <w:p w14:paraId="7DF4F9D7"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426" w:type="dxa"/>
            <w:tcBorders>
              <w:top w:val="nil"/>
              <w:left w:val="nil"/>
              <w:bottom w:val="single" w:sz="4" w:space="0" w:color="auto"/>
              <w:right w:val="single" w:sz="4" w:space="0" w:color="auto"/>
            </w:tcBorders>
            <w:shd w:val="clear" w:color="auto" w:fill="auto"/>
            <w:noWrap/>
            <w:vAlign w:val="center"/>
            <w:hideMark/>
          </w:tcPr>
          <w:p w14:paraId="3A21B1E1"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4</w:t>
            </w:r>
          </w:p>
        </w:tc>
        <w:tc>
          <w:tcPr>
            <w:tcW w:w="3260" w:type="dxa"/>
            <w:tcBorders>
              <w:top w:val="nil"/>
              <w:left w:val="nil"/>
              <w:bottom w:val="single" w:sz="4" w:space="0" w:color="auto"/>
              <w:right w:val="single" w:sz="4" w:space="0" w:color="auto"/>
            </w:tcBorders>
            <w:shd w:val="clear" w:color="auto" w:fill="auto"/>
            <w:vAlign w:val="center"/>
            <w:hideMark/>
          </w:tcPr>
          <w:p w14:paraId="39B1D97C"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Implementation of KPI2 monitoring</w:t>
            </w:r>
          </w:p>
        </w:tc>
        <w:tc>
          <w:tcPr>
            <w:tcW w:w="996" w:type="dxa"/>
            <w:tcBorders>
              <w:top w:val="nil"/>
              <w:left w:val="nil"/>
              <w:bottom w:val="single" w:sz="4" w:space="0" w:color="auto"/>
              <w:right w:val="single" w:sz="4" w:space="0" w:color="auto"/>
            </w:tcBorders>
            <w:shd w:val="clear" w:color="auto" w:fill="auto"/>
            <w:noWrap/>
            <w:vAlign w:val="center"/>
            <w:hideMark/>
          </w:tcPr>
          <w:p w14:paraId="76F12E3B"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01/01/2019</w:t>
            </w:r>
          </w:p>
        </w:tc>
        <w:tc>
          <w:tcPr>
            <w:tcW w:w="996" w:type="dxa"/>
            <w:tcBorders>
              <w:top w:val="nil"/>
              <w:left w:val="nil"/>
              <w:bottom w:val="single" w:sz="4" w:space="0" w:color="auto"/>
              <w:right w:val="single" w:sz="4" w:space="0" w:color="auto"/>
            </w:tcBorders>
            <w:shd w:val="clear" w:color="auto" w:fill="auto"/>
            <w:noWrap/>
            <w:vAlign w:val="center"/>
            <w:hideMark/>
          </w:tcPr>
          <w:p w14:paraId="1D877284"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31/08/2022</w:t>
            </w:r>
          </w:p>
        </w:tc>
        <w:tc>
          <w:tcPr>
            <w:tcW w:w="815" w:type="dxa"/>
            <w:tcBorders>
              <w:top w:val="nil"/>
              <w:left w:val="nil"/>
              <w:bottom w:val="single" w:sz="4" w:space="0" w:color="auto"/>
              <w:right w:val="single" w:sz="4" w:space="0" w:color="auto"/>
            </w:tcBorders>
            <w:shd w:val="clear" w:color="000000" w:fill="FFFFFF"/>
            <w:noWrap/>
            <w:vAlign w:val="center"/>
            <w:hideMark/>
          </w:tcPr>
          <w:p w14:paraId="7040E6C6"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Planned</w:t>
            </w:r>
          </w:p>
        </w:tc>
        <w:tc>
          <w:tcPr>
            <w:tcW w:w="1253" w:type="dxa"/>
            <w:tcBorders>
              <w:top w:val="nil"/>
              <w:left w:val="nil"/>
              <w:bottom w:val="single" w:sz="4" w:space="0" w:color="auto"/>
              <w:right w:val="single" w:sz="4" w:space="0" w:color="auto"/>
            </w:tcBorders>
            <w:shd w:val="clear" w:color="auto" w:fill="auto"/>
            <w:noWrap/>
            <w:vAlign w:val="center"/>
            <w:hideMark/>
          </w:tcPr>
          <w:p w14:paraId="04E23C4F"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OASIS project</w:t>
            </w:r>
          </w:p>
        </w:tc>
        <w:tc>
          <w:tcPr>
            <w:tcW w:w="1185" w:type="dxa"/>
            <w:tcBorders>
              <w:top w:val="nil"/>
              <w:left w:val="nil"/>
              <w:bottom w:val="single" w:sz="4" w:space="0" w:color="auto"/>
              <w:right w:val="single" w:sz="4" w:space="0" w:color="auto"/>
            </w:tcBorders>
            <w:shd w:val="clear" w:color="auto" w:fill="auto"/>
            <w:noWrap/>
            <w:hideMark/>
          </w:tcPr>
          <w:p w14:paraId="76305845"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944B80">
              <w:rPr>
                <w:rFonts w:ascii="Arial Narrow" w:hAnsi="Arial Narrow"/>
                <w:sz w:val="20"/>
                <w:szCs w:val="20"/>
              </w:rPr>
              <w:t>NPL owner</w:t>
            </w:r>
          </w:p>
        </w:tc>
      </w:tr>
      <w:tr w:rsidR="0010769F" w:rsidRPr="00944B80" w14:paraId="304416F4" w14:textId="77777777" w:rsidTr="0010769F">
        <w:trPr>
          <w:trHeight w:val="660"/>
        </w:trPr>
        <w:tc>
          <w:tcPr>
            <w:tcW w:w="1061" w:type="dxa"/>
            <w:vMerge/>
            <w:tcBorders>
              <w:top w:val="nil"/>
              <w:left w:val="single" w:sz="4" w:space="0" w:color="auto"/>
              <w:bottom w:val="single" w:sz="4" w:space="0" w:color="auto"/>
              <w:right w:val="single" w:sz="4" w:space="0" w:color="auto"/>
            </w:tcBorders>
            <w:vAlign w:val="center"/>
            <w:hideMark/>
          </w:tcPr>
          <w:p w14:paraId="0DAE044C"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34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7E797E5"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2.4 Nano-wastes</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3ABB268D"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Reduce liquid-wastes containing CNTs by 20 %</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38C2BA74"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 xml:space="preserve">KPI3. Liquid-wastes containing </w:t>
            </w:r>
            <w:proofErr w:type="gramStart"/>
            <w:r w:rsidRPr="002F3297">
              <w:rPr>
                <w:rFonts w:ascii="Arial Narrow" w:eastAsia="Times New Roman" w:hAnsi="Arial Narrow" w:cs="Calibri"/>
                <w:color w:val="000000"/>
                <w:sz w:val="20"/>
                <w:szCs w:val="20"/>
                <w:lang w:eastAsia="es-ES"/>
              </w:rPr>
              <w:t>CNTs  traces</w:t>
            </w:r>
            <w:proofErr w:type="gramEnd"/>
            <w:r w:rsidRPr="002F3297">
              <w:rPr>
                <w:rFonts w:ascii="Arial Narrow" w:eastAsia="Times New Roman" w:hAnsi="Arial Narrow" w:cs="Calibri"/>
                <w:color w:val="000000"/>
                <w:sz w:val="20"/>
                <w:szCs w:val="20"/>
                <w:lang w:eastAsia="es-ES"/>
              </w:rPr>
              <w:t xml:space="preserve"> (l/kg)</w:t>
            </w:r>
          </w:p>
        </w:tc>
        <w:tc>
          <w:tcPr>
            <w:tcW w:w="426" w:type="dxa"/>
            <w:tcBorders>
              <w:top w:val="nil"/>
              <w:left w:val="nil"/>
              <w:bottom w:val="single" w:sz="4" w:space="0" w:color="auto"/>
              <w:right w:val="single" w:sz="4" w:space="0" w:color="auto"/>
            </w:tcBorders>
            <w:shd w:val="clear" w:color="auto" w:fill="auto"/>
            <w:noWrap/>
            <w:vAlign w:val="center"/>
            <w:hideMark/>
          </w:tcPr>
          <w:p w14:paraId="2177B5B4"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1</w:t>
            </w:r>
          </w:p>
        </w:tc>
        <w:tc>
          <w:tcPr>
            <w:tcW w:w="3260" w:type="dxa"/>
            <w:tcBorders>
              <w:top w:val="nil"/>
              <w:left w:val="nil"/>
              <w:bottom w:val="single" w:sz="4" w:space="0" w:color="auto"/>
              <w:right w:val="single" w:sz="4" w:space="0" w:color="auto"/>
            </w:tcBorders>
            <w:shd w:val="clear" w:color="auto" w:fill="auto"/>
            <w:vAlign w:val="center"/>
            <w:hideMark/>
          </w:tcPr>
          <w:p w14:paraId="088291C3"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Develop and implement a system to recycle filtered waters and minimize waste production</w:t>
            </w:r>
          </w:p>
        </w:tc>
        <w:tc>
          <w:tcPr>
            <w:tcW w:w="996" w:type="dxa"/>
            <w:tcBorders>
              <w:top w:val="nil"/>
              <w:left w:val="nil"/>
              <w:bottom w:val="single" w:sz="4" w:space="0" w:color="auto"/>
              <w:right w:val="single" w:sz="4" w:space="0" w:color="auto"/>
            </w:tcBorders>
            <w:shd w:val="clear" w:color="auto" w:fill="auto"/>
            <w:noWrap/>
            <w:vAlign w:val="center"/>
            <w:hideMark/>
          </w:tcPr>
          <w:p w14:paraId="141E9160"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01/01/2019</w:t>
            </w:r>
          </w:p>
        </w:tc>
        <w:tc>
          <w:tcPr>
            <w:tcW w:w="996" w:type="dxa"/>
            <w:tcBorders>
              <w:top w:val="nil"/>
              <w:left w:val="nil"/>
              <w:bottom w:val="single" w:sz="4" w:space="0" w:color="auto"/>
              <w:right w:val="single" w:sz="4" w:space="0" w:color="auto"/>
            </w:tcBorders>
            <w:shd w:val="clear" w:color="auto" w:fill="auto"/>
            <w:noWrap/>
            <w:vAlign w:val="center"/>
            <w:hideMark/>
          </w:tcPr>
          <w:p w14:paraId="73BBD7CE"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31/08/2022</w:t>
            </w:r>
          </w:p>
        </w:tc>
        <w:tc>
          <w:tcPr>
            <w:tcW w:w="815" w:type="dxa"/>
            <w:tcBorders>
              <w:top w:val="nil"/>
              <w:left w:val="nil"/>
              <w:bottom w:val="single" w:sz="4" w:space="0" w:color="auto"/>
              <w:right w:val="single" w:sz="4" w:space="0" w:color="auto"/>
            </w:tcBorders>
            <w:shd w:val="clear" w:color="000000" w:fill="FFFFFF"/>
            <w:noWrap/>
            <w:vAlign w:val="center"/>
            <w:hideMark/>
          </w:tcPr>
          <w:p w14:paraId="0852E211"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On going</w:t>
            </w:r>
          </w:p>
        </w:tc>
        <w:tc>
          <w:tcPr>
            <w:tcW w:w="1253" w:type="dxa"/>
            <w:tcBorders>
              <w:top w:val="nil"/>
              <w:left w:val="nil"/>
              <w:bottom w:val="single" w:sz="4" w:space="0" w:color="auto"/>
              <w:right w:val="single" w:sz="4" w:space="0" w:color="auto"/>
            </w:tcBorders>
            <w:shd w:val="clear" w:color="auto" w:fill="auto"/>
            <w:noWrap/>
            <w:vAlign w:val="center"/>
            <w:hideMark/>
          </w:tcPr>
          <w:p w14:paraId="6EB74CC3"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OASIS project</w:t>
            </w:r>
          </w:p>
        </w:tc>
        <w:tc>
          <w:tcPr>
            <w:tcW w:w="1185" w:type="dxa"/>
            <w:tcBorders>
              <w:top w:val="nil"/>
              <w:left w:val="nil"/>
              <w:bottom w:val="single" w:sz="4" w:space="0" w:color="auto"/>
              <w:right w:val="single" w:sz="4" w:space="0" w:color="auto"/>
            </w:tcBorders>
            <w:shd w:val="clear" w:color="auto" w:fill="auto"/>
            <w:noWrap/>
            <w:hideMark/>
          </w:tcPr>
          <w:p w14:paraId="0908C396"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944B80">
              <w:rPr>
                <w:rFonts w:ascii="Arial Narrow" w:hAnsi="Arial Narrow"/>
                <w:sz w:val="20"/>
                <w:szCs w:val="20"/>
              </w:rPr>
              <w:t>NPL owner</w:t>
            </w:r>
          </w:p>
        </w:tc>
      </w:tr>
      <w:tr w:rsidR="0010769F" w:rsidRPr="00944B80" w14:paraId="552DCCBC" w14:textId="77777777" w:rsidTr="0010769F">
        <w:trPr>
          <w:trHeight w:val="330"/>
        </w:trPr>
        <w:tc>
          <w:tcPr>
            <w:tcW w:w="1061" w:type="dxa"/>
            <w:vMerge/>
            <w:tcBorders>
              <w:top w:val="nil"/>
              <w:left w:val="single" w:sz="4" w:space="0" w:color="auto"/>
              <w:bottom w:val="single" w:sz="4" w:space="0" w:color="auto"/>
              <w:right w:val="single" w:sz="4" w:space="0" w:color="auto"/>
            </w:tcBorders>
            <w:vAlign w:val="center"/>
            <w:hideMark/>
          </w:tcPr>
          <w:p w14:paraId="3F3150BA"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344" w:type="dxa"/>
            <w:vMerge/>
            <w:tcBorders>
              <w:top w:val="nil"/>
              <w:left w:val="single" w:sz="4" w:space="0" w:color="auto"/>
              <w:bottom w:val="single" w:sz="4" w:space="0" w:color="auto"/>
              <w:right w:val="single" w:sz="4" w:space="0" w:color="auto"/>
            </w:tcBorders>
            <w:vAlign w:val="center"/>
            <w:hideMark/>
          </w:tcPr>
          <w:p w14:paraId="61F2D15A"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559" w:type="dxa"/>
            <w:vMerge/>
            <w:tcBorders>
              <w:top w:val="nil"/>
              <w:left w:val="single" w:sz="4" w:space="0" w:color="auto"/>
              <w:bottom w:val="single" w:sz="4" w:space="0" w:color="auto"/>
              <w:right w:val="single" w:sz="4" w:space="0" w:color="auto"/>
            </w:tcBorders>
            <w:vAlign w:val="center"/>
            <w:hideMark/>
          </w:tcPr>
          <w:p w14:paraId="3B56451C"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701" w:type="dxa"/>
            <w:vMerge/>
            <w:tcBorders>
              <w:top w:val="nil"/>
              <w:left w:val="single" w:sz="4" w:space="0" w:color="auto"/>
              <w:bottom w:val="single" w:sz="4" w:space="0" w:color="auto"/>
              <w:right w:val="single" w:sz="4" w:space="0" w:color="auto"/>
            </w:tcBorders>
            <w:vAlign w:val="center"/>
            <w:hideMark/>
          </w:tcPr>
          <w:p w14:paraId="77A60DB9"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426" w:type="dxa"/>
            <w:tcBorders>
              <w:top w:val="nil"/>
              <w:left w:val="nil"/>
              <w:bottom w:val="single" w:sz="4" w:space="0" w:color="auto"/>
              <w:right w:val="single" w:sz="4" w:space="0" w:color="auto"/>
            </w:tcBorders>
            <w:shd w:val="clear" w:color="auto" w:fill="auto"/>
            <w:noWrap/>
            <w:vAlign w:val="center"/>
            <w:hideMark/>
          </w:tcPr>
          <w:p w14:paraId="38696825"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2</w:t>
            </w:r>
          </w:p>
        </w:tc>
        <w:tc>
          <w:tcPr>
            <w:tcW w:w="3260" w:type="dxa"/>
            <w:tcBorders>
              <w:top w:val="nil"/>
              <w:left w:val="nil"/>
              <w:bottom w:val="single" w:sz="4" w:space="0" w:color="auto"/>
              <w:right w:val="single" w:sz="4" w:space="0" w:color="auto"/>
            </w:tcBorders>
            <w:shd w:val="clear" w:color="auto" w:fill="auto"/>
            <w:vAlign w:val="center"/>
            <w:hideMark/>
          </w:tcPr>
          <w:p w14:paraId="3ECD29AF"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Implementation of KPI3 monitoring</w:t>
            </w:r>
          </w:p>
        </w:tc>
        <w:tc>
          <w:tcPr>
            <w:tcW w:w="996" w:type="dxa"/>
            <w:tcBorders>
              <w:top w:val="nil"/>
              <w:left w:val="nil"/>
              <w:bottom w:val="single" w:sz="4" w:space="0" w:color="auto"/>
              <w:right w:val="single" w:sz="4" w:space="0" w:color="auto"/>
            </w:tcBorders>
            <w:shd w:val="clear" w:color="auto" w:fill="auto"/>
            <w:noWrap/>
            <w:vAlign w:val="center"/>
            <w:hideMark/>
          </w:tcPr>
          <w:p w14:paraId="5FC4FB09"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01/01/2019</w:t>
            </w:r>
          </w:p>
        </w:tc>
        <w:tc>
          <w:tcPr>
            <w:tcW w:w="996" w:type="dxa"/>
            <w:tcBorders>
              <w:top w:val="nil"/>
              <w:left w:val="nil"/>
              <w:bottom w:val="single" w:sz="4" w:space="0" w:color="auto"/>
              <w:right w:val="single" w:sz="4" w:space="0" w:color="auto"/>
            </w:tcBorders>
            <w:shd w:val="clear" w:color="auto" w:fill="auto"/>
            <w:noWrap/>
            <w:vAlign w:val="center"/>
            <w:hideMark/>
          </w:tcPr>
          <w:p w14:paraId="22DF67A8"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31/08/2022</w:t>
            </w:r>
          </w:p>
        </w:tc>
        <w:tc>
          <w:tcPr>
            <w:tcW w:w="815" w:type="dxa"/>
            <w:tcBorders>
              <w:top w:val="nil"/>
              <w:left w:val="nil"/>
              <w:bottom w:val="single" w:sz="4" w:space="0" w:color="auto"/>
              <w:right w:val="single" w:sz="4" w:space="0" w:color="auto"/>
            </w:tcBorders>
            <w:shd w:val="clear" w:color="000000" w:fill="FFFFFF"/>
            <w:noWrap/>
            <w:vAlign w:val="center"/>
            <w:hideMark/>
          </w:tcPr>
          <w:p w14:paraId="6F985445"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Planned</w:t>
            </w:r>
          </w:p>
        </w:tc>
        <w:tc>
          <w:tcPr>
            <w:tcW w:w="1253" w:type="dxa"/>
            <w:tcBorders>
              <w:top w:val="nil"/>
              <w:left w:val="nil"/>
              <w:bottom w:val="single" w:sz="4" w:space="0" w:color="auto"/>
              <w:right w:val="single" w:sz="4" w:space="0" w:color="auto"/>
            </w:tcBorders>
            <w:shd w:val="clear" w:color="auto" w:fill="auto"/>
            <w:noWrap/>
            <w:vAlign w:val="center"/>
            <w:hideMark/>
          </w:tcPr>
          <w:p w14:paraId="41E5DCC4"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OASIS project</w:t>
            </w:r>
          </w:p>
        </w:tc>
        <w:tc>
          <w:tcPr>
            <w:tcW w:w="1185" w:type="dxa"/>
            <w:tcBorders>
              <w:top w:val="nil"/>
              <w:left w:val="nil"/>
              <w:bottom w:val="single" w:sz="4" w:space="0" w:color="auto"/>
              <w:right w:val="single" w:sz="4" w:space="0" w:color="auto"/>
            </w:tcBorders>
            <w:shd w:val="clear" w:color="auto" w:fill="auto"/>
            <w:noWrap/>
            <w:hideMark/>
          </w:tcPr>
          <w:p w14:paraId="2A53353A"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944B80">
              <w:rPr>
                <w:rFonts w:ascii="Arial Narrow" w:hAnsi="Arial Narrow"/>
                <w:sz w:val="20"/>
                <w:szCs w:val="20"/>
              </w:rPr>
              <w:t>NPL owner</w:t>
            </w:r>
          </w:p>
        </w:tc>
      </w:tr>
      <w:tr w:rsidR="0010769F" w:rsidRPr="00944B80" w14:paraId="7E94F082" w14:textId="77777777" w:rsidTr="0010769F">
        <w:trPr>
          <w:trHeight w:val="660"/>
        </w:trPr>
        <w:tc>
          <w:tcPr>
            <w:tcW w:w="10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1419E5"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3. Economic</w:t>
            </w:r>
          </w:p>
        </w:tc>
        <w:tc>
          <w:tcPr>
            <w:tcW w:w="134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332389C"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3.1 Economic performance</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68B2B161"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Increase production by 10</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2A4BC80E"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KPI4 Buckypapers production (m2/week)</w:t>
            </w:r>
          </w:p>
        </w:tc>
        <w:tc>
          <w:tcPr>
            <w:tcW w:w="426" w:type="dxa"/>
            <w:tcBorders>
              <w:top w:val="nil"/>
              <w:left w:val="nil"/>
              <w:bottom w:val="single" w:sz="4" w:space="0" w:color="auto"/>
              <w:right w:val="single" w:sz="4" w:space="0" w:color="auto"/>
            </w:tcBorders>
            <w:shd w:val="clear" w:color="auto" w:fill="auto"/>
            <w:noWrap/>
            <w:vAlign w:val="center"/>
            <w:hideMark/>
          </w:tcPr>
          <w:p w14:paraId="3846978E"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1</w:t>
            </w:r>
          </w:p>
        </w:tc>
        <w:tc>
          <w:tcPr>
            <w:tcW w:w="3260" w:type="dxa"/>
            <w:tcBorders>
              <w:top w:val="nil"/>
              <w:left w:val="nil"/>
              <w:bottom w:val="single" w:sz="4" w:space="0" w:color="auto"/>
              <w:right w:val="single" w:sz="4" w:space="0" w:color="auto"/>
            </w:tcBorders>
            <w:shd w:val="clear" w:color="auto" w:fill="auto"/>
            <w:vAlign w:val="center"/>
            <w:hideMark/>
          </w:tcPr>
          <w:p w14:paraId="0730ED98"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944B80">
              <w:rPr>
                <w:rFonts w:ascii="Arial Narrow" w:eastAsia="Times New Roman" w:hAnsi="Arial Narrow" w:cs="Calibri"/>
                <w:color w:val="000000"/>
                <w:sz w:val="20"/>
                <w:szCs w:val="20"/>
                <w:lang w:eastAsia="es-ES"/>
              </w:rPr>
              <w:t>N</w:t>
            </w:r>
            <w:r w:rsidRPr="002F3297">
              <w:rPr>
                <w:rFonts w:ascii="Arial Narrow" w:eastAsia="Times New Roman" w:hAnsi="Arial Narrow" w:cs="Calibri"/>
                <w:color w:val="000000"/>
                <w:sz w:val="20"/>
                <w:szCs w:val="20"/>
                <w:lang w:eastAsia="es-ES"/>
              </w:rPr>
              <w:t>PL4 - upgrading and scaling activities, by integrating the modules and devices specified in T1.3 (WP1)</w:t>
            </w:r>
          </w:p>
        </w:tc>
        <w:tc>
          <w:tcPr>
            <w:tcW w:w="996" w:type="dxa"/>
            <w:tcBorders>
              <w:top w:val="nil"/>
              <w:left w:val="nil"/>
              <w:bottom w:val="single" w:sz="4" w:space="0" w:color="auto"/>
              <w:right w:val="single" w:sz="4" w:space="0" w:color="auto"/>
            </w:tcBorders>
            <w:shd w:val="clear" w:color="auto" w:fill="auto"/>
            <w:noWrap/>
            <w:vAlign w:val="center"/>
            <w:hideMark/>
          </w:tcPr>
          <w:p w14:paraId="7B178CDF"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01/01/2019</w:t>
            </w:r>
          </w:p>
        </w:tc>
        <w:tc>
          <w:tcPr>
            <w:tcW w:w="996" w:type="dxa"/>
            <w:tcBorders>
              <w:top w:val="nil"/>
              <w:left w:val="nil"/>
              <w:bottom w:val="single" w:sz="4" w:space="0" w:color="auto"/>
              <w:right w:val="single" w:sz="4" w:space="0" w:color="auto"/>
            </w:tcBorders>
            <w:shd w:val="clear" w:color="auto" w:fill="auto"/>
            <w:noWrap/>
            <w:vAlign w:val="center"/>
            <w:hideMark/>
          </w:tcPr>
          <w:p w14:paraId="5184511B"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31/08/2022</w:t>
            </w:r>
          </w:p>
        </w:tc>
        <w:tc>
          <w:tcPr>
            <w:tcW w:w="815" w:type="dxa"/>
            <w:tcBorders>
              <w:top w:val="nil"/>
              <w:left w:val="nil"/>
              <w:bottom w:val="single" w:sz="4" w:space="0" w:color="auto"/>
              <w:right w:val="single" w:sz="4" w:space="0" w:color="auto"/>
            </w:tcBorders>
            <w:shd w:val="clear" w:color="000000" w:fill="FFFFFF"/>
            <w:noWrap/>
            <w:vAlign w:val="center"/>
            <w:hideMark/>
          </w:tcPr>
          <w:p w14:paraId="5C2849A8"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Planned</w:t>
            </w:r>
          </w:p>
        </w:tc>
        <w:tc>
          <w:tcPr>
            <w:tcW w:w="1253" w:type="dxa"/>
            <w:tcBorders>
              <w:top w:val="nil"/>
              <w:left w:val="nil"/>
              <w:bottom w:val="single" w:sz="4" w:space="0" w:color="auto"/>
              <w:right w:val="single" w:sz="4" w:space="0" w:color="auto"/>
            </w:tcBorders>
            <w:shd w:val="clear" w:color="auto" w:fill="auto"/>
            <w:noWrap/>
            <w:vAlign w:val="center"/>
            <w:hideMark/>
          </w:tcPr>
          <w:p w14:paraId="109E8B80"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OASIS project</w:t>
            </w:r>
          </w:p>
        </w:tc>
        <w:tc>
          <w:tcPr>
            <w:tcW w:w="1185" w:type="dxa"/>
            <w:tcBorders>
              <w:top w:val="nil"/>
              <w:left w:val="nil"/>
              <w:bottom w:val="single" w:sz="4" w:space="0" w:color="auto"/>
              <w:right w:val="single" w:sz="4" w:space="0" w:color="auto"/>
            </w:tcBorders>
            <w:shd w:val="clear" w:color="auto" w:fill="auto"/>
            <w:noWrap/>
            <w:hideMark/>
          </w:tcPr>
          <w:p w14:paraId="2D5A5C55"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944B80">
              <w:rPr>
                <w:rFonts w:ascii="Arial Narrow" w:hAnsi="Arial Narrow"/>
                <w:sz w:val="20"/>
                <w:szCs w:val="20"/>
              </w:rPr>
              <w:t>NPL owner</w:t>
            </w:r>
          </w:p>
        </w:tc>
      </w:tr>
      <w:tr w:rsidR="0010769F" w:rsidRPr="00944B80" w14:paraId="2A44F5DC" w14:textId="77777777" w:rsidTr="0010769F">
        <w:trPr>
          <w:trHeight w:val="330"/>
        </w:trPr>
        <w:tc>
          <w:tcPr>
            <w:tcW w:w="1061" w:type="dxa"/>
            <w:vMerge/>
            <w:tcBorders>
              <w:top w:val="nil"/>
              <w:left w:val="single" w:sz="4" w:space="0" w:color="auto"/>
              <w:bottom w:val="single" w:sz="4" w:space="0" w:color="auto"/>
              <w:right w:val="single" w:sz="4" w:space="0" w:color="auto"/>
            </w:tcBorders>
            <w:vAlign w:val="center"/>
            <w:hideMark/>
          </w:tcPr>
          <w:p w14:paraId="32DB9DF1"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344" w:type="dxa"/>
            <w:vMerge/>
            <w:tcBorders>
              <w:top w:val="nil"/>
              <w:left w:val="single" w:sz="4" w:space="0" w:color="auto"/>
              <w:bottom w:val="single" w:sz="4" w:space="0" w:color="auto"/>
              <w:right w:val="single" w:sz="4" w:space="0" w:color="auto"/>
            </w:tcBorders>
            <w:vAlign w:val="center"/>
            <w:hideMark/>
          </w:tcPr>
          <w:p w14:paraId="2E4703FD"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559" w:type="dxa"/>
            <w:vMerge/>
            <w:tcBorders>
              <w:top w:val="nil"/>
              <w:left w:val="single" w:sz="4" w:space="0" w:color="auto"/>
              <w:bottom w:val="single" w:sz="4" w:space="0" w:color="auto"/>
              <w:right w:val="single" w:sz="4" w:space="0" w:color="auto"/>
            </w:tcBorders>
            <w:vAlign w:val="center"/>
            <w:hideMark/>
          </w:tcPr>
          <w:p w14:paraId="7570C7CA"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701" w:type="dxa"/>
            <w:vMerge/>
            <w:tcBorders>
              <w:top w:val="nil"/>
              <w:left w:val="single" w:sz="4" w:space="0" w:color="auto"/>
              <w:bottom w:val="single" w:sz="4" w:space="0" w:color="auto"/>
              <w:right w:val="single" w:sz="4" w:space="0" w:color="auto"/>
            </w:tcBorders>
            <w:vAlign w:val="center"/>
            <w:hideMark/>
          </w:tcPr>
          <w:p w14:paraId="02AD8A25"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426" w:type="dxa"/>
            <w:tcBorders>
              <w:top w:val="nil"/>
              <w:left w:val="nil"/>
              <w:bottom w:val="single" w:sz="4" w:space="0" w:color="auto"/>
              <w:right w:val="single" w:sz="4" w:space="0" w:color="auto"/>
            </w:tcBorders>
            <w:shd w:val="clear" w:color="auto" w:fill="auto"/>
            <w:noWrap/>
            <w:vAlign w:val="center"/>
            <w:hideMark/>
          </w:tcPr>
          <w:p w14:paraId="5699675C"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2</w:t>
            </w:r>
          </w:p>
        </w:tc>
        <w:tc>
          <w:tcPr>
            <w:tcW w:w="3260" w:type="dxa"/>
            <w:tcBorders>
              <w:top w:val="nil"/>
              <w:left w:val="nil"/>
              <w:bottom w:val="single" w:sz="4" w:space="0" w:color="auto"/>
              <w:right w:val="single" w:sz="4" w:space="0" w:color="auto"/>
            </w:tcBorders>
            <w:shd w:val="clear" w:color="auto" w:fill="auto"/>
            <w:vAlign w:val="center"/>
            <w:hideMark/>
          </w:tcPr>
          <w:p w14:paraId="561F1DEC"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Implementation of KPI4 monitoring</w:t>
            </w:r>
          </w:p>
        </w:tc>
        <w:tc>
          <w:tcPr>
            <w:tcW w:w="996" w:type="dxa"/>
            <w:tcBorders>
              <w:top w:val="nil"/>
              <w:left w:val="nil"/>
              <w:bottom w:val="single" w:sz="4" w:space="0" w:color="auto"/>
              <w:right w:val="single" w:sz="4" w:space="0" w:color="auto"/>
            </w:tcBorders>
            <w:shd w:val="clear" w:color="auto" w:fill="auto"/>
            <w:noWrap/>
            <w:vAlign w:val="center"/>
            <w:hideMark/>
          </w:tcPr>
          <w:p w14:paraId="02CBCDFD"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01/01/2019</w:t>
            </w:r>
          </w:p>
        </w:tc>
        <w:tc>
          <w:tcPr>
            <w:tcW w:w="996" w:type="dxa"/>
            <w:tcBorders>
              <w:top w:val="nil"/>
              <w:left w:val="nil"/>
              <w:bottom w:val="single" w:sz="4" w:space="0" w:color="auto"/>
              <w:right w:val="single" w:sz="4" w:space="0" w:color="auto"/>
            </w:tcBorders>
            <w:shd w:val="clear" w:color="auto" w:fill="auto"/>
            <w:noWrap/>
            <w:vAlign w:val="center"/>
            <w:hideMark/>
          </w:tcPr>
          <w:p w14:paraId="5FAA21EC"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31/08/2022</w:t>
            </w:r>
          </w:p>
        </w:tc>
        <w:tc>
          <w:tcPr>
            <w:tcW w:w="815" w:type="dxa"/>
            <w:tcBorders>
              <w:top w:val="nil"/>
              <w:left w:val="nil"/>
              <w:bottom w:val="single" w:sz="4" w:space="0" w:color="auto"/>
              <w:right w:val="single" w:sz="4" w:space="0" w:color="auto"/>
            </w:tcBorders>
            <w:shd w:val="clear" w:color="000000" w:fill="FFFFFF"/>
            <w:noWrap/>
            <w:vAlign w:val="center"/>
            <w:hideMark/>
          </w:tcPr>
          <w:p w14:paraId="1CE451BA"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Planned</w:t>
            </w:r>
          </w:p>
        </w:tc>
        <w:tc>
          <w:tcPr>
            <w:tcW w:w="1253" w:type="dxa"/>
            <w:tcBorders>
              <w:top w:val="nil"/>
              <w:left w:val="nil"/>
              <w:bottom w:val="single" w:sz="4" w:space="0" w:color="auto"/>
              <w:right w:val="single" w:sz="4" w:space="0" w:color="auto"/>
            </w:tcBorders>
            <w:shd w:val="clear" w:color="auto" w:fill="auto"/>
            <w:noWrap/>
            <w:vAlign w:val="center"/>
            <w:hideMark/>
          </w:tcPr>
          <w:p w14:paraId="7E2001C4"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OASIS project</w:t>
            </w:r>
          </w:p>
        </w:tc>
        <w:tc>
          <w:tcPr>
            <w:tcW w:w="1185" w:type="dxa"/>
            <w:tcBorders>
              <w:top w:val="nil"/>
              <w:left w:val="nil"/>
              <w:bottom w:val="single" w:sz="4" w:space="0" w:color="auto"/>
              <w:right w:val="single" w:sz="4" w:space="0" w:color="auto"/>
            </w:tcBorders>
            <w:shd w:val="clear" w:color="auto" w:fill="auto"/>
            <w:noWrap/>
            <w:hideMark/>
          </w:tcPr>
          <w:p w14:paraId="2CF0BB0F"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944B80">
              <w:rPr>
                <w:rFonts w:ascii="Arial Narrow" w:hAnsi="Arial Narrow"/>
                <w:sz w:val="20"/>
                <w:szCs w:val="20"/>
              </w:rPr>
              <w:t>NPL owner</w:t>
            </w:r>
          </w:p>
        </w:tc>
      </w:tr>
      <w:tr w:rsidR="0010769F" w:rsidRPr="00944B80" w14:paraId="59A8561C" w14:textId="77777777" w:rsidTr="0010769F">
        <w:trPr>
          <w:trHeight w:val="660"/>
        </w:trPr>
        <w:tc>
          <w:tcPr>
            <w:tcW w:w="1061" w:type="dxa"/>
            <w:vMerge/>
            <w:tcBorders>
              <w:top w:val="nil"/>
              <w:left w:val="single" w:sz="4" w:space="0" w:color="auto"/>
              <w:bottom w:val="single" w:sz="4" w:space="0" w:color="auto"/>
              <w:right w:val="single" w:sz="4" w:space="0" w:color="auto"/>
            </w:tcBorders>
            <w:vAlign w:val="center"/>
            <w:hideMark/>
          </w:tcPr>
          <w:p w14:paraId="3298B05F"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344" w:type="dxa"/>
            <w:vMerge/>
            <w:tcBorders>
              <w:top w:val="nil"/>
              <w:left w:val="single" w:sz="4" w:space="0" w:color="auto"/>
              <w:bottom w:val="single" w:sz="4" w:space="0" w:color="auto"/>
              <w:right w:val="single" w:sz="4" w:space="0" w:color="auto"/>
            </w:tcBorders>
            <w:vAlign w:val="center"/>
            <w:hideMark/>
          </w:tcPr>
          <w:p w14:paraId="26B2EFE0"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39A9232A"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Increase sales by 20 %</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28B6E457" w14:textId="39793F5C"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 xml:space="preserve">KPI5 </w:t>
            </w:r>
            <w:r w:rsidR="0070459C" w:rsidRPr="002F3297">
              <w:rPr>
                <w:rFonts w:ascii="Arial Narrow" w:eastAsia="Times New Roman" w:hAnsi="Arial Narrow" w:cs="Calibri"/>
                <w:color w:val="000000"/>
                <w:sz w:val="20"/>
                <w:szCs w:val="20"/>
                <w:lang w:eastAsia="es-ES"/>
              </w:rPr>
              <w:t>Annual</w:t>
            </w:r>
            <w:r w:rsidRPr="002F3297">
              <w:rPr>
                <w:rFonts w:ascii="Arial Narrow" w:eastAsia="Times New Roman" w:hAnsi="Arial Narrow" w:cs="Calibri"/>
                <w:color w:val="000000"/>
                <w:sz w:val="20"/>
                <w:szCs w:val="20"/>
                <w:lang w:eastAsia="es-ES"/>
              </w:rPr>
              <w:t xml:space="preserve"> turnover (k€)</w:t>
            </w:r>
          </w:p>
        </w:tc>
        <w:tc>
          <w:tcPr>
            <w:tcW w:w="426" w:type="dxa"/>
            <w:tcBorders>
              <w:top w:val="nil"/>
              <w:left w:val="nil"/>
              <w:bottom w:val="single" w:sz="4" w:space="0" w:color="auto"/>
              <w:right w:val="single" w:sz="4" w:space="0" w:color="auto"/>
            </w:tcBorders>
            <w:shd w:val="clear" w:color="auto" w:fill="auto"/>
            <w:noWrap/>
            <w:vAlign w:val="center"/>
            <w:hideMark/>
          </w:tcPr>
          <w:p w14:paraId="0B62AE88"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1</w:t>
            </w:r>
          </w:p>
        </w:tc>
        <w:tc>
          <w:tcPr>
            <w:tcW w:w="3260" w:type="dxa"/>
            <w:tcBorders>
              <w:top w:val="nil"/>
              <w:left w:val="nil"/>
              <w:bottom w:val="single" w:sz="4" w:space="0" w:color="auto"/>
              <w:right w:val="single" w:sz="4" w:space="0" w:color="auto"/>
            </w:tcBorders>
            <w:shd w:val="clear" w:color="auto" w:fill="auto"/>
            <w:vAlign w:val="center"/>
            <w:hideMark/>
          </w:tcPr>
          <w:p w14:paraId="63CE5179"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Increase the number of commercial visits among potential clients</w:t>
            </w:r>
          </w:p>
        </w:tc>
        <w:tc>
          <w:tcPr>
            <w:tcW w:w="996" w:type="dxa"/>
            <w:tcBorders>
              <w:top w:val="nil"/>
              <w:left w:val="nil"/>
              <w:bottom w:val="single" w:sz="4" w:space="0" w:color="auto"/>
              <w:right w:val="single" w:sz="4" w:space="0" w:color="auto"/>
            </w:tcBorders>
            <w:shd w:val="clear" w:color="auto" w:fill="auto"/>
            <w:noWrap/>
            <w:vAlign w:val="center"/>
            <w:hideMark/>
          </w:tcPr>
          <w:p w14:paraId="7D188664"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01/01/2019</w:t>
            </w:r>
          </w:p>
        </w:tc>
        <w:tc>
          <w:tcPr>
            <w:tcW w:w="996" w:type="dxa"/>
            <w:tcBorders>
              <w:top w:val="nil"/>
              <w:left w:val="nil"/>
              <w:bottom w:val="single" w:sz="4" w:space="0" w:color="auto"/>
              <w:right w:val="single" w:sz="4" w:space="0" w:color="auto"/>
            </w:tcBorders>
            <w:shd w:val="clear" w:color="auto" w:fill="auto"/>
            <w:noWrap/>
            <w:vAlign w:val="center"/>
            <w:hideMark/>
          </w:tcPr>
          <w:p w14:paraId="30E898B3"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31/08/2022</w:t>
            </w:r>
          </w:p>
        </w:tc>
        <w:tc>
          <w:tcPr>
            <w:tcW w:w="815" w:type="dxa"/>
            <w:tcBorders>
              <w:top w:val="nil"/>
              <w:left w:val="nil"/>
              <w:bottom w:val="single" w:sz="4" w:space="0" w:color="auto"/>
              <w:right w:val="single" w:sz="4" w:space="0" w:color="auto"/>
            </w:tcBorders>
            <w:shd w:val="clear" w:color="000000" w:fill="FFFFFF"/>
            <w:noWrap/>
            <w:vAlign w:val="center"/>
            <w:hideMark/>
          </w:tcPr>
          <w:p w14:paraId="6636D3EE"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On going</w:t>
            </w:r>
          </w:p>
        </w:tc>
        <w:tc>
          <w:tcPr>
            <w:tcW w:w="1253" w:type="dxa"/>
            <w:tcBorders>
              <w:top w:val="nil"/>
              <w:left w:val="nil"/>
              <w:bottom w:val="single" w:sz="4" w:space="0" w:color="auto"/>
              <w:right w:val="single" w:sz="4" w:space="0" w:color="auto"/>
            </w:tcBorders>
            <w:shd w:val="clear" w:color="auto" w:fill="auto"/>
            <w:noWrap/>
            <w:vAlign w:val="center"/>
            <w:hideMark/>
          </w:tcPr>
          <w:p w14:paraId="606D478C"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OASIS project</w:t>
            </w:r>
          </w:p>
        </w:tc>
        <w:tc>
          <w:tcPr>
            <w:tcW w:w="1185" w:type="dxa"/>
            <w:tcBorders>
              <w:top w:val="nil"/>
              <w:left w:val="nil"/>
              <w:bottom w:val="single" w:sz="4" w:space="0" w:color="auto"/>
              <w:right w:val="single" w:sz="4" w:space="0" w:color="auto"/>
            </w:tcBorders>
            <w:shd w:val="clear" w:color="auto" w:fill="auto"/>
            <w:noWrap/>
            <w:hideMark/>
          </w:tcPr>
          <w:p w14:paraId="5B5EA9E3"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944B80">
              <w:rPr>
                <w:rFonts w:ascii="Arial Narrow" w:hAnsi="Arial Narrow"/>
                <w:sz w:val="20"/>
                <w:szCs w:val="20"/>
              </w:rPr>
              <w:t>NPL owner</w:t>
            </w:r>
          </w:p>
        </w:tc>
      </w:tr>
      <w:tr w:rsidR="0010769F" w:rsidRPr="00944B80" w14:paraId="146E85B5" w14:textId="77777777" w:rsidTr="0010769F">
        <w:trPr>
          <w:trHeight w:val="330"/>
        </w:trPr>
        <w:tc>
          <w:tcPr>
            <w:tcW w:w="1061" w:type="dxa"/>
            <w:vMerge/>
            <w:tcBorders>
              <w:top w:val="nil"/>
              <w:left w:val="single" w:sz="4" w:space="0" w:color="auto"/>
              <w:bottom w:val="single" w:sz="4" w:space="0" w:color="auto"/>
              <w:right w:val="single" w:sz="4" w:space="0" w:color="auto"/>
            </w:tcBorders>
            <w:vAlign w:val="center"/>
            <w:hideMark/>
          </w:tcPr>
          <w:p w14:paraId="29FC588C"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344" w:type="dxa"/>
            <w:vMerge/>
            <w:tcBorders>
              <w:top w:val="nil"/>
              <w:left w:val="single" w:sz="4" w:space="0" w:color="auto"/>
              <w:bottom w:val="single" w:sz="4" w:space="0" w:color="auto"/>
              <w:right w:val="single" w:sz="4" w:space="0" w:color="auto"/>
            </w:tcBorders>
            <w:vAlign w:val="center"/>
            <w:hideMark/>
          </w:tcPr>
          <w:p w14:paraId="50DDCDAC"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559" w:type="dxa"/>
            <w:vMerge/>
            <w:tcBorders>
              <w:top w:val="nil"/>
              <w:left w:val="single" w:sz="4" w:space="0" w:color="auto"/>
              <w:bottom w:val="single" w:sz="4" w:space="0" w:color="auto"/>
              <w:right w:val="single" w:sz="4" w:space="0" w:color="auto"/>
            </w:tcBorders>
            <w:vAlign w:val="center"/>
            <w:hideMark/>
          </w:tcPr>
          <w:p w14:paraId="68281F04"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701" w:type="dxa"/>
            <w:vMerge/>
            <w:tcBorders>
              <w:top w:val="nil"/>
              <w:left w:val="single" w:sz="4" w:space="0" w:color="auto"/>
              <w:bottom w:val="single" w:sz="4" w:space="0" w:color="auto"/>
              <w:right w:val="single" w:sz="4" w:space="0" w:color="auto"/>
            </w:tcBorders>
            <w:vAlign w:val="center"/>
            <w:hideMark/>
          </w:tcPr>
          <w:p w14:paraId="663ACCFE"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426" w:type="dxa"/>
            <w:tcBorders>
              <w:top w:val="nil"/>
              <w:left w:val="nil"/>
              <w:bottom w:val="single" w:sz="4" w:space="0" w:color="auto"/>
              <w:right w:val="single" w:sz="4" w:space="0" w:color="auto"/>
            </w:tcBorders>
            <w:shd w:val="clear" w:color="auto" w:fill="auto"/>
            <w:noWrap/>
            <w:vAlign w:val="center"/>
            <w:hideMark/>
          </w:tcPr>
          <w:p w14:paraId="78D725BB"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2</w:t>
            </w:r>
          </w:p>
        </w:tc>
        <w:tc>
          <w:tcPr>
            <w:tcW w:w="3260" w:type="dxa"/>
            <w:tcBorders>
              <w:top w:val="nil"/>
              <w:left w:val="nil"/>
              <w:bottom w:val="single" w:sz="4" w:space="0" w:color="auto"/>
              <w:right w:val="single" w:sz="4" w:space="0" w:color="auto"/>
            </w:tcBorders>
            <w:shd w:val="clear" w:color="auto" w:fill="auto"/>
            <w:vAlign w:val="center"/>
            <w:hideMark/>
          </w:tcPr>
          <w:p w14:paraId="70CF61A1"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Study new industrial fields of application for the product</w:t>
            </w:r>
          </w:p>
        </w:tc>
        <w:tc>
          <w:tcPr>
            <w:tcW w:w="996" w:type="dxa"/>
            <w:tcBorders>
              <w:top w:val="nil"/>
              <w:left w:val="nil"/>
              <w:bottom w:val="single" w:sz="4" w:space="0" w:color="auto"/>
              <w:right w:val="single" w:sz="4" w:space="0" w:color="auto"/>
            </w:tcBorders>
            <w:shd w:val="clear" w:color="auto" w:fill="auto"/>
            <w:noWrap/>
            <w:vAlign w:val="center"/>
            <w:hideMark/>
          </w:tcPr>
          <w:p w14:paraId="5EE15080"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01/01/2019</w:t>
            </w:r>
          </w:p>
        </w:tc>
        <w:tc>
          <w:tcPr>
            <w:tcW w:w="996" w:type="dxa"/>
            <w:tcBorders>
              <w:top w:val="nil"/>
              <w:left w:val="nil"/>
              <w:bottom w:val="single" w:sz="4" w:space="0" w:color="auto"/>
              <w:right w:val="single" w:sz="4" w:space="0" w:color="auto"/>
            </w:tcBorders>
            <w:shd w:val="clear" w:color="auto" w:fill="auto"/>
            <w:noWrap/>
            <w:vAlign w:val="center"/>
            <w:hideMark/>
          </w:tcPr>
          <w:p w14:paraId="04DA37D0"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31/08/2022</w:t>
            </w:r>
          </w:p>
        </w:tc>
        <w:tc>
          <w:tcPr>
            <w:tcW w:w="815" w:type="dxa"/>
            <w:tcBorders>
              <w:top w:val="nil"/>
              <w:left w:val="nil"/>
              <w:bottom w:val="single" w:sz="4" w:space="0" w:color="auto"/>
              <w:right w:val="single" w:sz="4" w:space="0" w:color="auto"/>
            </w:tcBorders>
            <w:shd w:val="clear" w:color="000000" w:fill="FFFFFF"/>
            <w:noWrap/>
            <w:vAlign w:val="center"/>
            <w:hideMark/>
          </w:tcPr>
          <w:p w14:paraId="429BDCF6"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On going</w:t>
            </w:r>
          </w:p>
        </w:tc>
        <w:tc>
          <w:tcPr>
            <w:tcW w:w="1253" w:type="dxa"/>
            <w:tcBorders>
              <w:top w:val="nil"/>
              <w:left w:val="nil"/>
              <w:bottom w:val="single" w:sz="4" w:space="0" w:color="auto"/>
              <w:right w:val="single" w:sz="4" w:space="0" w:color="auto"/>
            </w:tcBorders>
            <w:shd w:val="clear" w:color="auto" w:fill="auto"/>
            <w:noWrap/>
            <w:vAlign w:val="center"/>
            <w:hideMark/>
          </w:tcPr>
          <w:p w14:paraId="70789E42"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OASIS project</w:t>
            </w:r>
          </w:p>
        </w:tc>
        <w:tc>
          <w:tcPr>
            <w:tcW w:w="1185" w:type="dxa"/>
            <w:tcBorders>
              <w:top w:val="nil"/>
              <w:left w:val="nil"/>
              <w:bottom w:val="single" w:sz="4" w:space="0" w:color="auto"/>
              <w:right w:val="single" w:sz="4" w:space="0" w:color="auto"/>
            </w:tcBorders>
            <w:shd w:val="clear" w:color="auto" w:fill="auto"/>
            <w:noWrap/>
            <w:hideMark/>
          </w:tcPr>
          <w:p w14:paraId="5E5C4276"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944B80">
              <w:rPr>
                <w:rFonts w:ascii="Arial Narrow" w:hAnsi="Arial Narrow"/>
                <w:sz w:val="20"/>
                <w:szCs w:val="20"/>
              </w:rPr>
              <w:t>NPL owner</w:t>
            </w:r>
          </w:p>
        </w:tc>
      </w:tr>
      <w:tr w:rsidR="0010769F" w:rsidRPr="00944B80" w14:paraId="1663E3FC" w14:textId="77777777" w:rsidTr="0010769F">
        <w:trPr>
          <w:trHeight w:val="330"/>
        </w:trPr>
        <w:tc>
          <w:tcPr>
            <w:tcW w:w="1061" w:type="dxa"/>
            <w:vMerge/>
            <w:tcBorders>
              <w:top w:val="nil"/>
              <w:left w:val="single" w:sz="4" w:space="0" w:color="auto"/>
              <w:bottom w:val="single" w:sz="4" w:space="0" w:color="auto"/>
              <w:right w:val="single" w:sz="4" w:space="0" w:color="auto"/>
            </w:tcBorders>
            <w:vAlign w:val="center"/>
            <w:hideMark/>
          </w:tcPr>
          <w:p w14:paraId="6F0C2640"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344" w:type="dxa"/>
            <w:vMerge/>
            <w:tcBorders>
              <w:top w:val="nil"/>
              <w:left w:val="single" w:sz="4" w:space="0" w:color="auto"/>
              <w:bottom w:val="single" w:sz="4" w:space="0" w:color="auto"/>
              <w:right w:val="single" w:sz="4" w:space="0" w:color="auto"/>
            </w:tcBorders>
            <w:vAlign w:val="center"/>
            <w:hideMark/>
          </w:tcPr>
          <w:p w14:paraId="4024599D"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559" w:type="dxa"/>
            <w:vMerge/>
            <w:tcBorders>
              <w:top w:val="nil"/>
              <w:left w:val="single" w:sz="4" w:space="0" w:color="auto"/>
              <w:bottom w:val="single" w:sz="4" w:space="0" w:color="auto"/>
              <w:right w:val="single" w:sz="4" w:space="0" w:color="auto"/>
            </w:tcBorders>
            <w:vAlign w:val="center"/>
            <w:hideMark/>
          </w:tcPr>
          <w:p w14:paraId="4D8EB952"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701" w:type="dxa"/>
            <w:vMerge/>
            <w:tcBorders>
              <w:top w:val="nil"/>
              <w:left w:val="single" w:sz="4" w:space="0" w:color="auto"/>
              <w:bottom w:val="single" w:sz="4" w:space="0" w:color="auto"/>
              <w:right w:val="single" w:sz="4" w:space="0" w:color="auto"/>
            </w:tcBorders>
            <w:vAlign w:val="center"/>
            <w:hideMark/>
          </w:tcPr>
          <w:p w14:paraId="77685E18"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426" w:type="dxa"/>
            <w:tcBorders>
              <w:top w:val="nil"/>
              <w:left w:val="nil"/>
              <w:bottom w:val="single" w:sz="4" w:space="0" w:color="auto"/>
              <w:right w:val="single" w:sz="4" w:space="0" w:color="auto"/>
            </w:tcBorders>
            <w:shd w:val="clear" w:color="auto" w:fill="auto"/>
            <w:noWrap/>
            <w:vAlign w:val="center"/>
            <w:hideMark/>
          </w:tcPr>
          <w:p w14:paraId="79EEC0B7"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3</w:t>
            </w:r>
          </w:p>
        </w:tc>
        <w:tc>
          <w:tcPr>
            <w:tcW w:w="3260" w:type="dxa"/>
            <w:tcBorders>
              <w:top w:val="nil"/>
              <w:left w:val="nil"/>
              <w:bottom w:val="single" w:sz="4" w:space="0" w:color="auto"/>
              <w:right w:val="single" w:sz="4" w:space="0" w:color="auto"/>
            </w:tcBorders>
            <w:shd w:val="clear" w:color="auto" w:fill="auto"/>
            <w:noWrap/>
            <w:vAlign w:val="bottom"/>
            <w:hideMark/>
          </w:tcPr>
          <w:p w14:paraId="57643260"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 xml:space="preserve">Increase added </w:t>
            </w:r>
            <w:proofErr w:type="gramStart"/>
            <w:r w:rsidRPr="002F3297">
              <w:rPr>
                <w:rFonts w:ascii="Arial Narrow" w:eastAsia="Times New Roman" w:hAnsi="Arial Narrow" w:cs="Calibri"/>
                <w:color w:val="000000"/>
                <w:sz w:val="20"/>
                <w:szCs w:val="20"/>
                <w:lang w:eastAsia="es-ES"/>
              </w:rPr>
              <w:t>value  of</w:t>
            </w:r>
            <w:proofErr w:type="gramEnd"/>
            <w:r w:rsidRPr="002F3297">
              <w:rPr>
                <w:rFonts w:ascii="Arial Narrow" w:eastAsia="Times New Roman" w:hAnsi="Arial Narrow" w:cs="Calibri"/>
                <w:color w:val="000000"/>
                <w:sz w:val="20"/>
                <w:szCs w:val="20"/>
                <w:lang w:eastAsia="es-ES"/>
              </w:rPr>
              <w:t xml:space="preserve"> buckypaper (polymeric/metallic layers)</w:t>
            </w:r>
          </w:p>
        </w:tc>
        <w:tc>
          <w:tcPr>
            <w:tcW w:w="996" w:type="dxa"/>
            <w:tcBorders>
              <w:top w:val="nil"/>
              <w:left w:val="nil"/>
              <w:bottom w:val="single" w:sz="4" w:space="0" w:color="auto"/>
              <w:right w:val="single" w:sz="4" w:space="0" w:color="auto"/>
            </w:tcBorders>
            <w:shd w:val="clear" w:color="auto" w:fill="auto"/>
            <w:noWrap/>
            <w:vAlign w:val="center"/>
            <w:hideMark/>
          </w:tcPr>
          <w:p w14:paraId="39ED7D7E"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01/01/2019</w:t>
            </w:r>
          </w:p>
        </w:tc>
        <w:tc>
          <w:tcPr>
            <w:tcW w:w="996" w:type="dxa"/>
            <w:tcBorders>
              <w:top w:val="nil"/>
              <w:left w:val="nil"/>
              <w:bottom w:val="single" w:sz="4" w:space="0" w:color="auto"/>
              <w:right w:val="single" w:sz="4" w:space="0" w:color="auto"/>
            </w:tcBorders>
            <w:shd w:val="clear" w:color="auto" w:fill="auto"/>
            <w:noWrap/>
            <w:vAlign w:val="center"/>
            <w:hideMark/>
          </w:tcPr>
          <w:p w14:paraId="66F424D6"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31/08/2022</w:t>
            </w:r>
          </w:p>
        </w:tc>
        <w:tc>
          <w:tcPr>
            <w:tcW w:w="815" w:type="dxa"/>
            <w:tcBorders>
              <w:top w:val="nil"/>
              <w:left w:val="nil"/>
              <w:bottom w:val="single" w:sz="4" w:space="0" w:color="auto"/>
              <w:right w:val="single" w:sz="4" w:space="0" w:color="auto"/>
            </w:tcBorders>
            <w:shd w:val="clear" w:color="000000" w:fill="FFFFFF"/>
            <w:noWrap/>
            <w:vAlign w:val="center"/>
            <w:hideMark/>
          </w:tcPr>
          <w:p w14:paraId="3F360C52"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On going</w:t>
            </w:r>
          </w:p>
        </w:tc>
        <w:tc>
          <w:tcPr>
            <w:tcW w:w="1253" w:type="dxa"/>
            <w:tcBorders>
              <w:top w:val="nil"/>
              <w:left w:val="nil"/>
              <w:bottom w:val="single" w:sz="4" w:space="0" w:color="auto"/>
              <w:right w:val="single" w:sz="4" w:space="0" w:color="auto"/>
            </w:tcBorders>
            <w:shd w:val="clear" w:color="auto" w:fill="auto"/>
            <w:noWrap/>
            <w:vAlign w:val="center"/>
            <w:hideMark/>
          </w:tcPr>
          <w:p w14:paraId="178372D1"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OASIS project</w:t>
            </w:r>
          </w:p>
        </w:tc>
        <w:tc>
          <w:tcPr>
            <w:tcW w:w="1185" w:type="dxa"/>
            <w:tcBorders>
              <w:top w:val="nil"/>
              <w:left w:val="nil"/>
              <w:bottom w:val="single" w:sz="4" w:space="0" w:color="auto"/>
              <w:right w:val="single" w:sz="4" w:space="0" w:color="auto"/>
            </w:tcBorders>
            <w:shd w:val="clear" w:color="auto" w:fill="auto"/>
            <w:noWrap/>
            <w:hideMark/>
          </w:tcPr>
          <w:p w14:paraId="28D88B47"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944B80">
              <w:rPr>
                <w:rFonts w:ascii="Arial Narrow" w:hAnsi="Arial Narrow"/>
                <w:sz w:val="20"/>
                <w:szCs w:val="20"/>
              </w:rPr>
              <w:t>NPL owner</w:t>
            </w:r>
          </w:p>
        </w:tc>
      </w:tr>
      <w:tr w:rsidR="0010769F" w:rsidRPr="00944B80" w14:paraId="13519895" w14:textId="77777777" w:rsidTr="0010769F">
        <w:trPr>
          <w:trHeight w:val="330"/>
        </w:trPr>
        <w:tc>
          <w:tcPr>
            <w:tcW w:w="1061" w:type="dxa"/>
            <w:vMerge/>
            <w:tcBorders>
              <w:top w:val="nil"/>
              <w:left w:val="single" w:sz="4" w:space="0" w:color="auto"/>
              <w:bottom w:val="single" w:sz="4" w:space="0" w:color="auto"/>
              <w:right w:val="single" w:sz="4" w:space="0" w:color="auto"/>
            </w:tcBorders>
            <w:vAlign w:val="center"/>
            <w:hideMark/>
          </w:tcPr>
          <w:p w14:paraId="112DEF13"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344" w:type="dxa"/>
            <w:vMerge/>
            <w:tcBorders>
              <w:top w:val="nil"/>
              <w:left w:val="single" w:sz="4" w:space="0" w:color="auto"/>
              <w:bottom w:val="single" w:sz="4" w:space="0" w:color="auto"/>
              <w:right w:val="single" w:sz="4" w:space="0" w:color="auto"/>
            </w:tcBorders>
            <w:vAlign w:val="center"/>
            <w:hideMark/>
          </w:tcPr>
          <w:p w14:paraId="2A396C0B"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559" w:type="dxa"/>
            <w:vMerge/>
            <w:tcBorders>
              <w:top w:val="nil"/>
              <w:left w:val="single" w:sz="4" w:space="0" w:color="auto"/>
              <w:bottom w:val="single" w:sz="4" w:space="0" w:color="auto"/>
              <w:right w:val="single" w:sz="4" w:space="0" w:color="auto"/>
            </w:tcBorders>
            <w:vAlign w:val="center"/>
            <w:hideMark/>
          </w:tcPr>
          <w:p w14:paraId="77F2A80D"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701" w:type="dxa"/>
            <w:vMerge/>
            <w:tcBorders>
              <w:top w:val="nil"/>
              <w:left w:val="single" w:sz="4" w:space="0" w:color="auto"/>
              <w:bottom w:val="single" w:sz="4" w:space="0" w:color="auto"/>
              <w:right w:val="single" w:sz="4" w:space="0" w:color="auto"/>
            </w:tcBorders>
            <w:vAlign w:val="center"/>
            <w:hideMark/>
          </w:tcPr>
          <w:p w14:paraId="3325F48F"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426" w:type="dxa"/>
            <w:tcBorders>
              <w:top w:val="nil"/>
              <w:left w:val="nil"/>
              <w:bottom w:val="single" w:sz="4" w:space="0" w:color="auto"/>
              <w:right w:val="single" w:sz="4" w:space="0" w:color="auto"/>
            </w:tcBorders>
            <w:shd w:val="clear" w:color="auto" w:fill="auto"/>
            <w:noWrap/>
            <w:vAlign w:val="center"/>
            <w:hideMark/>
          </w:tcPr>
          <w:p w14:paraId="5223D2E9"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4</w:t>
            </w:r>
          </w:p>
        </w:tc>
        <w:tc>
          <w:tcPr>
            <w:tcW w:w="3260" w:type="dxa"/>
            <w:tcBorders>
              <w:top w:val="nil"/>
              <w:left w:val="nil"/>
              <w:bottom w:val="single" w:sz="4" w:space="0" w:color="auto"/>
              <w:right w:val="single" w:sz="4" w:space="0" w:color="auto"/>
            </w:tcBorders>
            <w:shd w:val="clear" w:color="auto" w:fill="auto"/>
            <w:vAlign w:val="center"/>
            <w:hideMark/>
          </w:tcPr>
          <w:p w14:paraId="435F20FE"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Strengthen product dissemination actions</w:t>
            </w:r>
          </w:p>
        </w:tc>
        <w:tc>
          <w:tcPr>
            <w:tcW w:w="996" w:type="dxa"/>
            <w:tcBorders>
              <w:top w:val="nil"/>
              <w:left w:val="nil"/>
              <w:bottom w:val="single" w:sz="4" w:space="0" w:color="auto"/>
              <w:right w:val="single" w:sz="4" w:space="0" w:color="auto"/>
            </w:tcBorders>
            <w:shd w:val="clear" w:color="auto" w:fill="auto"/>
            <w:noWrap/>
            <w:vAlign w:val="center"/>
            <w:hideMark/>
          </w:tcPr>
          <w:p w14:paraId="33817CC7"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01/01/2019</w:t>
            </w:r>
          </w:p>
        </w:tc>
        <w:tc>
          <w:tcPr>
            <w:tcW w:w="996" w:type="dxa"/>
            <w:tcBorders>
              <w:top w:val="nil"/>
              <w:left w:val="nil"/>
              <w:bottom w:val="single" w:sz="4" w:space="0" w:color="auto"/>
              <w:right w:val="single" w:sz="4" w:space="0" w:color="auto"/>
            </w:tcBorders>
            <w:shd w:val="clear" w:color="auto" w:fill="auto"/>
            <w:noWrap/>
            <w:vAlign w:val="center"/>
            <w:hideMark/>
          </w:tcPr>
          <w:p w14:paraId="099CA33B"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31/08/2022</w:t>
            </w:r>
          </w:p>
        </w:tc>
        <w:tc>
          <w:tcPr>
            <w:tcW w:w="815" w:type="dxa"/>
            <w:tcBorders>
              <w:top w:val="nil"/>
              <w:left w:val="nil"/>
              <w:bottom w:val="single" w:sz="4" w:space="0" w:color="auto"/>
              <w:right w:val="single" w:sz="4" w:space="0" w:color="auto"/>
            </w:tcBorders>
            <w:shd w:val="clear" w:color="000000" w:fill="FFFFFF"/>
            <w:noWrap/>
            <w:vAlign w:val="center"/>
            <w:hideMark/>
          </w:tcPr>
          <w:p w14:paraId="592EC61B"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Planned</w:t>
            </w:r>
          </w:p>
        </w:tc>
        <w:tc>
          <w:tcPr>
            <w:tcW w:w="1253" w:type="dxa"/>
            <w:tcBorders>
              <w:top w:val="nil"/>
              <w:left w:val="nil"/>
              <w:bottom w:val="single" w:sz="4" w:space="0" w:color="auto"/>
              <w:right w:val="single" w:sz="4" w:space="0" w:color="auto"/>
            </w:tcBorders>
            <w:shd w:val="clear" w:color="auto" w:fill="auto"/>
            <w:noWrap/>
            <w:vAlign w:val="center"/>
            <w:hideMark/>
          </w:tcPr>
          <w:p w14:paraId="7272D212"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OASIS project</w:t>
            </w:r>
          </w:p>
        </w:tc>
        <w:tc>
          <w:tcPr>
            <w:tcW w:w="1185" w:type="dxa"/>
            <w:tcBorders>
              <w:top w:val="nil"/>
              <w:left w:val="nil"/>
              <w:bottom w:val="single" w:sz="4" w:space="0" w:color="auto"/>
              <w:right w:val="single" w:sz="4" w:space="0" w:color="auto"/>
            </w:tcBorders>
            <w:shd w:val="clear" w:color="auto" w:fill="auto"/>
            <w:noWrap/>
            <w:hideMark/>
          </w:tcPr>
          <w:p w14:paraId="39F1FBB1"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944B80">
              <w:rPr>
                <w:rFonts w:ascii="Arial Narrow" w:hAnsi="Arial Narrow"/>
                <w:sz w:val="20"/>
                <w:szCs w:val="20"/>
              </w:rPr>
              <w:t>NPL owner</w:t>
            </w:r>
          </w:p>
        </w:tc>
      </w:tr>
      <w:tr w:rsidR="0010769F" w:rsidRPr="00944B80" w14:paraId="10EE77CF" w14:textId="77777777" w:rsidTr="0010769F">
        <w:trPr>
          <w:trHeight w:val="330"/>
        </w:trPr>
        <w:tc>
          <w:tcPr>
            <w:tcW w:w="1061" w:type="dxa"/>
            <w:vMerge/>
            <w:tcBorders>
              <w:top w:val="nil"/>
              <w:left w:val="single" w:sz="4" w:space="0" w:color="auto"/>
              <w:bottom w:val="single" w:sz="4" w:space="0" w:color="auto"/>
              <w:right w:val="single" w:sz="4" w:space="0" w:color="auto"/>
            </w:tcBorders>
            <w:vAlign w:val="center"/>
            <w:hideMark/>
          </w:tcPr>
          <w:p w14:paraId="3C575975" w14:textId="77777777" w:rsidR="0010769F" w:rsidRPr="002F3297" w:rsidRDefault="0010769F" w:rsidP="004D1FFC">
            <w:pPr>
              <w:spacing w:after="0" w:line="240" w:lineRule="auto"/>
              <w:rPr>
                <w:rFonts w:ascii="Arial Narrow" w:eastAsia="Times New Roman" w:hAnsi="Arial Narrow" w:cs="Calibri"/>
                <w:color w:val="000000"/>
                <w:sz w:val="20"/>
                <w:szCs w:val="20"/>
                <w:lang w:eastAsia="es-ES"/>
              </w:rPr>
            </w:pPr>
          </w:p>
        </w:tc>
        <w:tc>
          <w:tcPr>
            <w:tcW w:w="1344" w:type="dxa"/>
            <w:vMerge/>
            <w:tcBorders>
              <w:top w:val="nil"/>
              <w:left w:val="single" w:sz="4" w:space="0" w:color="auto"/>
              <w:bottom w:val="single" w:sz="4" w:space="0" w:color="auto"/>
              <w:right w:val="single" w:sz="4" w:space="0" w:color="auto"/>
            </w:tcBorders>
            <w:vAlign w:val="center"/>
            <w:hideMark/>
          </w:tcPr>
          <w:p w14:paraId="7E0FA25C" w14:textId="77777777" w:rsidR="0010769F" w:rsidRPr="002F3297" w:rsidRDefault="0010769F" w:rsidP="004D1FFC">
            <w:pPr>
              <w:spacing w:after="0" w:line="240" w:lineRule="auto"/>
              <w:rPr>
                <w:rFonts w:ascii="Arial Narrow" w:eastAsia="Times New Roman" w:hAnsi="Arial Narrow" w:cs="Calibri"/>
                <w:color w:val="000000"/>
                <w:sz w:val="20"/>
                <w:szCs w:val="20"/>
                <w:lang w:eastAsia="es-ES"/>
              </w:rPr>
            </w:pPr>
          </w:p>
        </w:tc>
        <w:tc>
          <w:tcPr>
            <w:tcW w:w="1559" w:type="dxa"/>
            <w:vMerge/>
            <w:tcBorders>
              <w:top w:val="nil"/>
              <w:left w:val="single" w:sz="4" w:space="0" w:color="auto"/>
              <w:bottom w:val="single" w:sz="4" w:space="0" w:color="auto"/>
              <w:right w:val="single" w:sz="4" w:space="0" w:color="auto"/>
            </w:tcBorders>
            <w:vAlign w:val="center"/>
            <w:hideMark/>
          </w:tcPr>
          <w:p w14:paraId="38D4A0DA" w14:textId="77777777" w:rsidR="0010769F" w:rsidRPr="002F3297" w:rsidRDefault="0010769F" w:rsidP="004D1FFC">
            <w:pPr>
              <w:spacing w:after="0" w:line="240" w:lineRule="auto"/>
              <w:rPr>
                <w:rFonts w:ascii="Arial Narrow" w:eastAsia="Times New Roman" w:hAnsi="Arial Narrow" w:cs="Calibri"/>
                <w:color w:val="000000"/>
                <w:sz w:val="20"/>
                <w:szCs w:val="20"/>
                <w:lang w:eastAsia="es-ES"/>
              </w:rPr>
            </w:pPr>
          </w:p>
        </w:tc>
        <w:tc>
          <w:tcPr>
            <w:tcW w:w="1701" w:type="dxa"/>
            <w:vMerge/>
            <w:tcBorders>
              <w:top w:val="nil"/>
              <w:left w:val="single" w:sz="4" w:space="0" w:color="auto"/>
              <w:bottom w:val="single" w:sz="4" w:space="0" w:color="auto"/>
              <w:right w:val="single" w:sz="4" w:space="0" w:color="auto"/>
            </w:tcBorders>
            <w:vAlign w:val="center"/>
            <w:hideMark/>
          </w:tcPr>
          <w:p w14:paraId="502BA7BB" w14:textId="77777777" w:rsidR="0010769F" w:rsidRPr="002F3297" w:rsidRDefault="0010769F" w:rsidP="004D1FFC">
            <w:pPr>
              <w:spacing w:after="0" w:line="240" w:lineRule="auto"/>
              <w:rPr>
                <w:rFonts w:ascii="Arial Narrow" w:eastAsia="Times New Roman" w:hAnsi="Arial Narrow" w:cs="Calibri"/>
                <w:color w:val="000000"/>
                <w:sz w:val="20"/>
                <w:szCs w:val="20"/>
                <w:lang w:eastAsia="es-ES"/>
              </w:rPr>
            </w:pPr>
          </w:p>
        </w:tc>
        <w:tc>
          <w:tcPr>
            <w:tcW w:w="426" w:type="dxa"/>
            <w:tcBorders>
              <w:top w:val="nil"/>
              <w:left w:val="nil"/>
              <w:bottom w:val="single" w:sz="4" w:space="0" w:color="auto"/>
              <w:right w:val="single" w:sz="4" w:space="0" w:color="auto"/>
            </w:tcBorders>
            <w:shd w:val="clear" w:color="auto" w:fill="auto"/>
            <w:noWrap/>
            <w:vAlign w:val="center"/>
            <w:hideMark/>
          </w:tcPr>
          <w:p w14:paraId="35CE9749" w14:textId="77777777" w:rsidR="0010769F" w:rsidRPr="002F3297" w:rsidRDefault="0010769F" w:rsidP="004D1FFC">
            <w:pPr>
              <w:spacing w:after="0" w:line="240" w:lineRule="auto"/>
              <w:jc w:val="center"/>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5</w:t>
            </w:r>
          </w:p>
        </w:tc>
        <w:tc>
          <w:tcPr>
            <w:tcW w:w="3260" w:type="dxa"/>
            <w:tcBorders>
              <w:top w:val="nil"/>
              <w:left w:val="nil"/>
              <w:bottom w:val="single" w:sz="4" w:space="0" w:color="auto"/>
              <w:right w:val="single" w:sz="4" w:space="0" w:color="auto"/>
            </w:tcBorders>
            <w:shd w:val="clear" w:color="auto" w:fill="auto"/>
            <w:vAlign w:val="center"/>
            <w:hideMark/>
          </w:tcPr>
          <w:p w14:paraId="518EAA01" w14:textId="77777777" w:rsidR="0010769F" w:rsidRPr="002F3297" w:rsidRDefault="0010769F" w:rsidP="004D1FFC">
            <w:pPr>
              <w:spacing w:after="0" w:line="240" w:lineRule="auto"/>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Implementation of KPI5 monitoring</w:t>
            </w:r>
          </w:p>
        </w:tc>
        <w:tc>
          <w:tcPr>
            <w:tcW w:w="996" w:type="dxa"/>
            <w:tcBorders>
              <w:top w:val="nil"/>
              <w:left w:val="nil"/>
              <w:bottom w:val="single" w:sz="4" w:space="0" w:color="auto"/>
              <w:right w:val="single" w:sz="4" w:space="0" w:color="auto"/>
            </w:tcBorders>
            <w:shd w:val="clear" w:color="auto" w:fill="auto"/>
            <w:noWrap/>
            <w:vAlign w:val="center"/>
            <w:hideMark/>
          </w:tcPr>
          <w:p w14:paraId="691CC413" w14:textId="77777777" w:rsidR="0010769F" w:rsidRPr="002F3297" w:rsidRDefault="0010769F" w:rsidP="004D1FFC">
            <w:pPr>
              <w:spacing w:after="0" w:line="240" w:lineRule="auto"/>
              <w:jc w:val="center"/>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01/01/2019</w:t>
            </w:r>
          </w:p>
        </w:tc>
        <w:tc>
          <w:tcPr>
            <w:tcW w:w="996" w:type="dxa"/>
            <w:tcBorders>
              <w:top w:val="nil"/>
              <w:left w:val="nil"/>
              <w:bottom w:val="single" w:sz="4" w:space="0" w:color="auto"/>
              <w:right w:val="single" w:sz="4" w:space="0" w:color="auto"/>
            </w:tcBorders>
            <w:shd w:val="clear" w:color="auto" w:fill="auto"/>
            <w:noWrap/>
            <w:vAlign w:val="center"/>
            <w:hideMark/>
          </w:tcPr>
          <w:p w14:paraId="0F9AF355" w14:textId="77777777" w:rsidR="0010769F" w:rsidRPr="002F3297" w:rsidRDefault="0010769F" w:rsidP="004D1FFC">
            <w:pPr>
              <w:spacing w:after="0" w:line="240" w:lineRule="auto"/>
              <w:jc w:val="center"/>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31/08/2022</w:t>
            </w:r>
          </w:p>
        </w:tc>
        <w:tc>
          <w:tcPr>
            <w:tcW w:w="815" w:type="dxa"/>
            <w:tcBorders>
              <w:top w:val="nil"/>
              <w:left w:val="nil"/>
              <w:bottom w:val="single" w:sz="4" w:space="0" w:color="auto"/>
              <w:right w:val="single" w:sz="4" w:space="0" w:color="auto"/>
            </w:tcBorders>
            <w:shd w:val="clear" w:color="000000" w:fill="FFFFFF"/>
            <w:noWrap/>
            <w:vAlign w:val="center"/>
            <w:hideMark/>
          </w:tcPr>
          <w:p w14:paraId="4675C2F8" w14:textId="77777777" w:rsidR="0010769F" w:rsidRPr="002F3297" w:rsidRDefault="0010769F" w:rsidP="004D1FFC">
            <w:pPr>
              <w:spacing w:after="0" w:line="240" w:lineRule="auto"/>
              <w:jc w:val="center"/>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Planned</w:t>
            </w:r>
          </w:p>
        </w:tc>
        <w:tc>
          <w:tcPr>
            <w:tcW w:w="1253" w:type="dxa"/>
            <w:tcBorders>
              <w:top w:val="nil"/>
              <w:left w:val="nil"/>
              <w:bottom w:val="single" w:sz="4" w:space="0" w:color="auto"/>
              <w:right w:val="single" w:sz="4" w:space="0" w:color="auto"/>
            </w:tcBorders>
            <w:shd w:val="clear" w:color="auto" w:fill="auto"/>
            <w:noWrap/>
            <w:vAlign w:val="center"/>
            <w:hideMark/>
          </w:tcPr>
          <w:p w14:paraId="2EC57BB0" w14:textId="77777777" w:rsidR="0010769F" w:rsidRPr="002F3297" w:rsidRDefault="0010769F" w:rsidP="004D1FFC">
            <w:pPr>
              <w:spacing w:after="0" w:line="240" w:lineRule="auto"/>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OASIS project</w:t>
            </w:r>
          </w:p>
        </w:tc>
        <w:tc>
          <w:tcPr>
            <w:tcW w:w="1185" w:type="dxa"/>
            <w:tcBorders>
              <w:top w:val="nil"/>
              <w:left w:val="nil"/>
              <w:bottom w:val="single" w:sz="4" w:space="0" w:color="auto"/>
              <w:right w:val="single" w:sz="4" w:space="0" w:color="auto"/>
            </w:tcBorders>
            <w:shd w:val="clear" w:color="auto" w:fill="auto"/>
            <w:noWrap/>
            <w:hideMark/>
          </w:tcPr>
          <w:p w14:paraId="6926CF60" w14:textId="77777777" w:rsidR="0010769F" w:rsidRPr="002F3297" w:rsidRDefault="0010769F" w:rsidP="004D1FFC">
            <w:pPr>
              <w:spacing w:after="0" w:line="240" w:lineRule="auto"/>
              <w:jc w:val="center"/>
              <w:rPr>
                <w:rFonts w:ascii="Arial Narrow" w:eastAsia="Times New Roman" w:hAnsi="Arial Narrow" w:cs="Calibri"/>
                <w:color w:val="000000"/>
                <w:sz w:val="20"/>
                <w:szCs w:val="20"/>
                <w:lang w:eastAsia="es-ES"/>
              </w:rPr>
            </w:pPr>
            <w:r w:rsidRPr="00944B80">
              <w:rPr>
                <w:rFonts w:ascii="Arial Narrow" w:hAnsi="Arial Narrow"/>
                <w:sz w:val="20"/>
                <w:szCs w:val="20"/>
              </w:rPr>
              <w:t>NPL owner</w:t>
            </w:r>
          </w:p>
        </w:tc>
      </w:tr>
      <w:tr w:rsidR="0010769F" w:rsidRPr="00944B80" w14:paraId="57094B74" w14:textId="77777777" w:rsidTr="0010769F">
        <w:trPr>
          <w:trHeight w:val="660"/>
        </w:trPr>
        <w:tc>
          <w:tcPr>
            <w:tcW w:w="1061" w:type="dxa"/>
            <w:vMerge/>
            <w:tcBorders>
              <w:top w:val="nil"/>
              <w:left w:val="single" w:sz="4" w:space="0" w:color="auto"/>
              <w:bottom w:val="single" w:sz="4" w:space="0" w:color="auto"/>
              <w:right w:val="single" w:sz="4" w:space="0" w:color="auto"/>
            </w:tcBorders>
            <w:vAlign w:val="center"/>
            <w:hideMark/>
          </w:tcPr>
          <w:p w14:paraId="27770330" w14:textId="77777777" w:rsidR="0010769F" w:rsidRPr="002F3297" w:rsidRDefault="0010769F" w:rsidP="004D1FFC">
            <w:pPr>
              <w:spacing w:after="0" w:line="240" w:lineRule="auto"/>
              <w:rPr>
                <w:rFonts w:ascii="Arial Narrow" w:eastAsia="Times New Roman" w:hAnsi="Arial Narrow" w:cs="Calibri"/>
                <w:color w:val="000000"/>
                <w:sz w:val="20"/>
                <w:szCs w:val="20"/>
                <w:lang w:eastAsia="es-ES"/>
              </w:rPr>
            </w:pPr>
          </w:p>
        </w:tc>
        <w:tc>
          <w:tcPr>
            <w:tcW w:w="134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BC20AC0"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3.2 Quality</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7E233812" w14:textId="11B3B9FE"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 xml:space="preserve">Reduce quality </w:t>
            </w:r>
            <w:r w:rsidR="00BA68BC" w:rsidRPr="002F3297">
              <w:rPr>
                <w:rFonts w:ascii="Arial Narrow" w:eastAsia="Times New Roman" w:hAnsi="Arial Narrow" w:cs="Calibri"/>
                <w:color w:val="000000"/>
                <w:sz w:val="20"/>
                <w:szCs w:val="20"/>
                <w:lang w:eastAsia="es-ES"/>
              </w:rPr>
              <w:t>defects</w:t>
            </w:r>
            <w:r w:rsidRPr="002F3297">
              <w:rPr>
                <w:rFonts w:ascii="Arial Narrow" w:eastAsia="Times New Roman" w:hAnsi="Arial Narrow" w:cs="Calibri"/>
                <w:color w:val="000000"/>
                <w:sz w:val="20"/>
                <w:szCs w:val="20"/>
                <w:lang w:eastAsia="es-ES"/>
              </w:rPr>
              <w:t xml:space="preserve"> (No initial KPI value)</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282AFFF4"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KPI6 Defective products (Number)</w:t>
            </w:r>
          </w:p>
        </w:tc>
        <w:tc>
          <w:tcPr>
            <w:tcW w:w="426" w:type="dxa"/>
            <w:tcBorders>
              <w:top w:val="nil"/>
              <w:left w:val="nil"/>
              <w:bottom w:val="single" w:sz="4" w:space="0" w:color="auto"/>
              <w:right w:val="single" w:sz="4" w:space="0" w:color="auto"/>
            </w:tcBorders>
            <w:shd w:val="clear" w:color="auto" w:fill="auto"/>
            <w:noWrap/>
            <w:vAlign w:val="center"/>
            <w:hideMark/>
          </w:tcPr>
          <w:p w14:paraId="14A9FF65"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1</w:t>
            </w:r>
          </w:p>
        </w:tc>
        <w:tc>
          <w:tcPr>
            <w:tcW w:w="3260" w:type="dxa"/>
            <w:tcBorders>
              <w:top w:val="nil"/>
              <w:left w:val="nil"/>
              <w:bottom w:val="single" w:sz="4" w:space="0" w:color="auto"/>
              <w:right w:val="single" w:sz="4" w:space="0" w:color="auto"/>
            </w:tcBorders>
            <w:shd w:val="clear" w:color="auto" w:fill="auto"/>
            <w:vAlign w:val="center"/>
            <w:hideMark/>
          </w:tcPr>
          <w:p w14:paraId="58B791AB"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Implement a procedure for product quality defects monitoring</w:t>
            </w:r>
          </w:p>
        </w:tc>
        <w:tc>
          <w:tcPr>
            <w:tcW w:w="996" w:type="dxa"/>
            <w:tcBorders>
              <w:top w:val="nil"/>
              <w:left w:val="nil"/>
              <w:bottom w:val="single" w:sz="4" w:space="0" w:color="auto"/>
              <w:right w:val="single" w:sz="4" w:space="0" w:color="auto"/>
            </w:tcBorders>
            <w:shd w:val="clear" w:color="auto" w:fill="auto"/>
            <w:noWrap/>
            <w:vAlign w:val="center"/>
            <w:hideMark/>
          </w:tcPr>
          <w:p w14:paraId="155C2E02"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01/01/2019</w:t>
            </w:r>
          </w:p>
        </w:tc>
        <w:tc>
          <w:tcPr>
            <w:tcW w:w="996" w:type="dxa"/>
            <w:tcBorders>
              <w:top w:val="nil"/>
              <w:left w:val="nil"/>
              <w:bottom w:val="single" w:sz="4" w:space="0" w:color="auto"/>
              <w:right w:val="single" w:sz="4" w:space="0" w:color="auto"/>
            </w:tcBorders>
            <w:shd w:val="clear" w:color="auto" w:fill="auto"/>
            <w:noWrap/>
            <w:vAlign w:val="center"/>
            <w:hideMark/>
          </w:tcPr>
          <w:p w14:paraId="0C5DB0E3"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31/08/2022</w:t>
            </w:r>
          </w:p>
        </w:tc>
        <w:tc>
          <w:tcPr>
            <w:tcW w:w="815" w:type="dxa"/>
            <w:tcBorders>
              <w:top w:val="nil"/>
              <w:left w:val="nil"/>
              <w:bottom w:val="single" w:sz="4" w:space="0" w:color="auto"/>
              <w:right w:val="single" w:sz="4" w:space="0" w:color="auto"/>
            </w:tcBorders>
            <w:shd w:val="clear" w:color="000000" w:fill="FFFFFF"/>
            <w:noWrap/>
            <w:vAlign w:val="center"/>
            <w:hideMark/>
          </w:tcPr>
          <w:p w14:paraId="0157A3C0"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Planned</w:t>
            </w:r>
          </w:p>
        </w:tc>
        <w:tc>
          <w:tcPr>
            <w:tcW w:w="1253" w:type="dxa"/>
            <w:tcBorders>
              <w:top w:val="nil"/>
              <w:left w:val="nil"/>
              <w:bottom w:val="single" w:sz="4" w:space="0" w:color="auto"/>
              <w:right w:val="single" w:sz="4" w:space="0" w:color="auto"/>
            </w:tcBorders>
            <w:shd w:val="clear" w:color="auto" w:fill="auto"/>
            <w:noWrap/>
            <w:vAlign w:val="center"/>
            <w:hideMark/>
          </w:tcPr>
          <w:p w14:paraId="1A31A178"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OASIS project</w:t>
            </w:r>
          </w:p>
        </w:tc>
        <w:tc>
          <w:tcPr>
            <w:tcW w:w="1185" w:type="dxa"/>
            <w:tcBorders>
              <w:top w:val="nil"/>
              <w:left w:val="nil"/>
              <w:bottom w:val="single" w:sz="4" w:space="0" w:color="auto"/>
              <w:right w:val="single" w:sz="4" w:space="0" w:color="auto"/>
            </w:tcBorders>
            <w:shd w:val="clear" w:color="auto" w:fill="auto"/>
            <w:noWrap/>
            <w:hideMark/>
          </w:tcPr>
          <w:p w14:paraId="7D0C2C38"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944B80">
              <w:rPr>
                <w:rFonts w:ascii="Arial Narrow" w:hAnsi="Arial Narrow"/>
                <w:sz w:val="20"/>
                <w:szCs w:val="20"/>
              </w:rPr>
              <w:t>NPL owner</w:t>
            </w:r>
          </w:p>
        </w:tc>
      </w:tr>
      <w:tr w:rsidR="0010769F" w:rsidRPr="00944B80" w14:paraId="43E0F402" w14:textId="77777777" w:rsidTr="0010769F">
        <w:trPr>
          <w:trHeight w:val="660"/>
        </w:trPr>
        <w:tc>
          <w:tcPr>
            <w:tcW w:w="1061" w:type="dxa"/>
            <w:vMerge/>
            <w:tcBorders>
              <w:top w:val="nil"/>
              <w:left w:val="single" w:sz="4" w:space="0" w:color="auto"/>
              <w:bottom w:val="single" w:sz="4" w:space="0" w:color="auto"/>
              <w:right w:val="single" w:sz="4" w:space="0" w:color="auto"/>
            </w:tcBorders>
            <w:vAlign w:val="center"/>
            <w:hideMark/>
          </w:tcPr>
          <w:p w14:paraId="1AA080FA" w14:textId="77777777" w:rsidR="0010769F" w:rsidRPr="002F3297" w:rsidRDefault="0010769F" w:rsidP="004D1FFC">
            <w:pPr>
              <w:spacing w:after="0" w:line="240" w:lineRule="auto"/>
              <w:rPr>
                <w:rFonts w:ascii="Arial Narrow" w:eastAsia="Times New Roman" w:hAnsi="Arial Narrow" w:cs="Calibri"/>
                <w:color w:val="000000"/>
                <w:sz w:val="20"/>
                <w:szCs w:val="20"/>
                <w:lang w:eastAsia="es-ES"/>
              </w:rPr>
            </w:pPr>
          </w:p>
        </w:tc>
        <w:tc>
          <w:tcPr>
            <w:tcW w:w="1344" w:type="dxa"/>
            <w:vMerge/>
            <w:tcBorders>
              <w:top w:val="nil"/>
              <w:left w:val="single" w:sz="4" w:space="0" w:color="auto"/>
              <w:bottom w:val="single" w:sz="4" w:space="0" w:color="auto"/>
              <w:right w:val="single" w:sz="4" w:space="0" w:color="auto"/>
            </w:tcBorders>
            <w:vAlign w:val="center"/>
            <w:hideMark/>
          </w:tcPr>
          <w:p w14:paraId="1A80B683"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559" w:type="dxa"/>
            <w:vMerge/>
            <w:tcBorders>
              <w:top w:val="nil"/>
              <w:left w:val="single" w:sz="4" w:space="0" w:color="auto"/>
              <w:bottom w:val="single" w:sz="4" w:space="0" w:color="auto"/>
              <w:right w:val="single" w:sz="4" w:space="0" w:color="auto"/>
            </w:tcBorders>
            <w:vAlign w:val="center"/>
            <w:hideMark/>
          </w:tcPr>
          <w:p w14:paraId="56E68233"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701" w:type="dxa"/>
            <w:vMerge/>
            <w:tcBorders>
              <w:top w:val="nil"/>
              <w:left w:val="single" w:sz="4" w:space="0" w:color="auto"/>
              <w:bottom w:val="single" w:sz="4" w:space="0" w:color="auto"/>
              <w:right w:val="single" w:sz="4" w:space="0" w:color="auto"/>
            </w:tcBorders>
            <w:vAlign w:val="center"/>
            <w:hideMark/>
          </w:tcPr>
          <w:p w14:paraId="641DCAB9"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426" w:type="dxa"/>
            <w:tcBorders>
              <w:top w:val="nil"/>
              <w:left w:val="nil"/>
              <w:bottom w:val="single" w:sz="4" w:space="0" w:color="auto"/>
              <w:right w:val="single" w:sz="4" w:space="0" w:color="auto"/>
            </w:tcBorders>
            <w:shd w:val="clear" w:color="auto" w:fill="auto"/>
            <w:noWrap/>
            <w:vAlign w:val="center"/>
            <w:hideMark/>
          </w:tcPr>
          <w:p w14:paraId="65F70022"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2</w:t>
            </w:r>
          </w:p>
        </w:tc>
        <w:tc>
          <w:tcPr>
            <w:tcW w:w="3260" w:type="dxa"/>
            <w:tcBorders>
              <w:top w:val="nil"/>
              <w:left w:val="nil"/>
              <w:bottom w:val="single" w:sz="4" w:space="0" w:color="auto"/>
              <w:right w:val="single" w:sz="4" w:space="0" w:color="auto"/>
            </w:tcBorders>
            <w:shd w:val="clear" w:color="auto" w:fill="auto"/>
            <w:vAlign w:val="center"/>
            <w:hideMark/>
          </w:tcPr>
          <w:p w14:paraId="4FCD0BE4"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Implement an analytical methodology for the characterization of input materials (CNTs, surfactant)</w:t>
            </w:r>
          </w:p>
        </w:tc>
        <w:tc>
          <w:tcPr>
            <w:tcW w:w="996" w:type="dxa"/>
            <w:tcBorders>
              <w:top w:val="nil"/>
              <w:left w:val="nil"/>
              <w:bottom w:val="single" w:sz="4" w:space="0" w:color="auto"/>
              <w:right w:val="single" w:sz="4" w:space="0" w:color="auto"/>
            </w:tcBorders>
            <w:shd w:val="clear" w:color="auto" w:fill="auto"/>
            <w:noWrap/>
            <w:vAlign w:val="center"/>
            <w:hideMark/>
          </w:tcPr>
          <w:p w14:paraId="084E071E"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01/01/2019</w:t>
            </w:r>
          </w:p>
        </w:tc>
        <w:tc>
          <w:tcPr>
            <w:tcW w:w="996" w:type="dxa"/>
            <w:tcBorders>
              <w:top w:val="nil"/>
              <w:left w:val="nil"/>
              <w:bottom w:val="single" w:sz="4" w:space="0" w:color="auto"/>
              <w:right w:val="single" w:sz="4" w:space="0" w:color="auto"/>
            </w:tcBorders>
            <w:shd w:val="clear" w:color="auto" w:fill="auto"/>
            <w:noWrap/>
            <w:vAlign w:val="center"/>
            <w:hideMark/>
          </w:tcPr>
          <w:p w14:paraId="3473C2D8"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31/08/2022</w:t>
            </w:r>
          </w:p>
        </w:tc>
        <w:tc>
          <w:tcPr>
            <w:tcW w:w="815" w:type="dxa"/>
            <w:tcBorders>
              <w:top w:val="nil"/>
              <w:left w:val="nil"/>
              <w:bottom w:val="single" w:sz="4" w:space="0" w:color="auto"/>
              <w:right w:val="single" w:sz="4" w:space="0" w:color="auto"/>
            </w:tcBorders>
            <w:shd w:val="clear" w:color="000000" w:fill="FFFFFF"/>
            <w:noWrap/>
            <w:vAlign w:val="center"/>
            <w:hideMark/>
          </w:tcPr>
          <w:p w14:paraId="5806B41B"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Planned</w:t>
            </w:r>
          </w:p>
        </w:tc>
        <w:tc>
          <w:tcPr>
            <w:tcW w:w="1253" w:type="dxa"/>
            <w:tcBorders>
              <w:top w:val="nil"/>
              <w:left w:val="nil"/>
              <w:bottom w:val="single" w:sz="4" w:space="0" w:color="auto"/>
              <w:right w:val="single" w:sz="4" w:space="0" w:color="auto"/>
            </w:tcBorders>
            <w:shd w:val="clear" w:color="auto" w:fill="auto"/>
            <w:noWrap/>
            <w:vAlign w:val="center"/>
            <w:hideMark/>
          </w:tcPr>
          <w:p w14:paraId="14384F45"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OASIS project</w:t>
            </w:r>
          </w:p>
        </w:tc>
        <w:tc>
          <w:tcPr>
            <w:tcW w:w="1185" w:type="dxa"/>
            <w:tcBorders>
              <w:top w:val="nil"/>
              <w:left w:val="nil"/>
              <w:bottom w:val="single" w:sz="4" w:space="0" w:color="auto"/>
              <w:right w:val="single" w:sz="4" w:space="0" w:color="auto"/>
            </w:tcBorders>
            <w:shd w:val="clear" w:color="auto" w:fill="auto"/>
            <w:noWrap/>
            <w:hideMark/>
          </w:tcPr>
          <w:p w14:paraId="4F45CD47"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944B80">
              <w:rPr>
                <w:rFonts w:ascii="Arial Narrow" w:hAnsi="Arial Narrow"/>
                <w:sz w:val="20"/>
                <w:szCs w:val="20"/>
              </w:rPr>
              <w:t>NPL owner</w:t>
            </w:r>
          </w:p>
        </w:tc>
      </w:tr>
      <w:tr w:rsidR="0010769F" w:rsidRPr="00944B80" w14:paraId="361A1E00" w14:textId="77777777" w:rsidTr="0010769F">
        <w:trPr>
          <w:trHeight w:val="330"/>
        </w:trPr>
        <w:tc>
          <w:tcPr>
            <w:tcW w:w="1061" w:type="dxa"/>
            <w:vMerge/>
            <w:tcBorders>
              <w:top w:val="nil"/>
              <w:left w:val="single" w:sz="4" w:space="0" w:color="auto"/>
              <w:bottom w:val="single" w:sz="4" w:space="0" w:color="auto"/>
              <w:right w:val="single" w:sz="4" w:space="0" w:color="auto"/>
            </w:tcBorders>
            <w:vAlign w:val="center"/>
            <w:hideMark/>
          </w:tcPr>
          <w:p w14:paraId="27FDDB0D" w14:textId="77777777" w:rsidR="0010769F" w:rsidRPr="002F3297" w:rsidRDefault="0010769F" w:rsidP="004D1FFC">
            <w:pPr>
              <w:spacing w:after="0" w:line="240" w:lineRule="auto"/>
              <w:rPr>
                <w:rFonts w:ascii="Arial Narrow" w:eastAsia="Times New Roman" w:hAnsi="Arial Narrow" w:cs="Calibri"/>
                <w:color w:val="000000"/>
                <w:sz w:val="20"/>
                <w:szCs w:val="20"/>
                <w:lang w:eastAsia="es-ES"/>
              </w:rPr>
            </w:pPr>
          </w:p>
        </w:tc>
        <w:tc>
          <w:tcPr>
            <w:tcW w:w="1344" w:type="dxa"/>
            <w:vMerge/>
            <w:tcBorders>
              <w:top w:val="nil"/>
              <w:left w:val="single" w:sz="4" w:space="0" w:color="auto"/>
              <w:bottom w:val="single" w:sz="4" w:space="0" w:color="auto"/>
              <w:right w:val="single" w:sz="4" w:space="0" w:color="auto"/>
            </w:tcBorders>
            <w:vAlign w:val="center"/>
            <w:hideMark/>
          </w:tcPr>
          <w:p w14:paraId="50C951E5"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559" w:type="dxa"/>
            <w:vMerge/>
            <w:tcBorders>
              <w:top w:val="nil"/>
              <w:left w:val="single" w:sz="4" w:space="0" w:color="auto"/>
              <w:bottom w:val="single" w:sz="4" w:space="0" w:color="auto"/>
              <w:right w:val="single" w:sz="4" w:space="0" w:color="auto"/>
            </w:tcBorders>
            <w:vAlign w:val="center"/>
            <w:hideMark/>
          </w:tcPr>
          <w:p w14:paraId="5657A5AB"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701" w:type="dxa"/>
            <w:vMerge/>
            <w:tcBorders>
              <w:top w:val="nil"/>
              <w:left w:val="single" w:sz="4" w:space="0" w:color="auto"/>
              <w:bottom w:val="single" w:sz="4" w:space="0" w:color="auto"/>
              <w:right w:val="single" w:sz="4" w:space="0" w:color="auto"/>
            </w:tcBorders>
            <w:vAlign w:val="center"/>
            <w:hideMark/>
          </w:tcPr>
          <w:p w14:paraId="7B7B650A"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426" w:type="dxa"/>
            <w:tcBorders>
              <w:top w:val="nil"/>
              <w:left w:val="nil"/>
              <w:bottom w:val="single" w:sz="4" w:space="0" w:color="auto"/>
              <w:right w:val="single" w:sz="4" w:space="0" w:color="auto"/>
            </w:tcBorders>
            <w:shd w:val="clear" w:color="auto" w:fill="auto"/>
            <w:noWrap/>
            <w:vAlign w:val="center"/>
            <w:hideMark/>
          </w:tcPr>
          <w:p w14:paraId="47E01B41"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3</w:t>
            </w:r>
          </w:p>
        </w:tc>
        <w:tc>
          <w:tcPr>
            <w:tcW w:w="3260" w:type="dxa"/>
            <w:tcBorders>
              <w:top w:val="nil"/>
              <w:left w:val="nil"/>
              <w:bottom w:val="single" w:sz="4" w:space="0" w:color="auto"/>
              <w:right w:val="single" w:sz="4" w:space="0" w:color="auto"/>
            </w:tcBorders>
            <w:shd w:val="clear" w:color="auto" w:fill="auto"/>
            <w:vAlign w:val="center"/>
            <w:hideMark/>
          </w:tcPr>
          <w:p w14:paraId="7B8278BB"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Implementation of KPI6 monitoring</w:t>
            </w:r>
          </w:p>
        </w:tc>
        <w:tc>
          <w:tcPr>
            <w:tcW w:w="996" w:type="dxa"/>
            <w:tcBorders>
              <w:top w:val="nil"/>
              <w:left w:val="nil"/>
              <w:bottom w:val="single" w:sz="4" w:space="0" w:color="auto"/>
              <w:right w:val="single" w:sz="4" w:space="0" w:color="auto"/>
            </w:tcBorders>
            <w:shd w:val="clear" w:color="auto" w:fill="auto"/>
            <w:noWrap/>
            <w:vAlign w:val="center"/>
            <w:hideMark/>
          </w:tcPr>
          <w:p w14:paraId="575EA242"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01/01/2019</w:t>
            </w:r>
          </w:p>
        </w:tc>
        <w:tc>
          <w:tcPr>
            <w:tcW w:w="996" w:type="dxa"/>
            <w:tcBorders>
              <w:top w:val="nil"/>
              <w:left w:val="nil"/>
              <w:bottom w:val="single" w:sz="4" w:space="0" w:color="auto"/>
              <w:right w:val="single" w:sz="4" w:space="0" w:color="auto"/>
            </w:tcBorders>
            <w:shd w:val="clear" w:color="auto" w:fill="auto"/>
            <w:noWrap/>
            <w:vAlign w:val="center"/>
            <w:hideMark/>
          </w:tcPr>
          <w:p w14:paraId="64838F6C"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31/08/2022</w:t>
            </w:r>
          </w:p>
        </w:tc>
        <w:tc>
          <w:tcPr>
            <w:tcW w:w="815" w:type="dxa"/>
            <w:tcBorders>
              <w:top w:val="nil"/>
              <w:left w:val="nil"/>
              <w:bottom w:val="single" w:sz="4" w:space="0" w:color="auto"/>
              <w:right w:val="single" w:sz="4" w:space="0" w:color="auto"/>
            </w:tcBorders>
            <w:shd w:val="clear" w:color="000000" w:fill="FFFFFF"/>
            <w:noWrap/>
            <w:vAlign w:val="center"/>
            <w:hideMark/>
          </w:tcPr>
          <w:p w14:paraId="26220D16"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Planned</w:t>
            </w:r>
          </w:p>
        </w:tc>
        <w:tc>
          <w:tcPr>
            <w:tcW w:w="1253" w:type="dxa"/>
            <w:tcBorders>
              <w:top w:val="nil"/>
              <w:left w:val="nil"/>
              <w:bottom w:val="single" w:sz="4" w:space="0" w:color="auto"/>
              <w:right w:val="single" w:sz="4" w:space="0" w:color="auto"/>
            </w:tcBorders>
            <w:shd w:val="clear" w:color="auto" w:fill="auto"/>
            <w:noWrap/>
            <w:vAlign w:val="center"/>
            <w:hideMark/>
          </w:tcPr>
          <w:p w14:paraId="035CB939"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OASIS project</w:t>
            </w:r>
          </w:p>
        </w:tc>
        <w:tc>
          <w:tcPr>
            <w:tcW w:w="1185" w:type="dxa"/>
            <w:tcBorders>
              <w:top w:val="nil"/>
              <w:left w:val="nil"/>
              <w:bottom w:val="single" w:sz="4" w:space="0" w:color="auto"/>
              <w:right w:val="single" w:sz="4" w:space="0" w:color="auto"/>
            </w:tcBorders>
            <w:shd w:val="clear" w:color="auto" w:fill="auto"/>
            <w:noWrap/>
            <w:hideMark/>
          </w:tcPr>
          <w:p w14:paraId="173A63FA"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944B80">
              <w:rPr>
                <w:rFonts w:ascii="Arial Narrow" w:hAnsi="Arial Narrow"/>
                <w:sz w:val="20"/>
                <w:szCs w:val="20"/>
              </w:rPr>
              <w:t>NPL owner</w:t>
            </w:r>
          </w:p>
        </w:tc>
      </w:tr>
      <w:tr w:rsidR="0010769F" w:rsidRPr="00944B80" w14:paraId="7E04781C" w14:textId="77777777" w:rsidTr="0010769F">
        <w:trPr>
          <w:trHeight w:val="660"/>
        </w:trPr>
        <w:tc>
          <w:tcPr>
            <w:tcW w:w="1061" w:type="dxa"/>
            <w:vMerge/>
            <w:tcBorders>
              <w:top w:val="nil"/>
              <w:left w:val="single" w:sz="4" w:space="0" w:color="auto"/>
              <w:bottom w:val="single" w:sz="4" w:space="0" w:color="auto"/>
              <w:right w:val="single" w:sz="4" w:space="0" w:color="auto"/>
            </w:tcBorders>
            <w:vAlign w:val="center"/>
            <w:hideMark/>
          </w:tcPr>
          <w:p w14:paraId="22FDB7F9" w14:textId="77777777" w:rsidR="0010769F" w:rsidRPr="002F3297" w:rsidRDefault="0010769F" w:rsidP="004D1FFC">
            <w:pPr>
              <w:spacing w:after="0" w:line="240" w:lineRule="auto"/>
              <w:rPr>
                <w:rFonts w:ascii="Arial Narrow" w:eastAsia="Times New Roman" w:hAnsi="Arial Narrow" w:cs="Calibri"/>
                <w:color w:val="000000"/>
                <w:sz w:val="20"/>
                <w:szCs w:val="20"/>
                <w:lang w:eastAsia="es-ES"/>
              </w:rPr>
            </w:pPr>
          </w:p>
        </w:tc>
        <w:tc>
          <w:tcPr>
            <w:tcW w:w="134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A879A5A"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3.3 Digitalisation</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3F39792A"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Increase digitalisation level by 20 %</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1AEA0D83"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KPI7 Level of digitalization (%)</w:t>
            </w:r>
          </w:p>
        </w:tc>
        <w:tc>
          <w:tcPr>
            <w:tcW w:w="426" w:type="dxa"/>
            <w:tcBorders>
              <w:top w:val="nil"/>
              <w:left w:val="nil"/>
              <w:bottom w:val="single" w:sz="4" w:space="0" w:color="auto"/>
              <w:right w:val="single" w:sz="4" w:space="0" w:color="auto"/>
            </w:tcBorders>
            <w:shd w:val="clear" w:color="auto" w:fill="auto"/>
            <w:noWrap/>
            <w:vAlign w:val="center"/>
            <w:hideMark/>
          </w:tcPr>
          <w:p w14:paraId="2015187C"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1</w:t>
            </w:r>
          </w:p>
        </w:tc>
        <w:tc>
          <w:tcPr>
            <w:tcW w:w="3260" w:type="dxa"/>
            <w:tcBorders>
              <w:top w:val="nil"/>
              <w:left w:val="nil"/>
              <w:bottom w:val="single" w:sz="4" w:space="0" w:color="auto"/>
              <w:right w:val="single" w:sz="4" w:space="0" w:color="auto"/>
            </w:tcBorders>
            <w:shd w:val="clear" w:color="auto" w:fill="auto"/>
            <w:vAlign w:val="center"/>
            <w:hideMark/>
          </w:tcPr>
          <w:p w14:paraId="645901DF"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Implement a digital system to monitor and control key process parameters</w:t>
            </w:r>
          </w:p>
        </w:tc>
        <w:tc>
          <w:tcPr>
            <w:tcW w:w="996" w:type="dxa"/>
            <w:tcBorders>
              <w:top w:val="nil"/>
              <w:left w:val="nil"/>
              <w:bottom w:val="single" w:sz="4" w:space="0" w:color="auto"/>
              <w:right w:val="single" w:sz="4" w:space="0" w:color="auto"/>
            </w:tcBorders>
            <w:shd w:val="clear" w:color="auto" w:fill="auto"/>
            <w:noWrap/>
            <w:vAlign w:val="center"/>
            <w:hideMark/>
          </w:tcPr>
          <w:p w14:paraId="45A9A406"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01/01/2019</w:t>
            </w:r>
          </w:p>
        </w:tc>
        <w:tc>
          <w:tcPr>
            <w:tcW w:w="996" w:type="dxa"/>
            <w:tcBorders>
              <w:top w:val="nil"/>
              <w:left w:val="nil"/>
              <w:bottom w:val="single" w:sz="4" w:space="0" w:color="auto"/>
              <w:right w:val="single" w:sz="4" w:space="0" w:color="auto"/>
            </w:tcBorders>
            <w:shd w:val="clear" w:color="auto" w:fill="auto"/>
            <w:noWrap/>
            <w:vAlign w:val="center"/>
            <w:hideMark/>
          </w:tcPr>
          <w:p w14:paraId="1806561F"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31/08/2022</w:t>
            </w:r>
          </w:p>
        </w:tc>
        <w:tc>
          <w:tcPr>
            <w:tcW w:w="815" w:type="dxa"/>
            <w:tcBorders>
              <w:top w:val="nil"/>
              <w:left w:val="nil"/>
              <w:bottom w:val="single" w:sz="4" w:space="0" w:color="auto"/>
              <w:right w:val="single" w:sz="4" w:space="0" w:color="auto"/>
            </w:tcBorders>
            <w:shd w:val="clear" w:color="000000" w:fill="FFFFFF"/>
            <w:noWrap/>
            <w:vAlign w:val="center"/>
            <w:hideMark/>
          </w:tcPr>
          <w:p w14:paraId="462291DE"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On going</w:t>
            </w:r>
          </w:p>
        </w:tc>
        <w:tc>
          <w:tcPr>
            <w:tcW w:w="1253" w:type="dxa"/>
            <w:tcBorders>
              <w:top w:val="nil"/>
              <w:left w:val="nil"/>
              <w:bottom w:val="single" w:sz="4" w:space="0" w:color="auto"/>
              <w:right w:val="single" w:sz="4" w:space="0" w:color="auto"/>
            </w:tcBorders>
            <w:shd w:val="clear" w:color="auto" w:fill="auto"/>
            <w:noWrap/>
            <w:vAlign w:val="center"/>
            <w:hideMark/>
          </w:tcPr>
          <w:p w14:paraId="3742CABD"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OASIS project</w:t>
            </w:r>
          </w:p>
        </w:tc>
        <w:tc>
          <w:tcPr>
            <w:tcW w:w="1185" w:type="dxa"/>
            <w:tcBorders>
              <w:top w:val="nil"/>
              <w:left w:val="nil"/>
              <w:bottom w:val="single" w:sz="4" w:space="0" w:color="auto"/>
              <w:right w:val="single" w:sz="4" w:space="0" w:color="auto"/>
            </w:tcBorders>
            <w:shd w:val="clear" w:color="auto" w:fill="auto"/>
            <w:noWrap/>
            <w:hideMark/>
          </w:tcPr>
          <w:p w14:paraId="18688D61"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944B80">
              <w:rPr>
                <w:rFonts w:ascii="Arial Narrow" w:hAnsi="Arial Narrow"/>
                <w:sz w:val="20"/>
                <w:szCs w:val="20"/>
              </w:rPr>
              <w:t>NPL owner</w:t>
            </w:r>
          </w:p>
        </w:tc>
      </w:tr>
      <w:tr w:rsidR="0010769F" w:rsidRPr="00944B80" w14:paraId="38308733" w14:textId="77777777" w:rsidTr="0010769F">
        <w:trPr>
          <w:trHeight w:val="660"/>
        </w:trPr>
        <w:tc>
          <w:tcPr>
            <w:tcW w:w="1061" w:type="dxa"/>
            <w:vMerge/>
            <w:tcBorders>
              <w:top w:val="nil"/>
              <w:left w:val="single" w:sz="4" w:space="0" w:color="auto"/>
              <w:bottom w:val="single" w:sz="4" w:space="0" w:color="auto"/>
              <w:right w:val="single" w:sz="4" w:space="0" w:color="auto"/>
            </w:tcBorders>
            <w:vAlign w:val="center"/>
            <w:hideMark/>
          </w:tcPr>
          <w:p w14:paraId="0C80BB04" w14:textId="77777777" w:rsidR="0010769F" w:rsidRPr="002F3297" w:rsidRDefault="0010769F" w:rsidP="004D1FFC">
            <w:pPr>
              <w:spacing w:after="0" w:line="240" w:lineRule="auto"/>
              <w:rPr>
                <w:rFonts w:ascii="Arial Narrow" w:eastAsia="Times New Roman" w:hAnsi="Arial Narrow" w:cs="Calibri"/>
                <w:color w:val="000000"/>
                <w:sz w:val="20"/>
                <w:szCs w:val="20"/>
                <w:lang w:eastAsia="es-ES"/>
              </w:rPr>
            </w:pPr>
          </w:p>
        </w:tc>
        <w:tc>
          <w:tcPr>
            <w:tcW w:w="1344" w:type="dxa"/>
            <w:vMerge/>
            <w:tcBorders>
              <w:top w:val="nil"/>
              <w:left w:val="single" w:sz="4" w:space="0" w:color="auto"/>
              <w:bottom w:val="single" w:sz="4" w:space="0" w:color="auto"/>
              <w:right w:val="single" w:sz="4" w:space="0" w:color="auto"/>
            </w:tcBorders>
            <w:vAlign w:val="center"/>
            <w:hideMark/>
          </w:tcPr>
          <w:p w14:paraId="41935135"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559" w:type="dxa"/>
            <w:vMerge/>
            <w:tcBorders>
              <w:top w:val="nil"/>
              <w:left w:val="single" w:sz="4" w:space="0" w:color="auto"/>
              <w:bottom w:val="single" w:sz="4" w:space="0" w:color="auto"/>
              <w:right w:val="single" w:sz="4" w:space="0" w:color="auto"/>
            </w:tcBorders>
            <w:vAlign w:val="center"/>
            <w:hideMark/>
          </w:tcPr>
          <w:p w14:paraId="4B9F4667"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701" w:type="dxa"/>
            <w:vMerge/>
            <w:tcBorders>
              <w:top w:val="nil"/>
              <w:left w:val="single" w:sz="4" w:space="0" w:color="auto"/>
              <w:bottom w:val="single" w:sz="4" w:space="0" w:color="auto"/>
              <w:right w:val="single" w:sz="4" w:space="0" w:color="auto"/>
            </w:tcBorders>
            <w:vAlign w:val="center"/>
            <w:hideMark/>
          </w:tcPr>
          <w:p w14:paraId="385CC9B1"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426" w:type="dxa"/>
            <w:tcBorders>
              <w:top w:val="nil"/>
              <w:left w:val="nil"/>
              <w:bottom w:val="single" w:sz="4" w:space="0" w:color="auto"/>
              <w:right w:val="single" w:sz="4" w:space="0" w:color="auto"/>
            </w:tcBorders>
            <w:shd w:val="clear" w:color="auto" w:fill="auto"/>
            <w:noWrap/>
            <w:vAlign w:val="center"/>
            <w:hideMark/>
          </w:tcPr>
          <w:p w14:paraId="5AB250D5"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2</w:t>
            </w:r>
          </w:p>
        </w:tc>
        <w:tc>
          <w:tcPr>
            <w:tcW w:w="3260" w:type="dxa"/>
            <w:tcBorders>
              <w:top w:val="nil"/>
              <w:left w:val="nil"/>
              <w:bottom w:val="single" w:sz="4" w:space="0" w:color="auto"/>
              <w:right w:val="single" w:sz="4" w:space="0" w:color="auto"/>
            </w:tcBorders>
            <w:shd w:val="clear" w:color="auto" w:fill="auto"/>
            <w:vAlign w:val="bottom"/>
            <w:hideMark/>
          </w:tcPr>
          <w:p w14:paraId="05D3EACD"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 xml:space="preserve">Implement a digital system to monitor and control dispersion preparation </w:t>
            </w:r>
          </w:p>
        </w:tc>
        <w:tc>
          <w:tcPr>
            <w:tcW w:w="996" w:type="dxa"/>
            <w:tcBorders>
              <w:top w:val="nil"/>
              <w:left w:val="nil"/>
              <w:bottom w:val="single" w:sz="4" w:space="0" w:color="auto"/>
              <w:right w:val="single" w:sz="4" w:space="0" w:color="auto"/>
            </w:tcBorders>
            <w:shd w:val="clear" w:color="auto" w:fill="auto"/>
            <w:noWrap/>
            <w:vAlign w:val="center"/>
            <w:hideMark/>
          </w:tcPr>
          <w:p w14:paraId="2DE371C5"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01/01/2019</w:t>
            </w:r>
          </w:p>
        </w:tc>
        <w:tc>
          <w:tcPr>
            <w:tcW w:w="996" w:type="dxa"/>
            <w:tcBorders>
              <w:top w:val="nil"/>
              <w:left w:val="nil"/>
              <w:bottom w:val="single" w:sz="4" w:space="0" w:color="auto"/>
              <w:right w:val="single" w:sz="4" w:space="0" w:color="auto"/>
            </w:tcBorders>
            <w:shd w:val="clear" w:color="auto" w:fill="auto"/>
            <w:noWrap/>
            <w:vAlign w:val="center"/>
            <w:hideMark/>
          </w:tcPr>
          <w:p w14:paraId="09906E5B"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31/08/2022</w:t>
            </w:r>
          </w:p>
        </w:tc>
        <w:tc>
          <w:tcPr>
            <w:tcW w:w="815" w:type="dxa"/>
            <w:tcBorders>
              <w:top w:val="nil"/>
              <w:left w:val="nil"/>
              <w:bottom w:val="single" w:sz="4" w:space="0" w:color="auto"/>
              <w:right w:val="single" w:sz="4" w:space="0" w:color="auto"/>
            </w:tcBorders>
            <w:shd w:val="clear" w:color="000000" w:fill="FFFFFF"/>
            <w:noWrap/>
            <w:vAlign w:val="center"/>
            <w:hideMark/>
          </w:tcPr>
          <w:p w14:paraId="04E66018"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On going</w:t>
            </w:r>
          </w:p>
        </w:tc>
        <w:tc>
          <w:tcPr>
            <w:tcW w:w="1253" w:type="dxa"/>
            <w:tcBorders>
              <w:top w:val="nil"/>
              <w:left w:val="nil"/>
              <w:bottom w:val="single" w:sz="4" w:space="0" w:color="auto"/>
              <w:right w:val="single" w:sz="4" w:space="0" w:color="auto"/>
            </w:tcBorders>
            <w:shd w:val="clear" w:color="auto" w:fill="auto"/>
            <w:noWrap/>
            <w:vAlign w:val="center"/>
            <w:hideMark/>
          </w:tcPr>
          <w:p w14:paraId="150133B1"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OASIS project</w:t>
            </w:r>
          </w:p>
        </w:tc>
        <w:tc>
          <w:tcPr>
            <w:tcW w:w="1185" w:type="dxa"/>
            <w:tcBorders>
              <w:top w:val="nil"/>
              <w:left w:val="nil"/>
              <w:bottom w:val="single" w:sz="4" w:space="0" w:color="auto"/>
              <w:right w:val="single" w:sz="4" w:space="0" w:color="auto"/>
            </w:tcBorders>
            <w:shd w:val="clear" w:color="auto" w:fill="auto"/>
            <w:noWrap/>
            <w:hideMark/>
          </w:tcPr>
          <w:p w14:paraId="6A28BEE7"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944B80">
              <w:rPr>
                <w:rFonts w:ascii="Arial Narrow" w:hAnsi="Arial Narrow"/>
                <w:sz w:val="20"/>
                <w:szCs w:val="20"/>
              </w:rPr>
              <w:t>NPL owner</w:t>
            </w:r>
          </w:p>
        </w:tc>
      </w:tr>
      <w:tr w:rsidR="0010769F" w:rsidRPr="00944B80" w14:paraId="549ADBD3" w14:textId="77777777" w:rsidTr="0010769F">
        <w:trPr>
          <w:trHeight w:val="330"/>
        </w:trPr>
        <w:tc>
          <w:tcPr>
            <w:tcW w:w="1061" w:type="dxa"/>
            <w:vMerge/>
            <w:tcBorders>
              <w:top w:val="nil"/>
              <w:left w:val="single" w:sz="4" w:space="0" w:color="auto"/>
              <w:bottom w:val="single" w:sz="4" w:space="0" w:color="auto"/>
              <w:right w:val="single" w:sz="4" w:space="0" w:color="auto"/>
            </w:tcBorders>
            <w:vAlign w:val="center"/>
            <w:hideMark/>
          </w:tcPr>
          <w:p w14:paraId="38BF7CDB" w14:textId="77777777" w:rsidR="0010769F" w:rsidRPr="002F3297" w:rsidRDefault="0010769F" w:rsidP="004D1FFC">
            <w:pPr>
              <w:spacing w:after="0" w:line="240" w:lineRule="auto"/>
              <w:rPr>
                <w:rFonts w:ascii="Arial Narrow" w:eastAsia="Times New Roman" w:hAnsi="Arial Narrow" w:cs="Calibri"/>
                <w:color w:val="000000"/>
                <w:sz w:val="20"/>
                <w:szCs w:val="20"/>
                <w:lang w:eastAsia="es-ES"/>
              </w:rPr>
            </w:pPr>
          </w:p>
        </w:tc>
        <w:tc>
          <w:tcPr>
            <w:tcW w:w="1344" w:type="dxa"/>
            <w:vMerge/>
            <w:tcBorders>
              <w:top w:val="nil"/>
              <w:left w:val="single" w:sz="4" w:space="0" w:color="auto"/>
              <w:bottom w:val="single" w:sz="4" w:space="0" w:color="auto"/>
              <w:right w:val="single" w:sz="4" w:space="0" w:color="auto"/>
            </w:tcBorders>
            <w:vAlign w:val="center"/>
            <w:hideMark/>
          </w:tcPr>
          <w:p w14:paraId="2525A26B"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559" w:type="dxa"/>
            <w:vMerge/>
            <w:tcBorders>
              <w:top w:val="nil"/>
              <w:left w:val="single" w:sz="4" w:space="0" w:color="auto"/>
              <w:bottom w:val="single" w:sz="4" w:space="0" w:color="auto"/>
              <w:right w:val="single" w:sz="4" w:space="0" w:color="auto"/>
            </w:tcBorders>
            <w:vAlign w:val="center"/>
            <w:hideMark/>
          </w:tcPr>
          <w:p w14:paraId="2FD4B9F0"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1701" w:type="dxa"/>
            <w:vMerge/>
            <w:tcBorders>
              <w:top w:val="nil"/>
              <w:left w:val="single" w:sz="4" w:space="0" w:color="auto"/>
              <w:bottom w:val="single" w:sz="4" w:space="0" w:color="auto"/>
              <w:right w:val="single" w:sz="4" w:space="0" w:color="auto"/>
            </w:tcBorders>
            <w:vAlign w:val="center"/>
            <w:hideMark/>
          </w:tcPr>
          <w:p w14:paraId="0EEE0894"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p>
        </w:tc>
        <w:tc>
          <w:tcPr>
            <w:tcW w:w="426" w:type="dxa"/>
            <w:tcBorders>
              <w:top w:val="nil"/>
              <w:left w:val="nil"/>
              <w:bottom w:val="single" w:sz="4" w:space="0" w:color="auto"/>
              <w:right w:val="single" w:sz="4" w:space="0" w:color="auto"/>
            </w:tcBorders>
            <w:shd w:val="clear" w:color="auto" w:fill="auto"/>
            <w:noWrap/>
            <w:vAlign w:val="center"/>
            <w:hideMark/>
          </w:tcPr>
          <w:p w14:paraId="5CCBC7D1"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3</w:t>
            </w:r>
          </w:p>
        </w:tc>
        <w:tc>
          <w:tcPr>
            <w:tcW w:w="3260" w:type="dxa"/>
            <w:tcBorders>
              <w:top w:val="nil"/>
              <w:left w:val="nil"/>
              <w:bottom w:val="single" w:sz="4" w:space="0" w:color="auto"/>
              <w:right w:val="single" w:sz="4" w:space="0" w:color="auto"/>
            </w:tcBorders>
            <w:shd w:val="clear" w:color="auto" w:fill="auto"/>
            <w:vAlign w:val="center"/>
            <w:hideMark/>
          </w:tcPr>
          <w:p w14:paraId="10BD83A8"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Implementation of KPI7 monitoring</w:t>
            </w:r>
          </w:p>
        </w:tc>
        <w:tc>
          <w:tcPr>
            <w:tcW w:w="996" w:type="dxa"/>
            <w:tcBorders>
              <w:top w:val="nil"/>
              <w:left w:val="nil"/>
              <w:bottom w:val="single" w:sz="4" w:space="0" w:color="auto"/>
              <w:right w:val="single" w:sz="4" w:space="0" w:color="auto"/>
            </w:tcBorders>
            <w:shd w:val="clear" w:color="auto" w:fill="auto"/>
            <w:noWrap/>
            <w:vAlign w:val="center"/>
            <w:hideMark/>
          </w:tcPr>
          <w:p w14:paraId="517078A1"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01/01/2019</w:t>
            </w:r>
          </w:p>
        </w:tc>
        <w:tc>
          <w:tcPr>
            <w:tcW w:w="996" w:type="dxa"/>
            <w:tcBorders>
              <w:top w:val="nil"/>
              <w:left w:val="nil"/>
              <w:bottom w:val="single" w:sz="4" w:space="0" w:color="auto"/>
              <w:right w:val="single" w:sz="4" w:space="0" w:color="auto"/>
            </w:tcBorders>
            <w:shd w:val="clear" w:color="auto" w:fill="auto"/>
            <w:noWrap/>
            <w:vAlign w:val="center"/>
            <w:hideMark/>
          </w:tcPr>
          <w:p w14:paraId="62D0A5F5"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31/08/2022</w:t>
            </w:r>
          </w:p>
        </w:tc>
        <w:tc>
          <w:tcPr>
            <w:tcW w:w="815" w:type="dxa"/>
            <w:tcBorders>
              <w:top w:val="nil"/>
              <w:left w:val="nil"/>
              <w:bottom w:val="single" w:sz="4" w:space="0" w:color="auto"/>
              <w:right w:val="single" w:sz="4" w:space="0" w:color="auto"/>
            </w:tcBorders>
            <w:shd w:val="clear" w:color="000000" w:fill="FFFFFF"/>
            <w:noWrap/>
            <w:vAlign w:val="center"/>
            <w:hideMark/>
          </w:tcPr>
          <w:p w14:paraId="797B904D"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Planned</w:t>
            </w:r>
          </w:p>
        </w:tc>
        <w:tc>
          <w:tcPr>
            <w:tcW w:w="1253" w:type="dxa"/>
            <w:tcBorders>
              <w:top w:val="nil"/>
              <w:left w:val="nil"/>
              <w:bottom w:val="single" w:sz="4" w:space="0" w:color="auto"/>
              <w:right w:val="single" w:sz="4" w:space="0" w:color="auto"/>
            </w:tcBorders>
            <w:shd w:val="clear" w:color="auto" w:fill="auto"/>
            <w:noWrap/>
            <w:vAlign w:val="center"/>
            <w:hideMark/>
          </w:tcPr>
          <w:p w14:paraId="145BD42F"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2F3297">
              <w:rPr>
                <w:rFonts w:ascii="Arial Narrow" w:eastAsia="Times New Roman" w:hAnsi="Arial Narrow" w:cs="Calibri"/>
                <w:color w:val="000000"/>
                <w:sz w:val="20"/>
                <w:szCs w:val="20"/>
                <w:lang w:eastAsia="es-ES"/>
              </w:rPr>
              <w:t>OASIS project</w:t>
            </w:r>
          </w:p>
        </w:tc>
        <w:tc>
          <w:tcPr>
            <w:tcW w:w="1185" w:type="dxa"/>
            <w:tcBorders>
              <w:top w:val="nil"/>
              <w:left w:val="nil"/>
              <w:bottom w:val="single" w:sz="4" w:space="0" w:color="auto"/>
              <w:right w:val="single" w:sz="4" w:space="0" w:color="auto"/>
            </w:tcBorders>
            <w:shd w:val="clear" w:color="auto" w:fill="auto"/>
            <w:noWrap/>
            <w:hideMark/>
          </w:tcPr>
          <w:p w14:paraId="21E7CC71" w14:textId="77777777" w:rsidR="0010769F" w:rsidRPr="002F3297" w:rsidRDefault="0010769F" w:rsidP="004D1FFC">
            <w:pPr>
              <w:spacing w:after="0" w:line="240" w:lineRule="auto"/>
              <w:jc w:val="left"/>
              <w:rPr>
                <w:rFonts w:ascii="Arial Narrow" w:eastAsia="Times New Roman" w:hAnsi="Arial Narrow" w:cs="Calibri"/>
                <w:color w:val="000000"/>
                <w:sz w:val="20"/>
                <w:szCs w:val="20"/>
                <w:lang w:eastAsia="es-ES"/>
              </w:rPr>
            </w:pPr>
            <w:r w:rsidRPr="00944B80">
              <w:rPr>
                <w:rFonts w:ascii="Arial Narrow" w:hAnsi="Arial Narrow"/>
                <w:sz w:val="20"/>
                <w:szCs w:val="20"/>
              </w:rPr>
              <w:t>NPL owner</w:t>
            </w:r>
          </w:p>
        </w:tc>
      </w:tr>
    </w:tbl>
    <w:p w14:paraId="0401656B" w14:textId="449C7CB5" w:rsidR="00237C10" w:rsidRPr="00944B80" w:rsidRDefault="00237C10">
      <w:pPr>
        <w:spacing w:before="0" w:after="0" w:line="240" w:lineRule="auto"/>
        <w:jc w:val="left"/>
      </w:pPr>
    </w:p>
    <w:p w14:paraId="03AEC39A" w14:textId="598AF4D8" w:rsidR="00BF012F" w:rsidRPr="00944B80" w:rsidRDefault="00BF012F" w:rsidP="00006177">
      <w:pPr>
        <w:spacing w:before="0" w:after="0" w:line="240" w:lineRule="auto"/>
        <w:jc w:val="center"/>
      </w:pPr>
    </w:p>
    <w:p w14:paraId="477F30C4" w14:textId="757EA8D0" w:rsidR="005F7B52" w:rsidRPr="00944B80" w:rsidRDefault="005F7B52">
      <w:pPr>
        <w:spacing w:before="0" w:after="0" w:line="240" w:lineRule="auto"/>
        <w:jc w:val="left"/>
      </w:pPr>
    </w:p>
    <w:p w14:paraId="63E61013" w14:textId="0C03A177" w:rsidR="005F7B52" w:rsidRPr="00944B80" w:rsidRDefault="005F7B52" w:rsidP="00006177">
      <w:pPr>
        <w:spacing w:before="0" w:after="0" w:line="240" w:lineRule="auto"/>
        <w:jc w:val="center"/>
      </w:pPr>
    </w:p>
    <w:p w14:paraId="02560FAD" w14:textId="3AA4113A" w:rsidR="005F7B52" w:rsidRPr="00944B80" w:rsidRDefault="005F7B52">
      <w:pPr>
        <w:spacing w:before="0" w:after="0" w:line="240" w:lineRule="auto"/>
        <w:jc w:val="left"/>
      </w:pPr>
    </w:p>
    <w:p w14:paraId="22FD26D8" w14:textId="77777777" w:rsidR="005F7B52" w:rsidRPr="00944B80" w:rsidRDefault="005F7B52">
      <w:pPr>
        <w:spacing w:before="0" w:after="0" w:line="240" w:lineRule="auto"/>
        <w:jc w:val="left"/>
        <w:sectPr w:rsidR="005F7B52" w:rsidRPr="00944B80" w:rsidSect="00CC5871">
          <w:pgSz w:w="16838" w:h="11906" w:orient="landscape"/>
          <w:pgMar w:top="851" w:right="1644" w:bottom="737" w:left="1418" w:header="709" w:footer="284" w:gutter="567"/>
          <w:lnNumType w:countBy="1" w:restart="continuous"/>
          <w:cols w:space="708"/>
          <w:titlePg/>
          <w:docGrid w:linePitch="360"/>
        </w:sectPr>
      </w:pPr>
    </w:p>
    <w:p w14:paraId="5862B81E" w14:textId="66C74F56" w:rsidR="00D03730" w:rsidRPr="00944B80" w:rsidRDefault="00D03730">
      <w:pPr>
        <w:spacing w:before="0" w:after="0" w:line="240" w:lineRule="auto"/>
        <w:jc w:val="left"/>
      </w:pPr>
    </w:p>
    <w:p w14:paraId="67BAAA3E" w14:textId="77777777" w:rsidR="00282B82" w:rsidRPr="00944B80" w:rsidRDefault="00282B82" w:rsidP="00282B82">
      <w:pPr>
        <w:spacing w:before="0" w:after="0" w:line="240" w:lineRule="auto"/>
        <w:jc w:val="center"/>
        <w:rPr>
          <w:b/>
          <w:bCs/>
        </w:rPr>
      </w:pPr>
    </w:p>
    <w:p w14:paraId="444097CF" w14:textId="366E5DCA" w:rsidR="00164DBA" w:rsidRPr="00944B80" w:rsidRDefault="00164DBA" w:rsidP="00164DBA">
      <w:pPr>
        <w:pStyle w:val="a2"/>
      </w:pPr>
      <w:bookmarkStart w:id="98" w:name="_Toc109999464"/>
      <w:r w:rsidRPr="00944B80">
        <w:t xml:space="preserve">Use Case </w:t>
      </w:r>
      <w:r w:rsidR="001729C2" w:rsidRPr="00944B80">
        <w:t>4</w:t>
      </w:r>
      <w:r w:rsidRPr="00944B80">
        <w:t xml:space="preserve">: Diagnosis (Step 0) and Planning (Step </w:t>
      </w:r>
      <w:r w:rsidR="001F33A3" w:rsidRPr="00944B80">
        <w:t>1</w:t>
      </w:r>
      <w:r w:rsidRPr="00944B80">
        <w:t xml:space="preserve">) performed in a </w:t>
      </w:r>
      <w:r w:rsidR="003C7C1B" w:rsidRPr="00944B80">
        <w:t>Nanomanufacturing Pilot Line</w:t>
      </w:r>
      <w:r w:rsidRPr="00944B80">
        <w:t xml:space="preserve"> dedicated to </w:t>
      </w:r>
      <w:r w:rsidR="008A388E" w:rsidRPr="00944B80">
        <w:t>modular pultrusion</w:t>
      </w:r>
      <w:r w:rsidRPr="00944B80">
        <w:t>.</w:t>
      </w:r>
      <w:bookmarkEnd w:id="98"/>
    </w:p>
    <w:p w14:paraId="7D0CC02E" w14:textId="77777777" w:rsidR="00164DBA" w:rsidRPr="00944B80" w:rsidRDefault="00164DBA" w:rsidP="00164DBA">
      <w:pPr>
        <w:pStyle w:val="Textoindependiente"/>
      </w:pPr>
    </w:p>
    <w:p w14:paraId="6D3598B3" w14:textId="77777777" w:rsidR="00164DBA" w:rsidRPr="00944B80" w:rsidRDefault="00164DBA" w:rsidP="00164DBA">
      <w:pPr>
        <w:pStyle w:val="a3"/>
      </w:pPr>
      <w:r w:rsidRPr="00944B80">
        <w:t>General</w:t>
      </w:r>
    </w:p>
    <w:p w14:paraId="3C2FEBC3" w14:textId="77777777" w:rsidR="00164DBA" w:rsidRPr="00944B80" w:rsidRDefault="00164DBA" w:rsidP="00164DBA">
      <w:pPr>
        <w:pStyle w:val="Textoindependiente"/>
      </w:pPr>
    </w:p>
    <w:p w14:paraId="15745E80" w14:textId="54A9E6D3" w:rsidR="00164DBA" w:rsidRPr="00944B80" w:rsidRDefault="00164DBA" w:rsidP="00164DBA">
      <w:pPr>
        <w:pStyle w:val="Textoindependiente"/>
        <w:rPr>
          <w:bCs/>
          <w:szCs w:val="22"/>
        </w:rPr>
      </w:pPr>
      <w:r w:rsidRPr="00944B80">
        <w:rPr>
          <w:bCs/>
          <w:szCs w:val="22"/>
        </w:rPr>
        <w:t xml:space="preserve">As a practical use case, Table </w:t>
      </w:r>
      <w:r w:rsidR="001750A1" w:rsidRPr="00944B80">
        <w:rPr>
          <w:bCs/>
          <w:szCs w:val="22"/>
        </w:rPr>
        <w:t>B</w:t>
      </w:r>
      <w:r w:rsidRPr="00944B80">
        <w:rPr>
          <w:bCs/>
          <w:szCs w:val="22"/>
        </w:rPr>
        <w:t>.</w:t>
      </w:r>
      <w:r w:rsidR="00720188" w:rsidRPr="00944B80">
        <w:rPr>
          <w:bCs/>
          <w:szCs w:val="22"/>
        </w:rPr>
        <w:t>7</w:t>
      </w:r>
      <w:r w:rsidRPr="00944B80">
        <w:rPr>
          <w:bCs/>
          <w:szCs w:val="22"/>
        </w:rPr>
        <w:t xml:space="preserve">, Figure </w:t>
      </w:r>
      <w:r w:rsidR="001750A1" w:rsidRPr="00944B80">
        <w:rPr>
          <w:bCs/>
          <w:szCs w:val="22"/>
        </w:rPr>
        <w:t>B</w:t>
      </w:r>
      <w:r w:rsidRPr="00944B80">
        <w:rPr>
          <w:bCs/>
          <w:szCs w:val="22"/>
        </w:rPr>
        <w:t>.</w:t>
      </w:r>
      <w:r w:rsidR="00720188" w:rsidRPr="00944B80">
        <w:rPr>
          <w:bCs/>
          <w:szCs w:val="22"/>
        </w:rPr>
        <w:t>7</w:t>
      </w:r>
      <w:r w:rsidRPr="00944B80">
        <w:rPr>
          <w:bCs/>
          <w:szCs w:val="22"/>
        </w:rPr>
        <w:t xml:space="preserve">, Figure </w:t>
      </w:r>
      <w:r w:rsidR="001750A1" w:rsidRPr="00944B80">
        <w:rPr>
          <w:bCs/>
          <w:szCs w:val="22"/>
        </w:rPr>
        <w:t>B</w:t>
      </w:r>
      <w:r w:rsidRPr="00944B80">
        <w:rPr>
          <w:bCs/>
          <w:szCs w:val="22"/>
        </w:rPr>
        <w:t>.</w:t>
      </w:r>
      <w:r w:rsidR="00720188" w:rsidRPr="00944B80">
        <w:rPr>
          <w:bCs/>
          <w:szCs w:val="22"/>
        </w:rPr>
        <w:t>8</w:t>
      </w:r>
      <w:r w:rsidRPr="00944B80">
        <w:rPr>
          <w:bCs/>
          <w:szCs w:val="22"/>
        </w:rPr>
        <w:t xml:space="preserve"> and Table </w:t>
      </w:r>
      <w:r w:rsidR="001750A1" w:rsidRPr="00944B80">
        <w:rPr>
          <w:bCs/>
          <w:szCs w:val="22"/>
        </w:rPr>
        <w:t>B</w:t>
      </w:r>
      <w:r w:rsidRPr="00944B80">
        <w:rPr>
          <w:bCs/>
          <w:szCs w:val="22"/>
        </w:rPr>
        <w:t>.</w:t>
      </w:r>
      <w:r w:rsidR="00720188" w:rsidRPr="00944B80">
        <w:rPr>
          <w:bCs/>
          <w:szCs w:val="22"/>
        </w:rPr>
        <w:t>8</w:t>
      </w:r>
      <w:r w:rsidRPr="00944B80">
        <w:rPr>
          <w:bCs/>
          <w:szCs w:val="22"/>
        </w:rPr>
        <w:t xml:space="preserve"> summarize the results of the diagnosis performed with the SNF in the OASIS </w:t>
      </w:r>
      <w:r w:rsidR="003C7C1B" w:rsidRPr="00944B80">
        <w:rPr>
          <w:bCs/>
          <w:szCs w:val="22"/>
        </w:rPr>
        <w:t>NPL</w:t>
      </w:r>
      <w:r w:rsidR="00363098" w:rsidRPr="00944B80">
        <w:rPr>
          <w:bCs/>
          <w:szCs w:val="22"/>
        </w:rPr>
        <w:t>12</w:t>
      </w:r>
      <w:r w:rsidRPr="00944B80">
        <w:rPr>
          <w:bCs/>
          <w:szCs w:val="22"/>
        </w:rPr>
        <w:t xml:space="preserve">, dedicated </w:t>
      </w:r>
      <w:proofErr w:type="gramStart"/>
      <w:r w:rsidRPr="00944B80">
        <w:rPr>
          <w:bCs/>
          <w:szCs w:val="22"/>
        </w:rPr>
        <w:t>to</w:t>
      </w:r>
      <w:r w:rsidR="00770E9E" w:rsidRPr="00944B80">
        <w:rPr>
          <w:bCs/>
          <w:szCs w:val="22"/>
        </w:rPr>
        <w:t xml:space="preserve"> </w:t>
      </w:r>
      <w:r w:rsidR="00530FEA" w:rsidRPr="00944B80">
        <w:rPr>
          <w:bCs/>
          <w:szCs w:val="22"/>
        </w:rPr>
        <w:t xml:space="preserve"> modular</w:t>
      </w:r>
      <w:proofErr w:type="gramEnd"/>
      <w:r w:rsidR="00530FEA" w:rsidRPr="00944B80">
        <w:rPr>
          <w:bCs/>
          <w:szCs w:val="22"/>
        </w:rPr>
        <w:t xml:space="preserve"> pultrusion</w:t>
      </w:r>
      <w:r w:rsidR="00770E9E" w:rsidRPr="00944B80">
        <w:rPr>
          <w:bCs/>
          <w:szCs w:val="22"/>
        </w:rPr>
        <w:t xml:space="preserve">, </w:t>
      </w:r>
      <w:r w:rsidR="00530FEA" w:rsidRPr="00944B80">
        <w:rPr>
          <w:bCs/>
          <w:szCs w:val="22"/>
        </w:rPr>
        <w:t xml:space="preserve">capable of processing various types of resin (mainly Thermoset) and fibre systems. </w:t>
      </w:r>
    </w:p>
    <w:p w14:paraId="2C5A12FE" w14:textId="77777777" w:rsidR="00164DBA" w:rsidRPr="00944B80" w:rsidRDefault="00164DBA" w:rsidP="00164DBA">
      <w:pPr>
        <w:pStyle w:val="a2"/>
        <w:numPr>
          <w:ilvl w:val="0"/>
          <w:numId w:val="0"/>
        </w:numPr>
        <w:spacing w:before="60" w:after="120"/>
        <w:rPr>
          <w:b w:val="0"/>
          <w:bCs/>
          <w:sz w:val="22"/>
          <w:szCs w:val="22"/>
        </w:rPr>
      </w:pPr>
    </w:p>
    <w:p w14:paraId="1697607C" w14:textId="150905F8" w:rsidR="00164DBA" w:rsidRPr="00944B80" w:rsidRDefault="003C7C1B" w:rsidP="00164DBA">
      <w:pPr>
        <w:pStyle w:val="a3"/>
      </w:pPr>
      <w:r w:rsidRPr="00944B80">
        <w:t>NPL</w:t>
      </w:r>
      <w:r w:rsidR="00363098" w:rsidRPr="00944B80">
        <w:t>12</w:t>
      </w:r>
      <w:r w:rsidR="00164DBA" w:rsidRPr="00944B80">
        <w:t xml:space="preserve"> in brief</w:t>
      </w:r>
    </w:p>
    <w:p w14:paraId="6B97B0F6" w14:textId="1636C25A" w:rsidR="00BF6B73" w:rsidRPr="00944B80" w:rsidRDefault="00164DBA" w:rsidP="00164DBA">
      <w:pPr>
        <w:pStyle w:val="Textoindependiente"/>
      </w:pPr>
      <w:r w:rsidRPr="00944B80">
        <w:t xml:space="preserve">In short, </w:t>
      </w:r>
      <w:r w:rsidR="003C7C1B" w:rsidRPr="00944B80">
        <w:t>NPL</w:t>
      </w:r>
      <w:r w:rsidR="00363098" w:rsidRPr="00944B80">
        <w:t>12</w:t>
      </w:r>
      <w:r w:rsidRPr="00944B80">
        <w:t xml:space="preserve"> is a TRL</w:t>
      </w:r>
      <w:r w:rsidR="006A5D59" w:rsidRPr="00944B80">
        <w:t>5</w:t>
      </w:r>
      <w:r w:rsidRPr="00944B80">
        <w:t xml:space="preserve"> </w:t>
      </w:r>
      <w:r w:rsidR="00AB317E" w:rsidRPr="00944B80">
        <w:t>modular pultrusion line that is capable of processing various types of resin (mainly Thermoset) and fibre systems. Modular components involve different puller/ caterpillar systems, a braiding wheel for braided/winded tubes or rods, different injection systems for closed injection pultrusion, open bath chambers and connected fibre guidance modules, as well as various tooling for development trials.</w:t>
      </w:r>
    </w:p>
    <w:p w14:paraId="49A6130B" w14:textId="77777777" w:rsidR="00164DBA" w:rsidRPr="00944B80" w:rsidRDefault="00164DBA" w:rsidP="00164DBA">
      <w:pPr>
        <w:spacing w:line="240" w:lineRule="auto"/>
        <w:jc w:val="left"/>
      </w:pPr>
    </w:p>
    <w:p w14:paraId="03355AB3" w14:textId="77777777" w:rsidR="00164DBA" w:rsidRPr="00944B80" w:rsidRDefault="00164DBA" w:rsidP="00164DBA">
      <w:pPr>
        <w:pStyle w:val="a3"/>
      </w:pPr>
      <w:r w:rsidRPr="00944B80">
        <w:t xml:space="preserve"> SNF customization and results</w:t>
      </w:r>
    </w:p>
    <w:p w14:paraId="30E5465E" w14:textId="4DCAC691" w:rsidR="00164DBA" w:rsidRPr="00944B80" w:rsidRDefault="003C7C1B" w:rsidP="00164DBA">
      <w:pPr>
        <w:spacing w:line="240" w:lineRule="auto"/>
      </w:pPr>
      <w:r w:rsidRPr="00944B80">
        <w:t>NPL</w:t>
      </w:r>
      <w:r w:rsidR="004319CF" w:rsidRPr="00944B80">
        <w:t>12</w:t>
      </w:r>
      <w:r w:rsidR="00164DBA" w:rsidRPr="00944B80">
        <w:t xml:space="preserve"> customized the diagnosis of the SNF model, selecting the 3 SDs and six of the nine SIs (“nano </w:t>
      </w:r>
      <w:r w:rsidR="00A70963" w:rsidRPr="00944B80">
        <w:t>wastes</w:t>
      </w:r>
      <w:r w:rsidR="00B84C2E" w:rsidRPr="00944B80">
        <w:t xml:space="preserve">”, “energy” and “digitalization” </w:t>
      </w:r>
      <w:r w:rsidR="00164DBA" w:rsidRPr="00944B80">
        <w:t xml:space="preserve">were not selected as priorities at this time). </w:t>
      </w:r>
    </w:p>
    <w:p w14:paraId="107AF15B" w14:textId="1EA969FC" w:rsidR="00AE501C" w:rsidRPr="00944B80" w:rsidRDefault="00164DBA" w:rsidP="00DC5C17">
      <w:pPr>
        <w:spacing w:line="240" w:lineRule="auto"/>
      </w:pPr>
      <w:r w:rsidRPr="00944B80">
        <w:t xml:space="preserve">Regarding </w:t>
      </w:r>
      <w:r w:rsidRPr="00944B80">
        <w:rPr>
          <w:b/>
          <w:bCs/>
        </w:rPr>
        <w:t>Sustainability Management</w:t>
      </w:r>
      <w:r w:rsidRPr="00944B80">
        <w:t xml:space="preserve"> in </w:t>
      </w:r>
      <w:r w:rsidR="003C7C1B" w:rsidRPr="00944B80">
        <w:t>NPL</w:t>
      </w:r>
      <w:r w:rsidR="004319CF" w:rsidRPr="00944B80">
        <w:t>12</w:t>
      </w:r>
      <w:r w:rsidRPr="00944B80">
        <w:t>,</w:t>
      </w:r>
      <w:r w:rsidR="00A273A7" w:rsidRPr="00944B80">
        <w:t xml:space="preserve"> an average level of sustainability has been achieved, with a correct level regarding the Nano-OHS and the nanomaterials and NEPs items. </w:t>
      </w:r>
      <w:r w:rsidR="008F389A" w:rsidRPr="00944B80">
        <w:t>Nevertheless,</w:t>
      </w:r>
      <w:r w:rsidR="002E4D73" w:rsidRPr="00944B80">
        <w:t xml:space="preserve"> </w:t>
      </w:r>
      <w:r w:rsidR="003C7C1B" w:rsidRPr="00944B80">
        <w:t>NPL</w:t>
      </w:r>
      <w:r w:rsidR="002E4D73" w:rsidRPr="00944B80">
        <w:t>12 has a range of improvement for the sustainability regarding the nano-air emissions item.</w:t>
      </w:r>
      <w:r w:rsidR="00386D3A" w:rsidRPr="00944B80">
        <w:t xml:space="preserve"> </w:t>
      </w:r>
      <w:r w:rsidR="00E22154" w:rsidRPr="00944B80">
        <w:t xml:space="preserve">There is a significant range of improvement for the economy dimension, especially the economic performance items. However, this item </w:t>
      </w:r>
      <w:r w:rsidR="00D73B31" w:rsidRPr="00944B80">
        <w:t xml:space="preserve">is not a priority for this Pilot Line, and therefore only one action will be implemented. </w:t>
      </w:r>
      <w:r w:rsidRPr="00944B80">
        <w:t xml:space="preserve">The results (%) obtained for the three SDs are respectively, </w:t>
      </w:r>
      <w:r w:rsidR="007339E8" w:rsidRPr="00944B80">
        <w:t>72</w:t>
      </w:r>
      <w:r w:rsidRPr="00944B80">
        <w:t xml:space="preserve"> % (Social), </w:t>
      </w:r>
      <w:r w:rsidR="00B0460C" w:rsidRPr="00944B80">
        <w:t>42</w:t>
      </w:r>
      <w:r w:rsidRPr="00944B80">
        <w:t xml:space="preserve"> % (Environment) and </w:t>
      </w:r>
      <w:r w:rsidR="000E3808" w:rsidRPr="00944B80">
        <w:t>16</w:t>
      </w:r>
      <w:r w:rsidRPr="00944B80">
        <w:t xml:space="preserve"> % (Economic). </w:t>
      </w:r>
      <w:r w:rsidR="00175E54" w:rsidRPr="00944B80">
        <w:t>The r</w:t>
      </w:r>
      <w:r w:rsidRPr="00944B80">
        <w:t xml:space="preserve">elevant improvement percentages </w:t>
      </w:r>
      <w:r w:rsidR="00175E54" w:rsidRPr="00944B80">
        <w:t xml:space="preserve">expected at the end of the OASIS project range from </w:t>
      </w:r>
      <w:r w:rsidR="00AE37DA" w:rsidRPr="00944B80">
        <w:t>2</w:t>
      </w:r>
      <w:r w:rsidR="00175E54" w:rsidRPr="00944B80">
        <w:t xml:space="preserve">% to </w:t>
      </w:r>
      <w:r w:rsidR="00AE37DA" w:rsidRPr="00944B80">
        <w:t>16</w:t>
      </w:r>
      <w:r w:rsidR="00175E54" w:rsidRPr="00944B80">
        <w:t>%</w:t>
      </w:r>
      <w:r w:rsidRPr="00944B80">
        <w:t xml:space="preserve"> for the three SDs. </w:t>
      </w:r>
    </w:p>
    <w:p w14:paraId="52A6C3EF" w14:textId="6453AB4E" w:rsidR="00164DBA" w:rsidRPr="00944B80" w:rsidRDefault="69C15CED" w:rsidP="00DC5C17">
      <w:pPr>
        <w:spacing w:line="240" w:lineRule="auto"/>
      </w:pPr>
      <w:r w:rsidRPr="00944B80">
        <w:t>Five</w:t>
      </w:r>
      <w:r w:rsidR="7F57DBB8" w:rsidRPr="00944B80">
        <w:t xml:space="preserve"> KPIs have been established by </w:t>
      </w:r>
      <w:r w:rsidR="003C7C1B" w:rsidRPr="00944B80">
        <w:t>NPL</w:t>
      </w:r>
      <w:r w:rsidR="17ADF3DA" w:rsidRPr="00944B80">
        <w:t>12</w:t>
      </w:r>
      <w:r w:rsidR="7F57DBB8" w:rsidRPr="00944B80">
        <w:t xml:space="preserve"> to monitor </w:t>
      </w:r>
      <w:r w:rsidR="7F57DBB8" w:rsidRPr="00944B80">
        <w:rPr>
          <w:b/>
          <w:bCs/>
        </w:rPr>
        <w:t>Sustainability Results</w:t>
      </w:r>
      <w:r w:rsidR="7F57DBB8" w:rsidRPr="00944B80">
        <w:t xml:space="preserve">: </w:t>
      </w:r>
      <w:r w:rsidR="6D7D20B6" w:rsidRPr="00944B80">
        <w:t xml:space="preserve">KPI1: Percentage of workers properly trained to handle nanomaterials (% each year), </w:t>
      </w:r>
      <w:r w:rsidR="73417550" w:rsidRPr="00944B80">
        <w:t xml:space="preserve">KPI2: Nanomaterials and nanoproducts consumption (Kg/quarter year), </w:t>
      </w:r>
      <w:r w:rsidR="15F8A69B" w:rsidRPr="00944B80">
        <w:t xml:space="preserve">KPI3: Number of measurement (number per project), </w:t>
      </w:r>
      <w:r w:rsidR="5FB2E048" w:rsidRPr="00944B80">
        <w:t xml:space="preserve">KPI4: Production speed (m of rebars/min per month) and </w:t>
      </w:r>
      <w:r w:rsidR="634E1311" w:rsidRPr="00944B80">
        <w:t>KPI5: Defective products (percentage each month).</w:t>
      </w:r>
      <w:r w:rsidR="7F57DBB8" w:rsidRPr="00944B80">
        <w:t xml:space="preserve"> The improvement ratios expected by these KPIs in 2022 range </w:t>
      </w:r>
      <w:proofErr w:type="gramStart"/>
      <w:r w:rsidR="7F57DBB8" w:rsidRPr="00944B80">
        <w:t xml:space="preserve">from </w:t>
      </w:r>
      <w:r w:rsidR="00E34C2A" w:rsidRPr="00944B80">
        <w:t xml:space="preserve"> </w:t>
      </w:r>
      <w:r w:rsidR="3A145F66" w:rsidRPr="00944B80">
        <w:t>100</w:t>
      </w:r>
      <w:proofErr w:type="gramEnd"/>
      <w:r w:rsidR="3A145F66" w:rsidRPr="00944B80">
        <w:t>%</w:t>
      </w:r>
      <w:r w:rsidR="7F57DBB8" w:rsidRPr="00944B80">
        <w:t xml:space="preserve"> to </w:t>
      </w:r>
      <w:r w:rsidR="1134C28D" w:rsidRPr="00944B80">
        <w:t>200</w:t>
      </w:r>
      <w:r w:rsidR="7F57DBB8" w:rsidRPr="00944B80">
        <w:t>%.</w:t>
      </w:r>
    </w:p>
    <w:p w14:paraId="62B78BED" w14:textId="12BAD6AD" w:rsidR="00164DBA" w:rsidRPr="00944B80" w:rsidRDefault="00164DBA" w:rsidP="00164DBA">
      <w:pPr>
        <w:spacing w:line="240" w:lineRule="auto"/>
      </w:pPr>
      <w:r w:rsidRPr="00944B80">
        <w:t xml:space="preserve">The calculated OASIS-SNFI is </w:t>
      </w:r>
      <w:r w:rsidR="006B70B2" w:rsidRPr="00944B80">
        <w:t>43,1</w:t>
      </w:r>
      <w:r w:rsidRPr="00944B80">
        <w:t xml:space="preserve">, and a score of </w:t>
      </w:r>
      <w:r w:rsidR="006B70B2" w:rsidRPr="00944B80">
        <w:t>54</w:t>
      </w:r>
      <w:r w:rsidRPr="00944B80">
        <w:t xml:space="preserve"> is predicted at the end of the project, representing a tangible improvement rate of </w:t>
      </w:r>
      <w:r w:rsidR="005122D0" w:rsidRPr="00944B80">
        <w:t>25</w:t>
      </w:r>
      <w:r w:rsidRPr="00944B80">
        <w:t xml:space="preserve">%.  </w:t>
      </w:r>
    </w:p>
    <w:p w14:paraId="367FF6B7" w14:textId="1F75E129" w:rsidR="00164DBA" w:rsidRPr="00944B80" w:rsidRDefault="00164DBA" w:rsidP="00164DBA">
      <w:pPr>
        <w:spacing w:line="240" w:lineRule="auto"/>
      </w:pPr>
      <w:r w:rsidRPr="00944B80">
        <w:t xml:space="preserve">A suitable and feasible </w:t>
      </w:r>
      <w:r w:rsidRPr="00944B80">
        <w:rPr>
          <w:b/>
          <w:bCs/>
        </w:rPr>
        <w:t>Sustainability Improvement Plan</w:t>
      </w:r>
      <w:r w:rsidRPr="00944B80">
        <w:t xml:space="preserve"> including </w:t>
      </w:r>
      <w:r w:rsidR="007753F3" w:rsidRPr="00944B80">
        <w:t>11</w:t>
      </w:r>
      <w:r w:rsidRPr="00944B80">
        <w:t xml:space="preserve"> actions has been elaborated by </w:t>
      </w:r>
      <w:r w:rsidR="003C7C1B" w:rsidRPr="00944B80">
        <w:t>NPL</w:t>
      </w:r>
      <w:r w:rsidR="004319CF" w:rsidRPr="00944B80">
        <w:t>12</w:t>
      </w:r>
      <w:r w:rsidRPr="00944B80">
        <w:t xml:space="preserve"> to achieve planned sustainability goals in the areas of Sustainability Management and Sustainability Results, and a Dashboard to monitor progress in both fields has also been established (see </w:t>
      </w:r>
      <w:r w:rsidRPr="00944B80">
        <w:rPr>
          <w:bCs/>
        </w:rPr>
        <w:t xml:space="preserve">Figure </w:t>
      </w:r>
      <w:r w:rsidR="00041BC1" w:rsidRPr="00944B80">
        <w:rPr>
          <w:bCs/>
        </w:rPr>
        <w:t>B</w:t>
      </w:r>
      <w:r w:rsidRPr="00944B80">
        <w:rPr>
          <w:bCs/>
        </w:rPr>
        <w:t>.</w:t>
      </w:r>
      <w:r w:rsidR="00635E83" w:rsidRPr="00944B80">
        <w:rPr>
          <w:bCs/>
        </w:rPr>
        <w:t>7</w:t>
      </w:r>
      <w:r w:rsidRPr="00944B80">
        <w:rPr>
          <w:bCs/>
        </w:rPr>
        <w:t xml:space="preserve"> </w:t>
      </w:r>
      <w:proofErr w:type="gramStart"/>
      <w:r w:rsidRPr="00944B80">
        <w:rPr>
          <w:bCs/>
        </w:rPr>
        <w:t>and  Figure</w:t>
      </w:r>
      <w:proofErr w:type="gramEnd"/>
      <w:r w:rsidRPr="00944B80">
        <w:rPr>
          <w:bCs/>
        </w:rPr>
        <w:t xml:space="preserve"> </w:t>
      </w:r>
      <w:r w:rsidR="00041BC1" w:rsidRPr="00944B80">
        <w:rPr>
          <w:bCs/>
        </w:rPr>
        <w:t>B</w:t>
      </w:r>
      <w:r w:rsidRPr="00944B80">
        <w:rPr>
          <w:bCs/>
        </w:rPr>
        <w:t>.</w:t>
      </w:r>
      <w:r w:rsidR="00635E83" w:rsidRPr="00944B80">
        <w:rPr>
          <w:bCs/>
        </w:rPr>
        <w:t>8</w:t>
      </w:r>
      <w:r w:rsidRPr="00944B80">
        <w:rPr>
          <w:bCs/>
        </w:rPr>
        <w:t xml:space="preserve"> </w:t>
      </w:r>
      <w:r w:rsidRPr="00944B80">
        <w:t xml:space="preserve">). </w:t>
      </w:r>
    </w:p>
    <w:p w14:paraId="3C047FB3" w14:textId="77777777" w:rsidR="00164DBA" w:rsidRPr="00944B80" w:rsidRDefault="00164DBA" w:rsidP="00164DBA">
      <w:pPr>
        <w:spacing w:before="0" w:after="0" w:line="240" w:lineRule="auto"/>
        <w:jc w:val="left"/>
      </w:pPr>
      <w:r w:rsidRPr="00944B80">
        <w:br w:type="page"/>
      </w:r>
    </w:p>
    <w:p w14:paraId="13A3D20B" w14:textId="572F895D" w:rsidR="00164DBA" w:rsidRPr="00944B80" w:rsidRDefault="00164DBA" w:rsidP="00164DBA">
      <w:pPr>
        <w:spacing w:before="0" w:after="0" w:line="240" w:lineRule="auto"/>
        <w:jc w:val="center"/>
      </w:pPr>
      <w:r w:rsidRPr="00944B80">
        <w:rPr>
          <w:b/>
          <w:bCs/>
        </w:rPr>
        <w:lastRenderedPageBreak/>
        <w:t xml:space="preserve">Table </w:t>
      </w:r>
      <w:r w:rsidR="00041BC1" w:rsidRPr="00944B80">
        <w:rPr>
          <w:b/>
          <w:bCs/>
        </w:rPr>
        <w:t>B</w:t>
      </w:r>
      <w:r w:rsidRPr="00944B80">
        <w:rPr>
          <w:b/>
          <w:bCs/>
        </w:rPr>
        <w:t>.</w:t>
      </w:r>
      <w:r w:rsidR="00D26862" w:rsidRPr="00944B80">
        <w:rPr>
          <w:b/>
          <w:bCs/>
        </w:rPr>
        <w:t>7</w:t>
      </w:r>
      <w:r w:rsidRPr="00944B80">
        <w:rPr>
          <w:b/>
          <w:bCs/>
        </w:rPr>
        <w:t>. SNF implementation in OASIS-</w:t>
      </w:r>
      <w:r w:rsidR="003C7C1B" w:rsidRPr="00944B80">
        <w:rPr>
          <w:b/>
          <w:bCs/>
        </w:rPr>
        <w:t>NPL</w:t>
      </w:r>
      <w:r w:rsidR="0012442A" w:rsidRPr="00944B80">
        <w:rPr>
          <w:b/>
          <w:bCs/>
        </w:rPr>
        <w:t>12</w:t>
      </w:r>
      <w:r w:rsidRPr="00944B80">
        <w:rPr>
          <w:b/>
          <w:bCs/>
        </w:rPr>
        <w:t>: scope of the diagnosis.</w:t>
      </w:r>
    </w:p>
    <w:p w14:paraId="0EBDA593" w14:textId="77777777" w:rsidR="00164DBA" w:rsidRPr="00944B80" w:rsidRDefault="00164DBA" w:rsidP="00164DBA">
      <w:pPr>
        <w:spacing w:before="0" w:after="0" w:line="240" w:lineRule="auto"/>
        <w:jc w:val="left"/>
      </w:pPr>
    </w:p>
    <w:tbl>
      <w:tblPr>
        <w:tblW w:w="6580" w:type="dxa"/>
        <w:jc w:val="center"/>
        <w:tblCellMar>
          <w:left w:w="70" w:type="dxa"/>
          <w:right w:w="70" w:type="dxa"/>
        </w:tblCellMar>
        <w:tblLook w:val="04A0" w:firstRow="1" w:lastRow="0" w:firstColumn="1" w:lastColumn="0" w:noHBand="0" w:noVBand="1"/>
      </w:tblPr>
      <w:tblGrid>
        <w:gridCol w:w="1560"/>
        <w:gridCol w:w="2420"/>
        <w:gridCol w:w="1400"/>
        <w:gridCol w:w="1200"/>
      </w:tblGrid>
      <w:tr w:rsidR="00CB3502" w:rsidRPr="00944B80" w14:paraId="528115D2" w14:textId="77777777" w:rsidTr="00E2587D">
        <w:trPr>
          <w:trHeight w:val="290"/>
          <w:jc w:val="center"/>
        </w:trPr>
        <w:tc>
          <w:tcPr>
            <w:tcW w:w="156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5A38601" w14:textId="77777777" w:rsidR="00CB3502" w:rsidRPr="00944B80" w:rsidRDefault="00CB3502" w:rsidP="00CB350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Dimension</w:t>
            </w:r>
          </w:p>
        </w:tc>
        <w:tc>
          <w:tcPr>
            <w:tcW w:w="2420" w:type="dxa"/>
            <w:tcBorders>
              <w:top w:val="single" w:sz="4" w:space="0" w:color="auto"/>
              <w:left w:val="nil"/>
              <w:bottom w:val="single" w:sz="4" w:space="0" w:color="auto"/>
              <w:right w:val="single" w:sz="4" w:space="0" w:color="auto"/>
            </w:tcBorders>
            <w:shd w:val="clear" w:color="auto" w:fill="F2F2F2"/>
            <w:noWrap/>
            <w:vAlign w:val="bottom"/>
            <w:hideMark/>
          </w:tcPr>
          <w:p w14:paraId="7D58B564" w14:textId="77777777" w:rsidR="00CB3502" w:rsidRPr="00944B80" w:rsidRDefault="00CB3502" w:rsidP="00CB350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Item</w:t>
            </w:r>
          </w:p>
        </w:tc>
        <w:tc>
          <w:tcPr>
            <w:tcW w:w="1400" w:type="dxa"/>
            <w:tcBorders>
              <w:top w:val="single" w:sz="4" w:space="0" w:color="auto"/>
              <w:left w:val="nil"/>
              <w:bottom w:val="single" w:sz="4" w:space="0" w:color="auto"/>
              <w:right w:val="single" w:sz="4" w:space="0" w:color="auto"/>
            </w:tcBorders>
            <w:shd w:val="clear" w:color="auto" w:fill="F2F2F2"/>
            <w:noWrap/>
            <w:vAlign w:val="bottom"/>
            <w:hideMark/>
          </w:tcPr>
          <w:p w14:paraId="4F33C626" w14:textId="77777777" w:rsidR="00CB3502" w:rsidRPr="00944B80" w:rsidRDefault="00CB3502" w:rsidP="00CB350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Yes</w:t>
            </w:r>
          </w:p>
        </w:tc>
        <w:tc>
          <w:tcPr>
            <w:tcW w:w="1200" w:type="dxa"/>
            <w:tcBorders>
              <w:top w:val="single" w:sz="4" w:space="0" w:color="auto"/>
              <w:left w:val="nil"/>
              <w:bottom w:val="single" w:sz="4" w:space="0" w:color="auto"/>
              <w:right w:val="single" w:sz="4" w:space="0" w:color="auto"/>
            </w:tcBorders>
            <w:shd w:val="clear" w:color="auto" w:fill="F2F2F2"/>
            <w:noWrap/>
            <w:vAlign w:val="center"/>
            <w:hideMark/>
          </w:tcPr>
          <w:p w14:paraId="10456D5C" w14:textId="77777777" w:rsidR="00CB3502" w:rsidRPr="00944B80" w:rsidRDefault="00CB3502" w:rsidP="00CB350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 xml:space="preserve">No </w:t>
            </w:r>
          </w:p>
        </w:tc>
      </w:tr>
      <w:tr w:rsidR="00CB3502" w:rsidRPr="00944B80" w14:paraId="0ADFE008" w14:textId="77777777" w:rsidTr="00E2587D">
        <w:trPr>
          <w:trHeight w:val="290"/>
          <w:jc w:val="center"/>
        </w:trPr>
        <w:tc>
          <w:tcPr>
            <w:tcW w:w="1560" w:type="dxa"/>
            <w:tcBorders>
              <w:top w:val="nil"/>
              <w:left w:val="single" w:sz="4" w:space="0" w:color="auto"/>
              <w:bottom w:val="single" w:sz="4" w:space="0" w:color="auto"/>
              <w:right w:val="single" w:sz="4" w:space="0" w:color="auto"/>
            </w:tcBorders>
            <w:shd w:val="clear" w:color="auto" w:fill="DDEBF7"/>
            <w:vAlign w:val="center"/>
            <w:hideMark/>
          </w:tcPr>
          <w:p w14:paraId="3D2F0A5B" w14:textId="77777777" w:rsidR="00CB3502" w:rsidRPr="00944B80" w:rsidRDefault="00CB3502" w:rsidP="00CB3502">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1 Social</w:t>
            </w:r>
          </w:p>
        </w:tc>
        <w:tc>
          <w:tcPr>
            <w:tcW w:w="2420" w:type="dxa"/>
            <w:tcBorders>
              <w:top w:val="nil"/>
              <w:left w:val="nil"/>
              <w:bottom w:val="single" w:sz="4" w:space="0" w:color="auto"/>
              <w:right w:val="single" w:sz="4" w:space="0" w:color="auto"/>
            </w:tcBorders>
            <w:shd w:val="clear" w:color="auto" w:fill="DDEBF7"/>
            <w:vAlign w:val="center"/>
            <w:hideMark/>
          </w:tcPr>
          <w:p w14:paraId="50AD2292" w14:textId="77777777" w:rsidR="00CB3502" w:rsidRPr="00944B80" w:rsidRDefault="00CB3502" w:rsidP="00CB3502">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1.1 OHS</w:t>
            </w:r>
          </w:p>
        </w:tc>
        <w:tc>
          <w:tcPr>
            <w:tcW w:w="1400" w:type="dxa"/>
            <w:tcBorders>
              <w:top w:val="nil"/>
              <w:left w:val="nil"/>
              <w:bottom w:val="single" w:sz="4" w:space="0" w:color="auto"/>
              <w:right w:val="single" w:sz="4" w:space="0" w:color="auto"/>
            </w:tcBorders>
            <w:noWrap/>
            <w:vAlign w:val="center"/>
            <w:hideMark/>
          </w:tcPr>
          <w:p w14:paraId="1D1408E4" w14:textId="77777777" w:rsidR="00CB3502" w:rsidRPr="00944B80" w:rsidRDefault="00CB3502" w:rsidP="00CB350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x</w:t>
            </w:r>
          </w:p>
        </w:tc>
        <w:tc>
          <w:tcPr>
            <w:tcW w:w="1200" w:type="dxa"/>
            <w:tcBorders>
              <w:top w:val="nil"/>
              <w:left w:val="nil"/>
              <w:bottom w:val="single" w:sz="4" w:space="0" w:color="auto"/>
              <w:right w:val="single" w:sz="4" w:space="0" w:color="auto"/>
            </w:tcBorders>
            <w:noWrap/>
            <w:vAlign w:val="center"/>
            <w:hideMark/>
          </w:tcPr>
          <w:p w14:paraId="24A5E21B" w14:textId="77777777" w:rsidR="00CB3502" w:rsidRPr="00944B80" w:rsidRDefault="00CB3502" w:rsidP="00CB350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 </w:t>
            </w:r>
          </w:p>
        </w:tc>
      </w:tr>
      <w:tr w:rsidR="00C159CF" w:rsidRPr="00944B80" w14:paraId="7EC0FEE7" w14:textId="77777777" w:rsidTr="00E429B4">
        <w:trPr>
          <w:trHeight w:val="290"/>
          <w:jc w:val="center"/>
        </w:trPr>
        <w:tc>
          <w:tcPr>
            <w:tcW w:w="1560" w:type="dxa"/>
            <w:vMerge w:val="restart"/>
            <w:tcBorders>
              <w:top w:val="nil"/>
              <w:left w:val="single" w:sz="4" w:space="0" w:color="auto"/>
              <w:right w:val="single" w:sz="4" w:space="0" w:color="auto"/>
            </w:tcBorders>
            <w:shd w:val="clear" w:color="auto" w:fill="E2EFDA"/>
            <w:vAlign w:val="center"/>
            <w:hideMark/>
          </w:tcPr>
          <w:p w14:paraId="49A24B8D" w14:textId="77777777" w:rsidR="00C159CF" w:rsidRPr="00944B80" w:rsidRDefault="00C159CF" w:rsidP="00CB3502">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2. Environment</w:t>
            </w:r>
          </w:p>
        </w:tc>
        <w:tc>
          <w:tcPr>
            <w:tcW w:w="2420" w:type="dxa"/>
            <w:tcBorders>
              <w:top w:val="nil"/>
              <w:left w:val="nil"/>
              <w:bottom w:val="single" w:sz="4" w:space="0" w:color="auto"/>
              <w:right w:val="single" w:sz="4" w:space="0" w:color="auto"/>
            </w:tcBorders>
            <w:shd w:val="clear" w:color="auto" w:fill="E2EFDA"/>
            <w:vAlign w:val="center"/>
            <w:hideMark/>
          </w:tcPr>
          <w:p w14:paraId="72394659" w14:textId="77777777" w:rsidR="00C159CF" w:rsidRPr="00944B80" w:rsidRDefault="00C159CF" w:rsidP="00CB3502">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2.1 Materials</w:t>
            </w:r>
          </w:p>
        </w:tc>
        <w:tc>
          <w:tcPr>
            <w:tcW w:w="1400" w:type="dxa"/>
            <w:tcBorders>
              <w:top w:val="nil"/>
              <w:left w:val="nil"/>
              <w:bottom w:val="single" w:sz="4" w:space="0" w:color="auto"/>
              <w:right w:val="single" w:sz="4" w:space="0" w:color="auto"/>
            </w:tcBorders>
            <w:noWrap/>
            <w:vAlign w:val="center"/>
            <w:hideMark/>
          </w:tcPr>
          <w:p w14:paraId="1A4CB447" w14:textId="77777777" w:rsidR="00C159CF" w:rsidRPr="00944B80" w:rsidRDefault="00C159CF" w:rsidP="00CB350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x</w:t>
            </w:r>
          </w:p>
        </w:tc>
        <w:tc>
          <w:tcPr>
            <w:tcW w:w="1200" w:type="dxa"/>
            <w:tcBorders>
              <w:top w:val="nil"/>
              <w:left w:val="nil"/>
              <w:bottom w:val="single" w:sz="4" w:space="0" w:color="auto"/>
              <w:right w:val="single" w:sz="4" w:space="0" w:color="auto"/>
            </w:tcBorders>
            <w:noWrap/>
            <w:vAlign w:val="center"/>
            <w:hideMark/>
          </w:tcPr>
          <w:p w14:paraId="0BACC9A9" w14:textId="77777777" w:rsidR="00C159CF" w:rsidRPr="00944B80" w:rsidRDefault="00C159CF" w:rsidP="00CB350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 </w:t>
            </w:r>
          </w:p>
        </w:tc>
      </w:tr>
      <w:tr w:rsidR="00C159CF" w:rsidRPr="00944B80" w14:paraId="418ECFD8" w14:textId="77777777" w:rsidTr="00E429B4">
        <w:trPr>
          <w:trHeight w:val="290"/>
          <w:jc w:val="center"/>
        </w:trPr>
        <w:tc>
          <w:tcPr>
            <w:tcW w:w="0" w:type="auto"/>
            <w:vMerge/>
            <w:tcBorders>
              <w:left w:val="single" w:sz="4" w:space="0" w:color="auto"/>
              <w:right w:val="single" w:sz="4" w:space="0" w:color="auto"/>
            </w:tcBorders>
            <w:vAlign w:val="center"/>
            <w:hideMark/>
          </w:tcPr>
          <w:p w14:paraId="4CFFF20E" w14:textId="77777777" w:rsidR="00C159CF" w:rsidRPr="00944B80" w:rsidRDefault="00C159CF" w:rsidP="00CB3502">
            <w:pPr>
              <w:spacing w:before="0" w:after="0" w:line="276" w:lineRule="auto"/>
              <w:jc w:val="left"/>
              <w:rPr>
                <w:rFonts w:ascii="Arial Narrow" w:eastAsia="Times New Roman" w:hAnsi="Arial Narrow" w:cs="Calibri"/>
                <w:color w:val="000000"/>
                <w:lang w:eastAsia="fr-FR"/>
              </w:rPr>
            </w:pPr>
          </w:p>
        </w:tc>
        <w:tc>
          <w:tcPr>
            <w:tcW w:w="2420" w:type="dxa"/>
            <w:tcBorders>
              <w:top w:val="nil"/>
              <w:left w:val="nil"/>
              <w:bottom w:val="single" w:sz="4" w:space="0" w:color="auto"/>
              <w:right w:val="single" w:sz="4" w:space="0" w:color="auto"/>
            </w:tcBorders>
            <w:shd w:val="clear" w:color="auto" w:fill="E2EFDA"/>
            <w:vAlign w:val="center"/>
            <w:hideMark/>
          </w:tcPr>
          <w:p w14:paraId="11F5F2F5" w14:textId="77777777" w:rsidR="00C159CF" w:rsidRPr="00944B80" w:rsidRDefault="00C159CF" w:rsidP="00CB3502">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2.2 Air emissions</w:t>
            </w:r>
          </w:p>
        </w:tc>
        <w:tc>
          <w:tcPr>
            <w:tcW w:w="1400" w:type="dxa"/>
            <w:tcBorders>
              <w:top w:val="nil"/>
              <w:left w:val="nil"/>
              <w:bottom w:val="single" w:sz="4" w:space="0" w:color="auto"/>
              <w:right w:val="single" w:sz="4" w:space="0" w:color="auto"/>
            </w:tcBorders>
            <w:noWrap/>
            <w:vAlign w:val="center"/>
            <w:hideMark/>
          </w:tcPr>
          <w:p w14:paraId="23765BC0" w14:textId="77777777" w:rsidR="00C159CF" w:rsidRPr="00944B80" w:rsidRDefault="00C159CF" w:rsidP="00CB350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x</w:t>
            </w:r>
          </w:p>
        </w:tc>
        <w:tc>
          <w:tcPr>
            <w:tcW w:w="1200" w:type="dxa"/>
            <w:tcBorders>
              <w:top w:val="nil"/>
              <w:left w:val="nil"/>
              <w:bottom w:val="single" w:sz="4" w:space="0" w:color="auto"/>
              <w:right w:val="single" w:sz="4" w:space="0" w:color="auto"/>
            </w:tcBorders>
            <w:noWrap/>
            <w:vAlign w:val="center"/>
            <w:hideMark/>
          </w:tcPr>
          <w:p w14:paraId="0EAA97D0" w14:textId="77777777" w:rsidR="00C159CF" w:rsidRPr="00944B80" w:rsidRDefault="00C159CF" w:rsidP="00CB350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 </w:t>
            </w:r>
          </w:p>
        </w:tc>
      </w:tr>
      <w:tr w:rsidR="00C159CF" w:rsidRPr="00944B80" w14:paraId="2827960A" w14:textId="77777777" w:rsidTr="00E429B4">
        <w:trPr>
          <w:trHeight w:val="290"/>
          <w:jc w:val="center"/>
        </w:trPr>
        <w:tc>
          <w:tcPr>
            <w:tcW w:w="0" w:type="auto"/>
            <w:vMerge/>
            <w:tcBorders>
              <w:left w:val="single" w:sz="4" w:space="0" w:color="auto"/>
              <w:right w:val="single" w:sz="4" w:space="0" w:color="auto"/>
            </w:tcBorders>
            <w:vAlign w:val="center"/>
            <w:hideMark/>
          </w:tcPr>
          <w:p w14:paraId="1EC85DAC" w14:textId="77777777" w:rsidR="00C159CF" w:rsidRPr="00944B80" w:rsidRDefault="00C159CF" w:rsidP="00CB3502">
            <w:pPr>
              <w:spacing w:before="0" w:after="0" w:line="276" w:lineRule="auto"/>
              <w:jc w:val="left"/>
              <w:rPr>
                <w:rFonts w:ascii="Arial Narrow" w:eastAsia="Times New Roman" w:hAnsi="Arial Narrow" w:cs="Calibri"/>
                <w:color w:val="000000"/>
                <w:lang w:eastAsia="fr-FR"/>
              </w:rPr>
            </w:pPr>
          </w:p>
        </w:tc>
        <w:tc>
          <w:tcPr>
            <w:tcW w:w="2420" w:type="dxa"/>
            <w:tcBorders>
              <w:top w:val="nil"/>
              <w:left w:val="nil"/>
              <w:bottom w:val="single" w:sz="4" w:space="0" w:color="auto"/>
              <w:right w:val="single" w:sz="4" w:space="0" w:color="auto"/>
            </w:tcBorders>
            <w:shd w:val="clear" w:color="auto" w:fill="E2EFDA"/>
            <w:vAlign w:val="center"/>
            <w:hideMark/>
          </w:tcPr>
          <w:p w14:paraId="07BE5EEA" w14:textId="77777777" w:rsidR="00C159CF" w:rsidRPr="00944B80" w:rsidRDefault="00C159CF" w:rsidP="00CB3502">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2.3 Wastewaters</w:t>
            </w:r>
          </w:p>
        </w:tc>
        <w:tc>
          <w:tcPr>
            <w:tcW w:w="1400" w:type="dxa"/>
            <w:tcBorders>
              <w:top w:val="nil"/>
              <w:left w:val="nil"/>
              <w:bottom w:val="single" w:sz="4" w:space="0" w:color="auto"/>
              <w:right w:val="single" w:sz="4" w:space="0" w:color="auto"/>
            </w:tcBorders>
            <w:noWrap/>
            <w:vAlign w:val="center"/>
            <w:hideMark/>
          </w:tcPr>
          <w:p w14:paraId="2D4BD8CD" w14:textId="77777777" w:rsidR="00C159CF" w:rsidRPr="00944B80" w:rsidRDefault="00C159CF" w:rsidP="00CB350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x</w:t>
            </w:r>
          </w:p>
        </w:tc>
        <w:tc>
          <w:tcPr>
            <w:tcW w:w="1200" w:type="dxa"/>
            <w:tcBorders>
              <w:top w:val="nil"/>
              <w:left w:val="nil"/>
              <w:bottom w:val="single" w:sz="4" w:space="0" w:color="auto"/>
              <w:right w:val="single" w:sz="4" w:space="0" w:color="auto"/>
            </w:tcBorders>
            <w:noWrap/>
            <w:vAlign w:val="center"/>
            <w:hideMark/>
          </w:tcPr>
          <w:p w14:paraId="51C9073D" w14:textId="77777777" w:rsidR="00C159CF" w:rsidRPr="00944B80" w:rsidRDefault="00C159CF" w:rsidP="00CB350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 </w:t>
            </w:r>
          </w:p>
        </w:tc>
      </w:tr>
      <w:tr w:rsidR="00C159CF" w:rsidRPr="00944B80" w14:paraId="661343B9" w14:textId="77777777" w:rsidTr="00E429B4">
        <w:trPr>
          <w:trHeight w:val="290"/>
          <w:jc w:val="center"/>
        </w:trPr>
        <w:tc>
          <w:tcPr>
            <w:tcW w:w="0" w:type="auto"/>
            <w:vMerge/>
            <w:tcBorders>
              <w:left w:val="single" w:sz="4" w:space="0" w:color="auto"/>
              <w:right w:val="single" w:sz="4" w:space="0" w:color="auto"/>
            </w:tcBorders>
            <w:vAlign w:val="center"/>
            <w:hideMark/>
          </w:tcPr>
          <w:p w14:paraId="11B3C02C" w14:textId="77777777" w:rsidR="00C159CF" w:rsidRPr="00944B80" w:rsidRDefault="00C159CF" w:rsidP="00CB3502">
            <w:pPr>
              <w:spacing w:before="0" w:after="0" w:line="276" w:lineRule="auto"/>
              <w:jc w:val="left"/>
              <w:rPr>
                <w:rFonts w:ascii="Arial Narrow" w:eastAsia="Times New Roman" w:hAnsi="Arial Narrow" w:cs="Calibri"/>
                <w:color w:val="000000"/>
                <w:lang w:eastAsia="fr-FR"/>
              </w:rPr>
            </w:pPr>
          </w:p>
        </w:tc>
        <w:tc>
          <w:tcPr>
            <w:tcW w:w="2420" w:type="dxa"/>
            <w:tcBorders>
              <w:top w:val="nil"/>
              <w:left w:val="nil"/>
              <w:bottom w:val="single" w:sz="4" w:space="0" w:color="auto"/>
              <w:right w:val="single" w:sz="4" w:space="0" w:color="auto"/>
            </w:tcBorders>
            <w:shd w:val="clear" w:color="auto" w:fill="D9D9D9"/>
            <w:vAlign w:val="center"/>
            <w:hideMark/>
          </w:tcPr>
          <w:p w14:paraId="37E016DA" w14:textId="77777777" w:rsidR="00C159CF" w:rsidRPr="00944B80" w:rsidRDefault="00C159CF" w:rsidP="00CB3502">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2.4 Wastes</w:t>
            </w:r>
          </w:p>
        </w:tc>
        <w:tc>
          <w:tcPr>
            <w:tcW w:w="1400" w:type="dxa"/>
            <w:tcBorders>
              <w:top w:val="nil"/>
              <w:left w:val="nil"/>
              <w:bottom w:val="single" w:sz="4" w:space="0" w:color="auto"/>
              <w:right w:val="single" w:sz="4" w:space="0" w:color="auto"/>
            </w:tcBorders>
            <w:noWrap/>
            <w:vAlign w:val="center"/>
            <w:hideMark/>
          </w:tcPr>
          <w:p w14:paraId="2AD96BE2" w14:textId="77777777" w:rsidR="00C159CF" w:rsidRPr="00944B80" w:rsidRDefault="00C159CF" w:rsidP="00CB350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 </w:t>
            </w:r>
          </w:p>
        </w:tc>
        <w:tc>
          <w:tcPr>
            <w:tcW w:w="1200" w:type="dxa"/>
            <w:tcBorders>
              <w:top w:val="nil"/>
              <w:left w:val="nil"/>
              <w:bottom w:val="single" w:sz="4" w:space="0" w:color="auto"/>
              <w:right w:val="single" w:sz="4" w:space="0" w:color="auto"/>
            </w:tcBorders>
            <w:noWrap/>
            <w:vAlign w:val="center"/>
            <w:hideMark/>
          </w:tcPr>
          <w:p w14:paraId="720C89E6" w14:textId="77777777" w:rsidR="00C159CF" w:rsidRPr="00944B80" w:rsidRDefault="00C159CF" w:rsidP="00CB350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x</w:t>
            </w:r>
          </w:p>
        </w:tc>
      </w:tr>
      <w:tr w:rsidR="00C159CF" w:rsidRPr="00944B80" w14:paraId="537E06E9" w14:textId="77777777" w:rsidTr="00E429B4">
        <w:trPr>
          <w:trHeight w:val="290"/>
          <w:jc w:val="center"/>
        </w:trPr>
        <w:tc>
          <w:tcPr>
            <w:tcW w:w="0" w:type="auto"/>
            <w:vMerge/>
            <w:tcBorders>
              <w:left w:val="single" w:sz="4" w:space="0" w:color="auto"/>
              <w:bottom w:val="single" w:sz="4" w:space="0" w:color="auto"/>
              <w:right w:val="single" w:sz="4" w:space="0" w:color="auto"/>
            </w:tcBorders>
            <w:vAlign w:val="center"/>
          </w:tcPr>
          <w:p w14:paraId="5B979985" w14:textId="77777777" w:rsidR="00C159CF" w:rsidRPr="00944B80" w:rsidRDefault="00C159CF" w:rsidP="00CB3502">
            <w:pPr>
              <w:spacing w:before="0" w:after="0" w:line="276" w:lineRule="auto"/>
              <w:jc w:val="left"/>
              <w:rPr>
                <w:rFonts w:ascii="Arial Narrow" w:eastAsia="Times New Roman" w:hAnsi="Arial Narrow" w:cs="Calibri"/>
                <w:color w:val="000000"/>
                <w:lang w:eastAsia="fr-FR"/>
              </w:rPr>
            </w:pPr>
          </w:p>
        </w:tc>
        <w:tc>
          <w:tcPr>
            <w:tcW w:w="2420" w:type="dxa"/>
            <w:tcBorders>
              <w:top w:val="nil"/>
              <w:left w:val="nil"/>
              <w:bottom w:val="single" w:sz="4" w:space="0" w:color="auto"/>
              <w:right w:val="single" w:sz="4" w:space="0" w:color="auto"/>
            </w:tcBorders>
            <w:shd w:val="clear" w:color="auto" w:fill="D9D9D9"/>
            <w:vAlign w:val="center"/>
          </w:tcPr>
          <w:p w14:paraId="61E960AD" w14:textId="05011E6F" w:rsidR="00C159CF" w:rsidRPr="00944B80" w:rsidRDefault="00C159CF" w:rsidP="00CB3502">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2.5 Energy</w:t>
            </w:r>
          </w:p>
        </w:tc>
        <w:tc>
          <w:tcPr>
            <w:tcW w:w="1400" w:type="dxa"/>
            <w:tcBorders>
              <w:top w:val="nil"/>
              <w:left w:val="nil"/>
              <w:bottom w:val="single" w:sz="4" w:space="0" w:color="auto"/>
              <w:right w:val="single" w:sz="4" w:space="0" w:color="auto"/>
            </w:tcBorders>
            <w:noWrap/>
            <w:vAlign w:val="center"/>
          </w:tcPr>
          <w:p w14:paraId="512EB320" w14:textId="77777777" w:rsidR="00C159CF" w:rsidRPr="00944B80" w:rsidRDefault="00C159CF" w:rsidP="00CB3502">
            <w:pPr>
              <w:spacing w:before="0" w:after="0" w:line="276" w:lineRule="auto"/>
              <w:jc w:val="center"/>
              <w:rPr>
                <w:rFonts w:ascii="Arial Narrow" w:eastAsia="Times New Roman" w:hAnsi="Arial Narrow" w:cs="Calibri"/>
                <w:color w:val="000000"/>
                <w:lang w:eastAsia="fr-FR"/>
              </w:rPr>
            </w:pPr>
          </w:p>
        </w:tc>
        <w:tc>
          <w:tcPr>
            <w:tcW w:w="1200" w:type="dxa"/>
            <w:tcBorders>
              <w:top w:val="nil"/>
              <w:left w:val="nil"/>
              <w:bottom w:val="single" w:sz="4" w:space="0" w:color="auto"/>
              <w:right w:val="single" w:sz="4" w:space="0" w:color="auto"/>
            </w:tcBorders>
            <w:noWrap/>
            <w:vAlign w:val="center"/>
          </w:tcPr>
          <w:p w14:paraId="079AAA25" w14:textId="16F9306A" w:rsidR="00C159CF" w:rsidRPr="00944B80" w:rsidRDefault="00C159CF" w:rsidP="00CB350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x</w:t>
            </w:r>
          </w:p>
        </w:tc>
      </w:tr>
      <w:tr w:rsidR="00CB3502" w:rsidRPr="00944B80" w14:paraId="58CBFAE7" w14:textId="77777777" w:rsidTr="00E2587D">
        <w:trPr>
          <w:trHeight w:val="290"/>
          <w:jc w:val="center"/>
        </w:trPr>
        <w:tc>
          <w:tcPr>
            <w:tcW w:w="1560" w:type="dxa"/>
            <w:vMerge w:val="restart"/>
            <w:tcBorders>
              <w:top w:val="nil"/>
              <w:left w:val="single" w:sz="4" w:space="0" w:color="auto"/>
              <w:bottom w:val="single" w:sz="4" w:space="0" w:color="auto"/>
              <w:right w:val="single" w:sz="4" w:space="0" w:color="auto"/>
            </w:tcBorders>
            <w:shd w:val="clear" w:color="auto" w:fill="FFF2CC"/>
            <w:vAlign w:val="center"/>
            <w:hideMark/>
          </w:tcPr>
          <w:p w14:paraId="0C1A0420" w14:textId="77777777" w:rsidR="00CB3502" w:rsidRPr="00944B80" w:rsidRDefault="00CB3502" w:rsidP="00CB3502">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3. Economy</w:t>
            </w:r>
          </w:p>
        </w:tc>
        <w:tc>
          <w:tcPr>
            <w:tcW w:w="2420" w:type="dxa"/>
            <w:tcBorders>
              <w:top w:val="nil"/>
              <w:left w:val="nil"/>
              <w:bottom w:val="single" w:sz="4" w:space="0" w:color="auto"/>
              <w:right w:val="single" w:sz="4" w:space="0" w:color="auto"/>
            </w:tcBorders>
            <w:shd w:val="clear" w:color="auto" w:fill="FFF2CC"/>
            <w:vAlign w:val="center"/>
            <w:hideMark/>
          </w:tcPr>
          <w:p w14:paraId="5D1CF306" w14:textId="77777777" w:rsidR="00CB3502" w:rsidRPr="00944B80" w:rsidRDefault="00CB3502" w:rsidP="00CB3502">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3.1 Economic performance</w:t>
            </w:r>
          </w:p>
        </w:tc>
        <w:tc>
          <w:tcPr>
            <w:tcW w:w="1400" w:type="dxa"/>
            <w:tcBorders>
              <w:top w:val="nil"/>
              <w:left w:val="nil"/>
              <w:bottom w:val="single" w:sz="4" w:space="0" w:color="auto"/>
              <w:right w:val="single" w:sz="4" w:space="0" w:color="auto"/>
            </w:tcBorders>
            <w:noWrap/>
            <w:vAlign w:val="center"/>
            <w:hideMark/>
          </w:tcPr>
          <w:p w14:paraId="3AA41E3F" w14:textId="77777777" w:rsidR="00CB3502" w:rsidRPr="00944B80" w:rsidRDefault="00CB3502" w:rsidP="00CB350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x</w:t>
            </w:r>
          </w:p>
        </w:tc>
        <w:tc>
          <w:tcPr>
            <w:tcW w:w="1200" w:type="dxa"/>
            <w:tcBorders>
              <w:top w:val="nil"/>
              <w:left w:val="nil"/>
              <w:bottom w:val="single" w:sz="4" w:space="0" w:color="auto"/>
              <w:right w:val="single" w:sz="4" w:space="0" w:color="auto"/>
            </w:tcBorders>
            <w:noWrap/>
            <w:vAlign w:val="center"/>
            <w:hideMark/>
          </w:tcPr>
          <w:p w14:paraId="45293466" w14:textId="77777777" w:rsidR="00CB3502" w:rsidRPr="00944B80" w:rsidRDefault="00CB3502" w:rsidP="00CB350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 </w:t>
            </w:r>
          </w:p>
        </w:tc>
      </w:tr>
      <w:tr w:rsidR="00CB3502" w:rsidRPr="00944B80" w14:paraId="7C0AB1FA" w14:textId="77777777" w:rsidTr="00E2587D">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2465658F" w14:textId="77777777" w:rsidR="00CB3502" w:rsidRPr="00944B80" w:rsidRDefault="00CB3502" w:rsidP="00CB3502">
            <w:pPr>
              <w:spacing w:before="0" w:after="0" w:line="276" w:lineRule="auto"/>
              <w:jc w:val="left"/>
              <w:rPr>
                <w:rFonts w:ascii="Arial Narrow" w:eastAsia="Times New Roman" w:hAnsi="Arial Narrow" w:cs="Calibri"/>
                <w:color w:val="000000"/>
                <w:lang w:eastAsia="fr-FR"/>
              </w:rPr>
            </w:pPr>
          </w:p>
        </w:tc>
        <w:tc>
          <w:tcPr>
            <w:tcW w:w="2420" w:type="dxa"/>
            <w:tcBorders>
              <w:top w:val="nil"/>
              <w:left w:val="nil"/>
              <w:bottom w:val="single" w:sz="4" w:space="0" w:color="auto"/>
              <w:right w:val="single" w:sz="4" w:space="0" w:color="auto"/>
            </w:tcBorders>
            <w:shd w:val="clear" w:color="auto" w:fill="FFF2CC"/>
            <w:vAlign w:val="center"/>
            <w:hideMark/>
          </w:tcPr>
          <w:p w14:paraId="60F5D92B" w14:textId="77777777" w:rsidR="00CB3502" w:rsidRPr="00944B80" w:rsidRDefault="00CB3502" w:rsidP="00CB3502">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3.2 Quality</w:t>
            </w:r>
          </w:p>
        </w:tc>
        <w:tc>
          <w:tcPr>
            <w:tcW w:w="1400" w:type="dxa"/>
            <w:tcBorders>
              <w:top w:val="nil"/>
              <w:left w:val="nil"/>
              <w:bottom w:val="single" w:sz="4" w:space="0" w:color="auto"/>
              <w:right w:val="single" w:sz="4" w:space="0" w:color="auto"/>
            </w:tcBorders>
            <w:noWrap/>
            <w:vAlign w:val="center"/>
            <w:hideMark/>
          </w:tcPr>
          <w:p w14:paraId="529925A1" w14:textId="77777777" w:rsidR="00CB3502" w:rsidRPr="00944B80" w:rsidRDefault="00CB3502" w:rsidP="00CB350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x</w:t>
            </w:r>
          </w:p>
        </w:tc>
        <w:tc>
          <w:tcPr>
            <w:tcW w:w="1200" w:type="dxa"/>
            <w:tcBorders>
              <w:top w:val="nil"/>
              <w:left w:val="nil"/>
              <w:bottom w:val="single" w:sz="4" w:space="0" w:color="auto"/>
              <w:right w:val="single" w:sz="4" w:space="0" w:color="auto"/>
            </w:tcBorders>
            <w:noWrap/>
            <w:vAlign w:val="center"/>
            <w:hideMark/>
          </w:tcPr>
          <w:p w14:paraId="5845779D" w14:textId="77777777" w:rsidR="00CB3502" w:rsidRPr="00944B80" w:rsidRDefault="00CB3502" w:rsidP="00CB350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 </w:t>
            </w:r>
          </w:p>
        </w:tc>
      </w:tr>
      <w:tr w:rsidR="00CB3502" w:rsidRPr="00944B80" w14:paraId="410A2CFC" w14:textId="77777777" w:rsidTr="00E2587D">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415AABE5" w14:textId="77777777" w:rsidR="00CB3502" w:rsidRPr="00944B80" w:rsidRDefault="00CB3502" w:rsidP="00CB3502">
            <w:pPr>
              <w:spacing w:before="0" w:after="0" w:line="276" w:lineRule="auto"/>
              <w:jc w:val="left"/>
              <w:rPr>
                <w:rFonts w:ascii="Arial Narrow" w:eastAsia="Times New Roman" w:hAnsi="Arial Narrow" w:cs="Calibri"/>
                <w:color w:val="000000"/>
                <w:lang w:eastAsia="fr-FR"/>
              </w:rPr>
            </w:pPr>
          </w:p>
        </w:tc>
        <w:tc>
          <w:tcPr>
            <w:tcW w:w="2420" w:type="dxa"/>
            <w:tcBorders>
              <w:top w:val="nil"/>
              <w:left w:val="nil"/>
              <w:bottom w:val="single" w:sz="4" w:space="0" w:color="auto"/>
              <w:right w:val="single" w:sz="4" w:space="0" w:color="auto"/>
            </w:tcBorders>
            <w:shd w:val="clear" w:color="auto" w:fill="D9D9D9"/>
            <w:vAlign w:val="center"/>
            <w:hideMark/>
          </w:tcPr>
          <w:p w14:paraId="4E815592" w14:textId="77777777" w:rsidR="00CB3502" w:rsidRPr="00944B80" w:rsidRDefault="00CB3502" w:rsidP="00CB3502">
            <w:pPr>
              <w:spacing w:before="0" w:after="0" w:line="276" w:lineRule="auto"/>
              <w:jc w:val="left"/>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3.3 Digitization</w:t>
            </w:r>
          </w:p>
        </w:tc>
        <w:tc>
          <w:tcPr>
            <w:tcW w:w="1400" w:type="dxa"/>
            <w:tcBorders>
              <w:top w:val="nil"/>
              <w:left w:val="nil"/>
              <w:bottom w:val="single" w:sz="4" w:space="0" w:color="auto"/>
              <w:right w:val="single" w:sz="4" w:space="0" w:color="auto"/>
            </w:tcBorders>
            <w:noWrap/>
            <w:vAlign w:val="center"/>
            <w:hideMark/>
          </w:tcPr>
          <w:p w14:paraId="52BC92A9" w14:textId="77777777" w:rsidR="00CB3502" w:rsidRPr="00944B80" w:rsidRDefault="00CB3502" w:rsidP="00CB350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 </w:t>
            </w:r>
          </w:p>
        </w:tc>
        <w:tc>
          <w:tcPr>
            <w:tcW w:w="1200" w:type="dxa"/>
            <w:tcBorders>
              <w:top w:val="nil"/>
              <w:left w:val="nil"/>
              <w:bottom w:val="single" w:sz="4" w:space="0" w:color="auto"/>
              <w:right w:val="single" w:sz="4" w:space="0" w:color="auto"/>
            </w:tcBorders>
            <w:noWrap/>
            <w:vAlign w:val="center"/>
            <w:hideMark/>
          </w:tcPr>
          <w:p w14:paraId="27534852" w14:textId="77777777" w:rsidR="00CB3502" w:rsidRPr="00944B80" w:rsidRDefault="00CB3502" w:rsidP="00CB3502">
            <w:pPr>
              <w:spacing w:before="0" w:after="0" w:line="276" w:lineRule="auto"/>
              <w:jc w:val="center"/>
              <w:rPr>
                <w:rFonts w:ascii="Arial Narrow" w:eastAsia="Times New Roman" w:hAnsi="Arial Narrow" w:cs="Calibri"/>
                <w:color w:val="000000"/>
                <w:lang w:eastAsia="fr-FR"/>
              </w:rPr>
            </w:pPr>
            <w:r w:rsidRPr="00944B80">
              <w:rPr>
                <w:rFonts w:ascii="Arial Narrow" w:eastAsia="Times New Roman" w:hAnsi="Arial Narrow" w:cs="Calibri"/>
                <w:color w:val="000000"/>
                <w:lang w:eastAsia="fr-FR"/>
              </w:rPr>
              <w:t>x</w:t>
            </w:r>
          </w:p>
        </w:tc>
      </w:tr>
    </w:tbl>
    <w:p w14:paraId="1C85A703" w14:textId="77777777" w:rsidR="00164DBA" w:rsidRPr="00944B80" w:rsidRDefault="00164DBA" w:rsidP="00164DBA">
      <w:pPr>
        <w:spacing w:before="0" w:after="0" w:line="240" w:lineRule="auto"/>
        <w:jc w:val="left"/>
      </w:pPr>
    </w:p>
    <w:p w14:paraId="07667969" w14:textId="4765159D" w:rsidR="00164DBA" w:rsidRPr="00944B80" w:rsidRDefault="00164DBA" w:rsidP="00164DBA">
      <w:pPr>
        <w:spacing w:before="0" w:after="0" w:line="240" w:lineRule="auto"/>
        <w:jc w:val="left"/>
      </w:pPr>
    </w:p>
    <w:p w14:paraId="0BFAF344" w14:textId="5460CBC9" w:rsidR="00CB3502" w:rsidRPr="00944B80" w:rsidRDefault="00A70D56" w:rsidP="004A3B40">
      <w:pPr>
        <w:spacing w:before="0" w:after="0" w:line="240" w:lineRule="auto"/>
        <w:jc w:val="center"/>
      </w:pPr>
      <w:r w:rsidRPr="00944B80">
        <w:rPr>
          <w:noProof/>
          <w:lang w:eastAsia="fr-FR"/>
        </w:rPr>
        <w:drawing>
          <wp:inline distT="0" distB="0" distL="0" distR="0" wp14:anchorId="2076D190" wp14:editId="07A39957">
            <wp:extent cx="5261113" cy="3790122"/>
            <wp:effectExtent l="0" t="0" r="15875" b="1270"/>
            <wp:docPr id="275" name="Graphique 275">
              <a:extLst xmlns:a="http://schemas.openxmlformats.org/drawingml/2006/main">
                <a:ext uri="{FF2B5EF4-FFF2-40B4-BE49-F238E27FC236}">
                  <a16:creationId xmlns:a16="http://schemas.microsoft.com/office/drawing/2014/main" id="{E6EA3E71-3C97-449E-B8A5-61C2DA311D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4C8BD12" w14:textId="77777777" w:rsidR="00CB3502" w:rsidRPr="00944B80" w:rsidRDefault="00CB3502" w:rsidP="00164DBA">
      <w:pPr>
        <w:spacing w:before="0" w:after="0" w:line="240" w:lineRule="auto"/>
        <w:jc w:val="left"/>
      </w:pPr>
    </w:p>
    <w:p w14:paraId="014C5364" w14:textId="2ADF9C89" w:rsidR="00164DBA" w:rsidRPr="00944B80" w:rsidRDefault="00164DBA" w:rsidP="00164DBA">
      <w:pPr>
        <w:spacing w:before="0" w:after="0" w:line="240" w:lineRule="auto"/>
        <w:jc w:val="center"/>
      </w:pPr>
    </w:p>
    <w:p w14:paraId="6827D72D" w14:textId="77777777" w:rsidR="00164DBA" w:rsidRPr="00944B80" w:rsidRDefault="00164DBA" w:rsidP="00164DBA">
      <w:pPr>
        <w:spacing w:before="0" w:after="0" w:line="240" w:lineRule="auto"/>
        <w:jc w:val="left"/>
      </w:pPr>
    </w:p>
    <w:p w14:paraId="5B76CDDC" w14:textId="32107795" w:rsidR="00164DBA" w:rsidRPr="00944B80" w:rsidRDefault="00164DBA" w:rsidP="00164DBA">
      <w:pPr>
        <w:spacing w:before="0" w:after="0" w:line="240" w:lineRule="auto"/>
        <w:jc w:val="center"/>
      </w:pPr>
      <w:r w:rsidRPr="00944B80">
        <w:rPr>
          <w:b/>
          <w:bCs/>
        </w:rPr>
        <w:t xml:space="preserve">Figure </w:t>
      </w:r>
      <w:r w:rsidR="00041BC1" w:rsidRPr="00944B80">
        <w:rPr>
          <w:b/>
          <w:bCs/>
        </w:rPr>
        <w:t>B</w:t>
      </w:r>
      <w:r w:rsidRPr="00944B80">
        <w:rPr>
          <w:b/>
          <w:bCs/>
        </w:rPr>
        <w:t>.</w:t>
      </w:r>
      <w:r w:rsidR="00D26862" w:rsidRPr="00944B80">
        <w:rPr>
          <w:b/>
          <w:bCs/>
        </w:rPr>
        <w:t>7</w:t>
      </w:r>
      <w:r w:rsidRPr="00944B80">
        <w:rPr>
          <w:b/>
          <w:bCs/>
        </w:rPr>
        <w:t>. SNF implementation in OASIS-</w:t>
      </w:r>
      <w:r w:rsidR="003C7C1B" w:rsidRPr="00944B80">
        <w:rPr>
          <w:b/>
          <w:bCs/>
        </w:rPr>
        <w:t>NPL</w:t>
      </w:r>
      <w:r w:rsidR="0012442A" w:rsidRPr="00944B80">
        <w:rPr>
          <w:b/>
          <w:bCs/>
        </w:rPr>
        <w:t>12</w:t>
      </w:r>
      <w:r w:rsidRPr="00944B80">
        <w:rPr>
          <w:b/>
          <w:bCs/>
        </w:rPr>
        <w:t xml:space="preserve">: sustainability </w:t>
      </w:r>
      <w:proofErr w:type="gramStart"/>
      <w:r w:rsidRPr="00944B80">
        <w:rPr>
          <w:b/>
          <w:bCs/>
        </w:rPr>
        <w:t>management ,</w:t>
      </w:r>
      <w:proofErr w:type="gramEnd"/>
      <w:r w:rsidRPr="00944B80">
        <w:rPr>
          <w:b/>
          <w:bCs/>
        </w:rPr>
        <w:t xml:space="preserve"> dashboard.</w:t>
      </w:r>
    </w:p>
    <w:p w14:paraId="77C46788" w14:textId="77777777" w:rsidR="00164DBA" w:rsidRPr="00944B80" w:rsidRDefault="00164DBA" w:rsidP="00164DBA">
      <w:pPr>
        <w:spacing w:before="0" w:after="0" w:line="240" w:lineRule="auto"/>
        <w:jc w:val="left"/>
      </w:pPr>
    </w:p>
    <w:p w14:paraId="44C4BADA" w14:textId="77777777" w:rsidR="00164DBA" w:rsidRPr="00944B80" w:rsidRDefault="00164DBA" w:rsidP="00164DBA">
      <w:pPr>
        <w:spacing w:before="0" w:after="0" w:line="240" w:lineRule="auto"/>
        <w:jc w:val="left"/>
      </w:pPr>
    </w:p>
    <w:p w14:paraId="4A410D25" w14:textId="50485E50" w:rsidR="00164DBA" w:rsidRPr="00944B80" w:rsidRDefault="00116D06" w:rsidP="00164DBA">
      <w:pPr>
        <w:spacing w:before="0" w:after="0" w:line="240" w:lineRule="auto"/>
        <w:jc w:val="center"/>
      </w:pPr>
      <w:r w:rsidRPr="00944B80">
        <w:rPr>
          <w:noProof/>
          <w:lang w:eastAsia="fr-FR"/>
        </w:rPr>
        <w:lastRenderedPageBreak/>
        <w:drawing>
          <wp:inline distT="0" distB="0" distL="0" distR="0" wp14:anchorId="035714CF" wp14:editId="10CD58C9">
            <wp:extent cx="6191885" cy="4037528"/>
            <wp:effectExtent l="0" t="0" r="18415" b="1270"/>
            <wp:docPr id="270" name="Graphique 270">
              <a:extLst xmlns:a="http://schemas.openxmlformats.org/drawingml/2006/main">
                <a:ext uri="{FF2B5EF4-FFF2-40B4-BE49-F238E27FC236}">
                  <a16:creationId xmlns:a16="http://schemas.microsoft.com/office/drawing/2014/main" id="{FAFF19AB-16C4-4FE8-B16A-887FAED217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CA21703" w14:textId="77777777" w:rsidR="00164DBA" w:rsidRPr="00944B80" w:rsidRDefault="00164DBA" w:rsidP="00164DBA">
      <w:pPr>
        <w:spacing w:before="0" w:after="0" w:line="240" w:lineRule="auto"/>
        <w:jc w:val="left"/>
      </w:pPr>
    </w:p>
    <w:p w14:paraId="3159AE60" w14:textId="6C92C4BE" w:rsidR="00164DBA" w:rsidRPr="00944B80" w:rsidRDefault="00164DBA" w:rsidP="00164DBA">
      <w:pPr>
        <w:spacing w:before="0" w:after="0" w:line="240" w:lineRule="auto"/>
        <w:jc w:val="center"/>
      </w:pPr>
      <w:r w:rsidRPr="00944B80">
        <w:rPr>
          <w:b/>
          <w:bCs/>
        </w:rPr>
        <w:t xml:space="preserve">Figure </w:t>
      </w:r>
      <w:r w:rsidR="00041BC1" w:rsidRPr="00944B80">
        <w:rPr>
          <w:b/>
          <w:bCs/>
        </w:rPr>
        <w:t>B</w:t>
      </w:r>
      <w:r w:rsidRPr="00944B80">
        <w:rPr>
          <w:b/>
          <w:bCs/>
        </w:rPr>
        <w:t>.</w:t>
      </w:r>
      <w:r w:rsidR="00D26862" w:rsidRPr="00944B80">
        <w:rPr>
          <w:b/>
          <w:bCs/>
        </w:rPr>
        <w:t>8</w:t>
      </w:r>
      <w:r w:rsidRPr="00944B80">
        <w:rPr>
          <w:b/>
          <w:bCs/>
        </w:rPr>
        <w:t>. SNF implementation in OASIS-</w:t>
      </w:r>
      <w:r w:rsidR="003C7C1B" w:rsidRPr="00944B80">
        <w:rPr>
          <w:b/>
          <w:bCs/>
        </w:rPr>
        <w:t>NPL</w:t>
      </w:r>
      <w:r w:rsidR="0012442A" w:rsidRPr="00944B80">
        <w:rPr>
          <w:b/>
          <w:bCs/>
        </w:rPr>
        <w:t>12</w:t>
      </w:r>
      <w:r w:rsidRPr="00944B80">
        <w:rPr>
          <w:b/>
          <w:bCs/>
        </w:rPr>
        <w:t xml:space="preserve">: sustainability </w:t>
      </w:r>
      <w:proofErr w:type="gramStart"/>
      <w:r w:rsidRPr="00944B80">
        <w:rPr>
          <w:b/>
          <w:bCs/>
        </w:rPr>
        <w:t>results ,</w:t>
      </w:r>
      <w:proofErr w:type="gramEnd"/>
      <w:r w:rsidRPr="00944B80">
        <w:rPr>
          <w:b/>
          <w:bCs/>
        </w:rPr>
        <w:t xml:space="preserve"> dashboard.</w:t>
      </w:r>
    </w:p>
    <w:p w14:paraId="06BC83F5" w14:textId="612C39C0" w:rsidR="00164DBA" w:rsidRPr="00944B80" w:rsidRDefault="00164DBA">
      <w:pPr>
        <w:spacing w:before="0" w:after="0" w:line="240" w:lineRule="auto"/>
        <w:jc w:val="left"/>
        <w:rPr>
          <w:b/>
          <w:bCs/>
        </w:rPr>
      </w:pPr>
    </w:p>
    <w:p w14:paraId="5C6FE3C4" w14:textId="77777777" w:rsidR="00164DBA" w:rsidRPr="00944B80" w:rsidRDefault="00164DBA">
      <w:pPr>
        <w:spacing w:before="0" w:after="0" w:line="240" w:lineRule="auto"/>
        <w:jc w:val="left"/>
        <w:rPr>
          <w:b/>
          <w:bCs/>
        </w:rPr>
        <w:sectPr w:rsidR="00164DBA" w:rsidRPr="00944B80" w:rsidSect="00CC5871">
          <w:pgSz w:w="11906" w:h="16838"/>
          <w:pgMar w:top="1644" w:right="737" w:bottom="1418" w:left="851" w:header="709" w:footer="284" w:gutter="567"/>
          <w:lnNumType w:countBy="1" w:restart="continuous"/>
          <w:cols w:space="708"/>
          <w:titlePg/>
          <w:docGrid w:linePitch="360"/>
        </w:sectPr>
      </w:pPr>
    </w:p>
    <w:p w14:paraId="46399552" w14:textId="737D24E3" w:rsidR="00B066DE" w:rsidRPr="00944B80" w:rsidRDefault="00B066DE" w:rsidP="00B066DE">
      <w:pPr>
        <w:spacing w:before="0" w:after="0" w:line="240" w:lineRule="auto"/>
        <w:jc w:val="center"/>
      </w:pPr>
      <w:r w:rsidRPr="00944B80">
        <w:rPr>
          <w:b/>
          <w:bCs/>
        </w:rPr>
        <w:lastRenderedPageBreak/>
        <w:t xml:space="preserve">Table </w:t>
      </w:r>
      <w:r w:rsidR="00041BC1" w:rsidRPr="00944B80">
        <w:rPr>
          <w:b/>
          <w:bCs/>
        </w:rPr>
        <w:t>B</w:t>
      </w:r>
      <w:r w:rsidRPr="00944B80">
        <w:rPr>
          <w:b/>
          <w:bCs/>
        </w:rPr>
        <w:t>.</w:t>
      </w:r>
      <w:r w:rsidR="00D26862" w:rsidRPr="00944B80">
        <w:rPr>
          <w:b/>
          <w:bCs/>
        </w:rPr>
        <w:t>8</w:t>
      </w:r>
      <w:r w:rsidRPr="00944B80">
        <w:rPr>
          <w:b/>
          <w:bCs/>
        </w:rPr>
        <w:t>. SNF implementation in OASIS-</w:t>
      </w:r>
      <w:r w:rsidR="003C7C1B" w:rsidRPr="00944B80">
        <w:rPr>
          <w:b/>
          <w:bCs/>
        </w:rPr>
        <w:t>NPL</w:t>
      </w:r>
      <w:r w:rsidRPr="00944B80">
        <w:rPr>
          <w:b/>
          <w:bCs/>
        </w:rPr>
        <w:t>12: Improvement Plan</w:t>
      </w:r>
    </w:p>
    <w:p w14:paraId="78B05DF4" w14:textId="79B86FEF" w:rsidR="00164DBA" w:rsidRPr="00944B80" w:rsidRDefault="00164DBA">
      <w:pPr>
        <w:spacing w:before="0" w:after="0" w:line="240" w:lineRule="auto"/>
        <w:jc w:val="left"/>
        <w:rPr>
          <w:b/>
          <w:bCs/>
        </w:rPr>
      </w:pPr>
    </w:p>
    <w:p w14:paraId="33AB2441" w14:textId="479A91FA" w:rsidR="00B066DE" w:rsidRPr="00944B80" w:rsidRDefault="00B066DE">
      <w:pPr>
        <w:spacing w:before="0" w:after="0" w:line="240" w:lineRule="auto"/>
        <w:jc w:val="left"/>
        <w:rPr>
          <w:b/>
          <w:bCs/>
        </w:rPr>
      </w:pPr>
    </w:p>
    <w:tbl>
      <w:tblPr>
        <w:tblW w:w="14454" w:type="dxa"/>
        <w:tblCellMar>
          <w:left w:w="70" w:type="dxa"/>
          <w:right w:w="70" w:type="dxa"/>
        </w:tblCellMar>
        <w:tblLook w:val="04A0" w:firstRow="1" w:lastRow="0" w:firstColumn="1" w:lastColumn="0" w:noHBand="0" w:noVBand="1"/>
      </w:tblPr>
      <w:tblGrid>
        <w:gridCol w:w="1153"/>
        <w:gridCol w:w="1143"/>
        <w:gridCol w:w="1363"/>
        <w:gridCol w:w="1387"/>
        <w:gridCol w:w="425"/>
        <w:gridCol w:w="1693"/>
        <w:gridCol w:w="1946"/>
        <w:gridCol w:w="1946"/>
        <w:gridCol w:w="850"/>
        <w:gridCol w:w="1335"/>
        <w:gridCol w:w="1213"/>
      </w:tblGrid>
      <w:tr w:rsidR="00370632" w:rsidRPr="00944B80" w14:paraId="58B0554A" w14:textId="77777777" w:rsidTr="00597279">
        <w:trPr>
          <w:trHeight w:val="482"/>
          <w:tblHeader/>
        </w:trPr>
        <w:tc>
          <w:tcPr>
            <w:tcW w:w="14454" w:type="dxa"/>
            <w:gridSpan w:val="11"/>
            <w:tcBorders>
              <w:top w:val="single" w:sz="4" w:space="0" w:color="auto"/>
              <w:left w:val="single" w:sz="4" w:space="0" w:color="auto"/>
              <w:bottom w:val="single" w:sz="4" w:space="0" w:color="auto"/>
              <w:right w:val="single" w:sz="4" w:space="0" w:color="auto"/>
            </w:tcBorders>
            <w:shd w:val="clear" w:color="auto" w:fill="0070C0"/>
            <w:vAlign w:val="bottom"/>
            <w:hideMark/>
          </w:tcPr>
          <w:p w14:paraId="137DB5B3" w14:textId="77777777" w:rsidR="00370632" w:rsidRPr="00944B80" w:rsidRDefault="00370632" w:rsidP="0010769F">
            <w:pPr>
              <w:spacing w:before="0" w:after="0" w:line="276" w:lineRule="auto"/>
              <w:jc w:val="left"/>
              <w:rPr>
                <w:rFonts w:ascii="Arial Narrow" w:eastAsia="Times New Roman" w:hAnsi="Arial Narrow" w:cs="Calibri"/>
                <w:b/>
                <w:bCs/>
                <w:color w:val="FFFFFF"/>
                <w:sz w:val="36"/>
                <w:szCs w:val="36"/>
                <w:lang w:eastAsia="fr-FR"/>
              </w:rPr>
            </w:pPr>
            <w:r w:rsidRPr="00944B80">
              <w:rPr>
                <w:rFonts w:ascii="Arial Narrow" w:eastAsia="Times New Roman" w:hAnsi="Arial Narrow" w:cs="Calibri"/>
                <w:b/>
                <w:bCs/>
                <w:color w:val="FFFFFF"/>
                <w:sz w:val="36"/>
                <w:szCs w:val="36"/>
                <w:lang w:eastAsia="fr-FR"/>
              </w:rPr>
              <w:t>OASIS - SNF/IMPROVEMENT PLAN</w:t>
            </w:r>
          </w:p>
        </w:tc>
      </w:tr>
      <w:tr w:rsidR="00370632" w:rsidRPr="00944B80" w14:paraId="23A80E81" w14:textId="77777777" w:rsidTr="00597279">
        <w:trPr>
          <w:trHeight w:val="300"/>
          <w:tblHeader/>
        </w:trPr>
        <w:tc>
          <w:tcPr>
            <w:tcW w:w="2308" w:type="dxa"/>
            <w:gridSpan w:val="2"/>
            <w:tcBorders>
              <w:top w:val="single" w:sz="4" w:space="0" w:color="auto"/>
              <w:left w:val="single" w:sz="4" w:space="0" w:color="auto"/>
              <w:bottom w:val="single" w:sz="4" w:space="0" w:color="auto"/>
              <w:right w:val="single" w:sz="4" w:space="0" w:color="auto"/>
            </w:tcBorders>
            <w:vAlign w:val="center"/>
            <w:hideMark/>
          </w:tcPr>
          <w:p w14:paraId="7FC4D9BC" w14:textId="67758A14" w:rsidR="00370632" w:rsidRPr="00944B80" w:rsidRDefault="0010769F" w:rsidP="00370632">
            <w:pPr>
              <w:spacing w:before="0" w:after="0" w:line="276" w:lineRule="auto"/>
              <w:jc w:val="left"/>
              <w:rPr>
                <w:rFonts w:ascii="Arial Narrow" w:eastAsia="Times New Roman" w:hAnsi="Arial Narrow" w:cs="Calibri"/>
                <w:b/>
                <w:bCs/>
                <w:color w:val="000000"/>
                <w:lang w:eastAsia="fr-FR"/>
              </w:rPr>
            </w:pPr>
            <w:r w:rsidRPr="00944B80">
              <w:rPr>
                <w:rFonts w:ascii="Arial Narrow" w:eastAsia="Times New Roman" w:hAnsi="Arial Narrow" w:cs="Calibri"/>
                <w:b/>
                <w:bCs/>
                <w:color w:val="000000"/>
                <w:lang w:eastAsia="fr-FR"/>
              </w:rPr>
              <w:t>NPL12</w:t>
            </w:r>
          </w:p>
        </w:tc>
        <w:tc>
          <w:tcPr>
            <w:tcW w:w="12146" w:type="dxa"/>
            <w:gridSpan w:val="9"/>
            <w:tcBorders>
              <w:top w:val="single" w:sz="4" w:space="0" w:color="auto"/>
              <w:left w:val="nil"/>
              <w:bottom w:val="single" w:sz="4" w:space="0" w:color="auto"/>
              <w:right w:val="single" w:sz="4" w:space="0" w:color="auto"/>
            </w:tcBorders>
            <w:vAlign w:val="center"/>
            <w:hideMark/>
          </w:tcPr>
          <w:p w14:paraId="3DE20A0B" w14:textId="681E2164" w:rsidR="00370632" w:rsidRPr="00944B80" w:rsidRDefault="00370632" w:rsidP="00370632">
            <w:pPr>
              <w:spacing w:before="0" w:after="0" w:line="276" w:lineRule="auto"/>
              <w:jc w:val="left"/>
              <w:rPr>
                <w:rFonts w:ascii="Arial Narrow" w:eastAsia="Times New Roman" w:hAnsi="Arial Narrow" w:cs="Calibri"/>
                <w:color w:val="000000"/>
                <w:lang w:eastAsia="fr-FR"/>
              </w:rPr>
            </w:pPr>
          </w:p>
        </w:tc>
      </w:tr>
      <w:tr w:rsidR="00370632" w:rsidRPr="00944B80" w14:paraId="25349EF9" w14:textId="77777777" w:rsidTr="00597279">
        <w:trPr>
          <w:trHeight w:val="300"/>
          <w:tblHeader/>
        </w:trPr>
        <w:tc>
          <w:tcPr>
            <w:tcW w:w="1153" w:type="dxa"/>
            <w:tcBorders>
              <w:top w:val="nil"/>
              <w:left w:val="single" w:sz="4" w:space="0" w:color="auto"/>
              <w:bottom w:val="single" w:sz="4" w:space="0" w:color="auto"/>
              <w:right w:val="single" w:sz="4" w:space="0" w:color="auto"/>
            </w:tcBorders>
            <w:noWrap/>
            <w:vAlign w:val="center"/>
            <w:hideMark/>
          </w:tcPr>
          <w:p w14:paraId="014141C9" w14:textId="77777777" w:rsidR="00370632" w:rsidRPr="00944B80" w:rsidRDefault="00370632" w:rsidP="00370632">
            <w:pPr>
              <w:spacing w:before="0" w:after="0" w:line="276" w:lineRule="auto"/>
              <w:jc w:val="center"/>
              <w:rPr>
                <w:rFonts w:ascii="Arial Narrow" w:eastAsia="Times New Roman" w:hAnsi="Arial Narrow" w:cs="Calibri"/>
                <w:b/>
                <w:bCs/>
                <w:color w:val="000000"/>
                <w:lang w:eastAsia="fr-FR"/>
              </w:rPr>
            </w:pPr>
            <w:r w:rsidRPr="00944B80">
              <w:rPr>
                <w:rFonts w:ascii="Arial Narrow" w:eastAsia="Times New Roman" w:hAnsi="Arial Narrow" w:cs="Calibri"/>
                <w:b/>
                <w:bCs/>
                <w:color w:val="000000"/>
                <w:lang w:eastAsia="fr-FR"/>
              </w:rPr>
              <w:t>SD</w:t>
            </w:r>
          </w:p>
        </w:tc>
        <w:tc>
          <w:tcPr>
            <w:tcW w:w="1155" w:type="dxa"/>
            <w:tcBorders>
              <w:top w:val="nil"/>
              <w:left w:val="nil"/>
              <w:bottom w:val="single" w:sz="4" w:space="0" w:color="auto"/>
              <w:right w:val="single" w:sz="4" w:space="0" w:color="auto"/>
            </w:tcBorders>
            <w:vAlign w:val="center"/>
            <w:hideMark/>
          </w:tcPr>
          <w:p w14:paraId="3F85641B" w14:textId="77777777" w:rsidR="00370632" w:rsidRPr="00944B80" w:rsidRDefault="00370632" w:rsidP="00370632">
            <w:pPr>
              <w:spacing w:before="0" w:after="0" w:line="276" w:lineRule="auto"/>
              <w:jc w:val="center"/>
              <w:rPr>
                <w:rFonts w:ascii="Arial Narrow" w:eastAsia="Times New Roman" w:hAnsi="Arial Narrow" w:cs="Calibri"/>
                <w:b/>
                <w:bCs/>
                <w:color w:val="000000"/>
                <w:lang w:eastAsia="fr-FR"/>
              </w:rPr>
            </w:pPr>
            <w:r w:rsidRPr="00944B80">
              <w:rPr>
                <w:rFonts w:ascii="Arial Narrow" w:eastAsia="Times New Roman" w:hAnsi="Arial Narrow" w:cs="Calibri"/>
                <w:b/>
                <w:bCs/>
                <w:color w:val="000000"/>
                <w:lang w:eastAsia="fr-FR"/>
              </w:rPr>
              <w:t>SI</w:t>
            </w:r>
          </w:p>
        </w:tc>
        <w:tc>
          <w:tcPr>
            <w:tcW w:w="1395" w:type="dxa"/>
            <w:tcBorders>
              <w:top w:val="nil"/>
              <w:left w:val="nil"/>
              <w:bottom w:val="single" w:sz="4" w:space="0" w:color="auto"/>
              <w:right w:val="single" w:sz="4" w:space="0" w:color="auto"/>
            </w:tcBorders>
            <w:vAlign w:val="center"/>
            <w:hideMark/>
          </w:tcPr>
          <w:p w14:paraId="7B5E4077" w14:textId="77777777" w:rsidR="00370632" w:rsidRPr="00944B80" w:rsidRDefault="00370632" w:rsidP="00370632">
            <w:pPr>
              <w:spacing w:before="0" w:after="0" w:line="276" w:lineRule="auto"/>
              <w:jc w:val="center"/>
              <w:rPr>
                <w:rFonts w:ascii="Arial Narrow" w:eastAsia="Times New Roman" w:hAnsi="Arial Narrow" w:cs="Calibri"/>
                <w:b/>
                <w:bCs/>
                <w:color w:val="000000"/>
                <w:lang w:eastAsia="fr-FR"/>
              </w:rPr>
            </w:pPr>
            <w:r w:rsidRPr="00944B80">
              <w:rPr>
                <w:rFonts w:ascii="Arial Narrow" w:eastAsia="Times New Roman" w:hAnsi="Arial Narrow" w:cs="Calibri"/>
                <w:b/>
                <w:bCs/>
                <w:color w:val="000000"/>
                <w:lang w:eastAsia="fr-FR"/>
              </w:rPr>
              <w:t>Objective</w:t>
            </w:r>
          </w:p>
        </w:tc>
        <w:tc>
          <w:tcPr>
            <w:tcW w:w="1414" w:type="dxa"/>
            <w:tcBorders>
              <w:top w:val="nil"/>
              <w:left w:val="nil"/>
              <w:bottom w:val="single" w:sz="4" w:space="0" w:color="auto"/>
              <w:right w:val="single" w:sz="4" w:space="0" w:color="auto"/>
            </w:tcBorders>
            <w:vAlign w:val="center"/>
            <w:hideMark/>
          </w:tcPr>
          <w:p w14:paraId="69DC06AB" w14:textId="77777777" w:rsidR="00370632" w:rsidRPr="00944B80" w:rsidRDefault="00370632" w:rsidP="00370632">
            <w:pPr>
              <w:spacing w:before="0" w:after="0" w:line="276" w:lineRule="auto"/>
              <w:jc w:val="center"/>
              <w:rPr>
                <w:rFonts w:ascii="Arial Narrow" w:eastAsia="Times New Roman" w:hAnsi="Arial Narrow" w:cs="Calibri"/>
                <w:b/>
                <w:bCs/>
                <w:color w:val="000000"/>
                <w:lang w:eastAsia="fr-FR"/>
              </w:rPr>
            </w:pPr>
            <w:r w:rsidRPr="00944B80">
              <w:rPr>
                <w:rFonts w:ascii="Arial Narrow" w:eastAsia="Times New Roman" w:hAnsi="Arial Narrow" w:cs="Calibri"/>
                <w:b/>
                <w:bCs/>
                <w:color w:val="000000"/>
                <w:lang w:eastAsia="fr-FR"/>
              </w:rPr>
              <w:t>KPI</w:t>
            </w:r>
          </w:p>
        </w:tc>
        <w:tc>
          <w:tcPr>
            <w:tcW w:w="2185" w:type="dxa"/>
            <w:gridSpan w:val="2"/>
            <w:tcBorders>
              <w:top w:val="single" w:sz="4" w:space="0" w:color="auto"/>
              <w:left w:val="nil"/>
              <w:bottom w:val="single" w:sz="4" w:space="0" w:color="auto"/>
              <w:right w:val="single" w:sz="4" w:space="0" w:color="auto"/>
            </w:tcBorders>
            <w:vAlign w:val="center"/>
            <w:hideMark/>
          </w:tcPr>
          <w:p w14:paraId="38F8CEA0" w14:textId="77777777" w:rsidR="00370632" w:rsidRPr="00944B80" w:rsidRDefault="00370632" w:rsidP="00370632">
            <w:pPr>
              <w:spacing w:before="0" w:after="0" w:line="276" w:lineRule="auto"/>
              <w:jc w:val="center"/>
              <w:rPr>
                <w:rFonts w:ascii="Arial Narrow" w:eastAsia="Times New Roman" w:hAnsi="Arial Narrow" w:cs="Calibri"/>
                <w:b/>
                <w:bCs/>
                <w:color w:val="000000"/>
                <w:lang w:eastAsia="fr-FR"/>
              </w:rPr>
            </w:pPr>
            <w:r w:rsidRPr="00944B80">
              <w:rPr>
                <w:rFonts w:ascii="Arial Narrow" w:eastAsia="Times New Roman" w:hAnsi="Arial Narrow" w:cs="Calibri"/>
                <w:b/>
                <w:bCs/>
                <w:color w:val="000000"/>
                <w:lang w:eastAsia="fr-FR"/>
              </w:rPr>
              <w:t>Activity</w:t>
            </w:r>
          </w:p>
        </w:tc>
        <w:tc>
          <w:tcPr>
            <w:tcW w:w="1946" w:type="dxa"/>
            <w:tcBorders>
              <w:top w:val="nil"/>
              <w:left w:val="nil"/>
              <w:bottom w:val="single" w:sz="4" w:space="0" w:color="auto"/>
              <w:right w:val="single" w:sz="4" w:space="0" w:color="auto"/>
            </w:tcBorders>
            <w:noWrap/>
            <w:vAlign w:val="center"/>
            <w:hideMark/>
          </w:tcPr>
          <w:p w14:paraId="3C1B974F" w14:textId="77777777" w:rsidR="00370632" w:rsidRPr="00944B80" w:rsidRDefault="00370632" w:rsidP="00370632">
            <w:pPr>
              <w:spacing w:before="0" w:after="0" w:line="276" w:lineRule="auto"/>
              <w:jc w:val="center"/>
              <w:rPr>
                <w:rFonts w:ascii="Arial Narrow" w:eastAsia="Times New Roman" w:hAnsi="Arial Narrow" w:cs="Calibri"/>
                <w:b/>
                <w:bCs/>
                <w:color w:val="000000"/>
                <w:lang w:eastAsia="fr-FR"/>
              </w:rPr>
            </w:pPr>
            <w:r w:rsidRPr="00944B80">
              <w:rPr>
                <w:rFonts w:ascii="Arial Narrow" w:eastAsia="Times New Roman" w:hAnsi="Arial Narrow" w:cs="Calibri"/>
                <w:b/>
                <w:bCs/>
                <w:color w:val="000000"/>
                <w:lang w:eastAsia="fr-FR"/>
              </w:rPr>
              <w:t>Start date</w:t>
            </w:r>
          </w:p>
        </w:tc>
        <w:tc>
          <w:tcPr>
            <w:tcW w:w="1946" w:type="dxa"/>
            <w:tcBorders>
              <w:top w:val="nil"/>
              <w:left w:val="nil"/>
              <w:bottom w:val="single" w:sz="4" w:space="0" w:color="auto"/>
              <w:right w:val="single" w:sz="4" w:space="0" w:color="auto"/>
            </w:tcBorders>
            <w:noWrap/>
            <w:vAlign w:val="center"/>
            <w:hideMark/>
          </w:tcPr>
          <w:p w14:paraId="09887A9C" w14:textId="77777777" w:rsidR="00370632" w:rsidRPr="00944B80" w:rsidRDefault="00370632" w:rsidP="00370632">
            <w:pPr>
              <w:spacing w:before="0" w:after="0" w:line="276" w:lineRule="auto"/>
              <w:jc w:val="center"/>
              <w:rPr>
                <w:rFonts w:ascii="Arial Narrow" w:eastAsia="Times New Roman" w:hAnsi="Arial Narrow" w:cs="Calibri"/>
                <w:b/>
                <w:bCs/>
                <w:color w:val="000000"/>
                <w:lang w:eastAsia="fr-FR"/>
              </w:rPr>
            </w:pPr>
            <w:r w:rsidRPr="00944B80">
              <w:rPr>
                <w:rFonts w:ascii="Arial Narrow" w:eastAsia="Times New Roman" w:hAnsi="Arial Narrow" w:cs="Calibri"/>
                <w:b/>
                <w:bCs/>
                <w:color w:val="000000"/>
                <w:lang w:eastAsia="fr-FR"/>
              </w:rPr>
              <w:t>End date</w:t>
            </w:r>
          </w:p>
        </w:tc>
        <w:tc>
          <w:tcPr>
            <w:tcW w:w="850" w:type="dxa"/>
            <w:tcBorders>
              <w:top w:val="nil"/>
              <w:left w:val="nil"/>
              <w:bottom w:val="single" w:sz="4" w:space="0" w:color="auto"/>
              <w:right w:val="single" w:sz="4" w:space="0" w:color="auto"/>
            </w:tcBorders>
            <w:noWrap/>
            <w:vAlign w:val="center"/>
            <w:hideMark/>
          </w:tcPr>
          <w:p w14:paraId="53D45C08" w14:textId="77777777" w:rsidR="00370632" w:rsidRPr="00944B80" w:rsidRDefault="00370632" w:rsidP="00370632">
            <w:pPr>
              <w:spacing w:before="0" w:after="0" w:line="276" w:lineRule="auto"/>
              <w:jc w:val="center"/>
              <w:rPr>
                <w:rFonts w:ascii="Arial Narrow" w:eastAsia="Times New Roman" w:hAnsi="Arial Narrow" w:cs="Calibri"/>
                <w:b/>
                <w:bCs/>
                <w:color w:val="000000"/>
                <w:lang w:eastAsia="fr-FR"/>
              </w:rPr>
            </w:pPr>
            <w:r w:rsidRPr="00944B80">
              <w:rPr>
                <w:rFonts w:ascii="Arial Narrow" w:eastAsia="Times New Roman" w:hAnsi="Arial Narrow" w:cs="Calibri"/>
                <w:b/>
                <w:bCs/>
                <w:color w:val="000000"/>
                <w:lang w:eastAsia="fr-FR"/>
              </w:rPr>
              <w:t>Status</w:t>
            </w:r>
          </w:p>
        </w:tc>
        <w:tc>
          <w:tcPr>
            <w:tcW w:w="1335" w:type="dxa"/>
            <w:tcBorders>
              <w:top w:val="nil"/>
              <w:left w:val="nil"/>
              <w:bottom w:val="single" w:sz="4" w:space="0" w:color="auto"/>
              <w:right w:val="single" w:sz="4" w:space="0" w:color="auto"/>
            </w:tcBorders>
            <w:noWrap/>
            <w:vAlign w:val="center"/>
            <w:hideMark/>
          </w:tcPr>
          <w:p w14:paraId="14DB82F0" w14:textId="77777777" w:rsidR="00370632" w:rsidRPr="00944B80" w:rsidRDefault="00370632" w:rsidP="00370632">
            <w:pPr>
              <w:spacing w:before="0" w:after="0" w:line="276" w:lineRule="auto"/>
              <w:jc w:val="center"/>
              <w:rPr>
                <w:rFonts w:ascii="Arial Narrow" w:eastAsia="Times New Roman" w:hAnsi="Arial Narrow" w:cs="Calibri"/>
                <w:b/>
                <w:bCs/>
                <w:color w:val="000000"/>
                <w:lang w:eastAsia="fr-FR"/>
              </w:rPr>
            </w:pPr>
            <w:r w:rsidRPr="00944B80">
              <w:rPr>
                <w:rFonts w:ascii="Arial Narrow" w:eastAsia="Times New Roman" w:hAnsi="Arial Narrow" w:cs="Calibri"/>
                <w:b/>
                <w:bCs/>
                <w:color w:val="000000"/>
                <w:lang w:eastAsia="fr-FR"/>
              </w:rPr>
              <w:t>Resources</w:t>
            </w:r>
          </w:p>
        </w:tc>
        <w:tc>
          <w:tcPr>
            <w:tcW w:w="1075" w:type="dxa"/>
            <w:tcBorders>
              <w:top w:val="nil"/>
              <w:left w:val="nil"/>
              <w:bottom w:val="single" w:sz="4" w:space="0" w:color="auto"/>
              <w:right w:val="single" w:sz="4" w:space="0" w:color="auto"/>
            </w:tcBorders>
            <w:noWrap/>
            <w:vAlign w:val="center"/>
            <w:hideMark/>
          </w:tcPr>
          <w:p w14:paraId="443AF778" w14:textId="77777777" w:rsidR="00370632" w:rsidRPr="00944B80" w:rsidRDefault="00370632" w:rsidP="00370632">
            <w:pPr>
              <w:spacing w:before="0" w:after="0" w:line="276" w:lineRule="auto"/>
              <w:jc w:val="center"/>
              <w:rPr>
                <w:rFonts w:ascii="Arial Narrow" w:eastAsia="Times New Roman" w:hAnsi="Arial Narrow" w:cs="Calibri"/>
                <w:b/>
                <w:bCs/>
                <w:color w:val="000000"/>
                <w:lang w:eastAsia="fr-FR"/>
              </w:rPr>
            </w:pPr>
            <w:r w:rsidRPr="00944B80">
              <w:rPr>
                <w:rFonts w:ascii="Arial Narrow" w:eastAsia="Times New Roman" w:hAnsi="Arial Narrow" w:cs="Calibri"/>
                <w:b/>
                <w:bCs/>
                <w:color w:val="000000"/>
                <w:lang w:eastAsia="fr-FR"/>
              </w:rPr>
              <w:t>Responsible</w:t>
            </w:r>
          </w:p>
        </w:tc>
      </w:tr>
      <w:tr w:rsidR="00B70AFA" w:rsidRPr="00944B80" w14:paraId="09411D7F" w14:textId="77777777" w:rsidTr="00597279">
        <w:trPr>
          <w:trHeight w:val="300"/>
        </w:trPr>
        <w:tc>
          <w:tcPr>
            <w:tcW w:w="1153" w:type="dxa"/>
            <w:vMerge w:val="restart"/>
            <w:tcBorders>
              <w:top w:val="nil"/>
              <w:left w:val="single" w:sz="4" w:space="0" w:color="auto"/>
              <w:bottom w:val="single" w:sz="4" w:space="0" w:color="auto"/>
              <w:right w:val="single" w:sz="4" w:space="0" w:color="auto"/>
            </w:tcBorders>
            <w:noWrap/>
            <w:vAlign w:val="center"/>
            <w:hideMark/>
          </w:tcPr>
          <w:p w14:paraId="6EC36AE8" w14:textId="77777777" w:rsidR="00B70AFA" w:rsidRPr="00944B80" w:rsidRDefault="00B70AFA" w:rsidP="00B70AFA">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1. Social</w:t>
            </w:r>
          </w:p>
        </w:tc>
        <w:tc>
          <w:tcPr>
            <w:tcW w:w="1155" w:type="dxa"/>
            <w:vMerge w:val="restart"/>
            <w:tcBorders>
              <w:top w:val="nil"/>
              <w:left w:val="single" w:sz="4" w:space="0" w:color="auto"/>
              <w:bottom w:val="single" w:sz="4" w:space="0" w:color="auto"/>
              <w:right w:val="single" w:sz="4" w:space="0" w:color="auto"/>
            </w:tcBorders>
            <w:shd w:val="clear" w:color="auto" w:fill="FFFFFF"/>
            <w:vAlign w:val="center"/>
            <w:hideMark/>
          </w:tcPr>
          <w:p w14:paraId="59E925D0" w14:textId="77777777" w:rsidR="00B70AFA" w:rsidRPr="00944B80" w:rsidRDefault="00B70AFA" w:rsidP="00B70AFA">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1.1 Nano-OHS</w:t>
            </w:r>
          </w:p>
        </w:tc>
        <w:tc>
          <w:tcPr>
            <w:tcW w:w="1395" w:type="dxa"/>
            <w:vMerge w:val="restart"/>
            <w:tcBorders>
              <w:top w:val="nil"/>
              <w:left w:val="single" w:sz="4" w:space="0" w:color="auto"/>
              <w:bottom w:val="single" w:sz="4" w:space="0" w:color="auto"/>
              <w:right w:val="single" w:sz="4" w:space="0" w:color="auto"/>
            </w:tcBorders>
            <w:vAlign w:val="center"/>
            <w:hideMark/>
          </w:tcPr>
          <w:p w14:paraId="605C8D2E" w14:textId="77777777" w:rsidR="00B70AFA" w:rsidRPr="00944B80" w:rsidRDefault="00B70AFA" w:rsidP="00B70AFA">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Increase by 25% the number of workers trained per year</w:t>
            </w:r>
          </w:p>
        </w:tc>
        <w:tc>
          <w:tcPr>
            <w:tcW w:w="1414" w:type="dxa"/>
            <w:vMerge w:val="restart"/>
            <w:tcBorders>
              <w:top w:val="nil"/>
              <w:left w:val="single" w:sz="4" w:space="0" w:color="auto"/>
              <w:bottom w:val="single" w:sz="4" w:space="0" w:color="auto"/>
              <w:right w:val="single" w:sz="4" w:space="0" w:color="auto"/>
            </w:tcBorders>
            <w:vAlign w:val="center"/>
            <w:hideMark/>
          </w:tcPr>
          <w:p w14:paraId="59A0F7C6" w14:textId="77777777" w:rsidR="00B70AFA" w:rsidRPr="00944B80" w:rsidRDefault="00B70AFA" w:rsidP="00B70AFA">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Percentage of workers properly trained to handle nanomaterials</w:t>
            </w:r>
          </w:p>
        </w:tc>
        <w:tc>
          <w:tcPr>
            <w:tcW w:w="425" w:type="dxa"/>
            <w:tcBorders>
              <w:top w:val="nil"/>
              <w:left w:val="nil"/>
              <w:bottom w:val="single" w:sz="4" w:space="0" w:color="auto"/>
              <w:right w:val="single" w:sz="4" w:space="0" w:color="auto"/>
            </w:tcBorders>
            <w:noWrap/>
            <w:vAlign w:val="center"/>
            <w:hideMark/>
          </w:tcPr>
          <w:p w14:paraId="0F4E4D83" w14:textId="77777777" w:rsidR="00B70AFA" w:rsidRPr="00944B80" w:rsidRDefault="00B70AFA" w:rsidP="00B70AFA">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1</w:t>
            </w:r>
          </w:p>
        </w:tc>
        <w:tc>
          <w:tcPr>
            <w:tcW w:w="1760" w:type="dxa"/>
            <w:tcBorders>
              <w:top w:val="nil"/>
              <w:left w:val="nil"/>
              <w:bottom w:val="single" w:sz="4" w:space="0" w:color="auto"/>
              <w:right w:val="single" w:sz="4" w:space="0" w:color="auto"/>
            </w:tcBorders>
            <w:vAlign w:val="bottom"/>
            <w:hideMark/>
          </w:tcPr>
          <w:p w14:paraId="4A004141" w14:textId="77777777" w:rsidR="00B70AFA" w:rsidRPr="00944B80" w:rsidRDefault="00B70AFA" w:rsidP="00B70AFA">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Written work instructions</w:t>
            </w:r>
          </w:p>
        </w:tc>
        <w:tc>
          <w:tcPr>
            <w:tcW w:w="1946" w:type="dxa"/>
            <w:tcBorders>
              <w:top w:val="nil"/>
              <w:left w:val="nil"/>
              <w:bottom w:val="single" w:sz="4" w:space="0" w:color="auto"/>
              <w:right w:val="single" w:sz="4" w:space="0" w:color="auto"/>
            </w:tcBorders>
            <w:noWrap/>
            <w:vAlign w:val="center"/>
            <w:hideMark/>
          </w:tcPr>
          <w:p w14:paraId="06D429F7" w14:textId="664B7B8E" w:rsidR="00B70AFA" w:rsidRPr="00944B80" w:rsidRDefault="00B70AFA" w:rsidP="00B70AFA">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hAnsi="Arial Narrow" w:cs="Calibri"/>
                <w:color w:val="000000"/>
                <w:sz w:val="20"/>
                <w:szCs w:val="20"/>
              </w:rPr>
              <w:t>01/10/2020</w:t>
            </w:r>
          </w:p>
        </w:tc>
        <w:tc>
          <w:tcPr>
            <w:tcW w:w="1946" w:type="dxa"/>
            <w:tcBorders>
              <w:top w:val="nil"/>
              <w:left w:val="nil"/>
              <w:bottom w:val="single" w:sz="4" w:space="0" w:color="auto"/>
              <w:right w:val="single" w:sz="4" w:space="0" w:color="auto"/>
            </w:tcBorders>
            <w:noWrap/>
            <w:vAlign w:val="center"/>
            <w:hideMark/>
          </w:tcPr>
          <w:p w14:paraId="145AA9EC" w14:textId="78CFDFB5" w:rsidR="00B70AFA" w:rsidRPr="00944B80" w:rsidRDefault="00B70AFA" w:rsidP="00B70AFA">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hAnsi="Arial Narrow" w:cs="Calibri"/>
                <w:color w:val="000000"/>
                <w:sz w:val="20"/>
                <w:szCs w:val="20"/>
              </w:rPr>
              <w:t>30/11/2020</w:t>
            </w:r>
          </w:p>
        </w:tc>
        <w:tc>
          <w:tcPr>
            <w:tcW w:w="850" w:type="dxa"/>
            <w:tcBorders>
              <w:top w:val="nil"/>
              <w:left w:val="nil"/>
              <w:bottom w:val="single" w:sz="4" w:space="0" w:color="auto"/>
              <w:right w:val="single" w:sz="4" w:space="0" w:color="auto"/>
            </w:tcBorders>
            <w:shd w:val="clear" w:color="auto" w:fill="FFFFFF"/>
            <w:noWrap/>
            <w:vAlign w:val="center"/>
            <w:hideMark/>
          </w:tcPr>
          <w:p w14:paraId="75357742" w14:textId="77777777" w:rsidR="00B70AFA" w:rsidRPr="00944B80" w:rsidRDefault="00B70AFA" w:rsidP="00B70AFA">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 </w:t>
            </w:r>
          </w:p>
        </w:tc>
        <w:tc>
          <w:tcPr>
            <w:tcW w:w="1335" w:type="dxa"/>
            <w:tcBorders>
              <w:top w:val="nil"/>
              <w:left w:val="nil"/>
              <w:bottom w:val="single" w:sz="4" w:space="0" w:color="auto"/>
              <w:right w:val="single" w:sz="4" w:space="0" w:color="auto"/>
            </w:tcBorders>
            <w:noWrap/>
            <w:vAlign w:val="center"/>
            <w:hideMark/>
          </w:tcPr>
          <w:p w14:paraId="1F2D057B" w14:textId="77777777" w:rsidR="00B70AFA" w:rsidRPr="00944B80" w:rsidRDefault="00B70AFA" w:rsidP="00B70AFA">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hazardous substances officer</w:t>
            </w:r>
          </w:p>
        </w:tc>
        <w:tc>
          <w:tcPr>
            <w:tcW w:w="1075" w:type="dxa"/>
            <w:tcBorders>
              <w:top w:val="nil"/>
              <w:left w:val="nil"/>
              <w:bottom w:val="single" w:sz="4" w:space="0" w:color="auto"/>
              <w:right w:val="single" w:sz="4" w:space="0" w:color="auto"/>
            </w:tcBorders>
            <w:noWrap/>
            <w:vAlign w:val="center"/>
            <w:hideMark/>
          </w:tcPr>
          <w:p w14:paraId="1D3805BE" w14:textId="7A654A0D" w:rsidR="00B70AFA" w:rsidRPr="00944B80" w:rsidRDefault="00CE27AB" w:rsidP="00B70AFA">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OHS manager</w:t>
            </w:r>
          </w:p>
        </w:tc>
      </w:tr>
      <w:tr w:rsidR="00697915" w:rsidRPr="00944B80" w14:paraId="2BF9B6FC" w14:textId="77777777" w:rsidTr="00597279">
        <w:trPr>
          <w:trHeight w:val="300"/>
        </w:trPr>
        <w:tc>
          <w:tcPr>
            <w:tcW w:w="1153" w:type="dxa"/>
            <w:vMerge/>
            <w:tcBorders>
              <w:top w:val="nil"/>
              <w:left w:val="single" w:sz="4" w:space="0" w:color="auto"/>
              <w:bottom w:val="single" w:sz="4" w:space="0" w:color="auto"/>
              <w:right w:val="single" w:sz="4" w:space="0" w:color="auto"/>
            </w:tcBorders>
            <w:noWrap/>
            <w:vAlign w:val="center"/>
          </w:tcPr>
          <w:p w14:paraId="7C9B863E" w14:textId="77777777" w:rsidR="00697915" w:rsidRPr="00944B80" w:rsidRDefault="00697915" w:rsidP="00B70AFA">
            <w:pPr>
              <w:spacing w:before="0" w:after="0" w:line="276" w:lineRule="auto"/>
              <w:jc w:val="left"/>
              <w:rPr>
                <w:rFonts w:ascii="Arial Narrow" w:eastAsia="Times New Roman" w:hAnsi="Arial Narrow" w:cs="Calibri"/>
                <w:color w:val="000000"/>
                <w:sz w:val="20"/>
                <w:szCs w:val="20"/>
                <w:lang w:eastAsia="fr-FR"/>
              </w:rPr>
            </w:pPr>
          </w:p>
        </w:tc>
        <w:tc>
          <w:tcPr>
            <w:tcW w:w="1155" w:type="dxa"/>
            <w:vMerge/>
            <w:tcBorders>
              <w:top w:val="nil"/>
              <w:left w:val="single" w:sz="4" w:space="0" w:color="auto"/>
              <w:bottom w:val="single" w:sz="4" w:space="0" w:color="auto"/>
              <w:right w:val="single" w:sz="4" w:space="0" w:color="auto"/>
            </w:tcBorders>
            <w:shd w:val="clear" w:color="auto" w:fill="FFFFFF"/>
            <w:vAlign w:val="center"/>
          </w:tcPr>
          <w:p w14:paraId="7579FA99" w14:textId="77777777" w:rsidR="00697915" w:rsidRPr="00944B80" w:rsidRDefault="00697915" w:rsidP="00B70AFA">
            <w:pPr>
              <w:spacing w:before="0" w:after="0" w:line="276" w:lineRule="auto"/>
              <w:jc w:val="left"/>
              <w:rPr>
                <w:rFonts w:ascii="Arial Narrow" w:eastAsia="Times New Roman" w:hAnsi="Arial Narrow" w:cs="Calibri"/>
                <w:color w:val="000000"/>
                <w:sz w:val="20"/>
                <w:szCs w:val="20"/>
                <w:lang w:eastAsia="fr-FR"/>
              </w:rPr>
            </w:pPr>
          </w:p>
        </w:tc>
        <w:tc>
          <w:tcPr>
            <w:tcW w:w="1395" w:type="dxa"/>
            <w:vMerge/>
            <w:tcBorders>
              <w:top w:val="nil"/>
              <w:left w:val="single" w:sz="4" w:space="0" w:color="auto"/>
              <w:bottom w:val="single" w:sz="4" w:space="0" w:color="auto"/>
              <w:right w:val="single" w:sz="4" w:space="0" w:color="auto"/>
            </w:tcBorders>
            <w:vAlign w:val="center"/>
          </w:tcPr>
          <w:p w14:paraId="638FA602" w14:textId="77777777" w:rsidR="00697915" w:rsidRPr="00944B80" w:rsidRDefault="00697915" w:rsidP="00B70AFA">
            <w:pPr>
              <w:spacing w:before="0" w:after="0" w:line="276" w:lineRule="auto"/>
              <w:jc w:val="left"/>
              <w:rPr>
                <w:rFonts w:ascii="Arial Narrow" w:eastAsia="Times New Roman" w:hAnsi="Arial Narrow" w:cs="Calibri"/>
                <w:color w:val="000000"/>
                <w:sz w:val="20"/>
                <w:szCs w:val="20"/>
                <w:lang w:eastAsia="fr-FR"/>
              </w:rPr>
            </w:pPr>
          </w:p>
        </w:tc>
        <w:tc>
          <w:tcPr>
            <w:tcW w:w="1414" w:type="dxa"/>
            <w:vMerge/>
            <w:tcBorders>
              <w:top w:val="nil"/>
              <w:left w:val="single" w:sz="4" w:space="0" w:color="auto"/>
              <w:bottom w:val="single" w:sz="4" w:space="0" w:color="auto"/>
              <w:right w:val="single" w:sz="4" w:space="0" w:color="auto"/>
            </w:tcBorders>
            <w:vAlign w:val="center"/>
          </w:tcPr>
          <w:p w14:paraId="18E08042" w14:textId="77777777" w:rsidR="00697915" w:rsidRPr="00944B80" w:rsidRDefault="00697915" w:rsidP="00B70AFA">
            <w:pPr>
              <w:spacing w:before="0" w:after="0" w:line="276" w:lineRule="auto"/>
              <w:jc w:val="left"/>
              <w:rPr>
                <w:rFonts w:ascii="Arial Narrow" w:eastAsia="Times New Roman" w:hAnsi="Arial Narrow" w:cs="Calibri"/>
                <w:color w:val="000000"/>
                <w:sz w:val="20"/>
                <w:szCs w:val="20"/>
                <w:lang w:eastAsia="fr-FR"/>
              </w:rPr>
            </w:pPr>
          </w:p>
        </w:tc>
        <w:tc>
          <w:tcPr>
            <w:tcW w:w="425" w:type="dxa"/>
            <w:tcBorders>
              <w:top w:val="nil"/>
              <w:left w:val="nil"/>
              <w:bottom w:val="single" w:sz="4" w:space="0" w:color="auto"/>
              <w:right w:val="single" w:sz="4" w:space="0" w:color="auto"/>
            </w:tcBorders>
            <w:noWrap/>
            <w:vAlign w:val="center"/>
          </w:tcPr>
          <w:p w14:paraId="77A51C2B" w14:textId="77777777" w:rsidR="00697915" w:rsidRPr="00944B80" w:rsidRDefault="00697915" w:rsidP="00B70AFA">
            <w:pPr>
              <w:spacing w:before="0" w:after="0" w:line="276" w:lineRule="auto"/>
              <w:jc w:val="center"/>
              <w:rPr>
                <w:rFonts w:ascii="Arial Narrow" w:eastAsia="Times New Roman" w:hAnsi="Arial Narrow" w:cs="Calibri"/>
                <w:color w:val="000000"/>
                <w:sz w:val="20"/>
                <w:szCs w:val="20"/>
                <w:lang w:eastAsia="fr-FR"/>
              </w:rPr>
            </w:pPr>
          </w:p>
        </w:tc>
        <w:tc>
          <w:tcPr>
            <w:tcW w:w="1760" w:type="dxa"/>
            <w:tcBorders>
              <w:top w:val="nil"/>
              <w:left w:val="nil"/>
              <w:bottom w:val="single" w:sz="4" w:space="0" w:color="auto"/>
              <w:right w:val="single" w:sz="4" w:space="0" w:color="auto"/>
            </w:tcBorders>
            <w:vAlign w:val="bottom"/>
          </w:tcPr>
          <w:p w14:paraId="1436A6AB" w14:textId="77777777" w:rsidR="00697915" w:rsidRPr="00944B80" w:rsidRDefault="00697915" w:rsidP="00B70AFA">
            <w:pPr>
              <w:spacing w:before="0" w:after="0" w:line="276" w:lineRule="auto"/>
              <w:jc w:val="left"/>
              <w:rPr>
                <w:rFonts w:ascii="Arial Narrow" w:eastAsia="Times New Roman" w:hAnsi="Arial Narrow" w:cs="Calibri"/>
                <w:color w:val="000000"/>
                <w:sz w:val="20"/>
                <w:szCs w:val="20"/>
                <w:lang w:eastAsia="fr-FR"/>
              </w:rPr>
            </w:pPr>
          </w:p>
        </w:tc>
        <w:tc>
          <w:tcPr>
            <w:tcW w:w="1946" w:type="dxa"/>
            <w:tcBorders>
              <w:top w:val="nil"/>
              <w:left w:val="nil"/>
              <w:bottom w:val="single" w:sz="4" w:space="0" w:color="auto"/>
              <w:right w:val="single" w:sz="4" w:space="0" w:color="auto"/>
            </w:tcBorders>
            <w:noWrap/>
            <w:vAlign w:val="center"/>
          </w:tcPr>
          <w:p w14:paraId="0FA4AA24" w14:textId="77777777" w:rsidR="00697915" w:rsidRPr="00944B80" w:rsidRDefault="00697915" w:rsidP="00B70AFA">
            <w:pPr>
              <w:spacing w:before="0" w:after="0" w:line="276" w:lineRule="auto"/>
              <w:jc w:val="center"/>
              <w:rPr>
                <w:rFonts w:ascii="Arial Narrow" w:hAnsi="Arial Narrow" w:cs="Calibri"/>
                <w:color w:val="000000"/>
                <w:sz w:val="20"/>
                <w:szCs w:val="20"/>
              </w:rPr>
            </w:pPr>
          </w:p>
        </w:tc>
        <w:tc>
          <w:tcPr>
            <w:tcW w:w="1946" w:type="dxa"/>
            <w:tcBorders>
              <w:top w:val="nil"/>
              <w:left w:val="nil"/>
              <w:bottom w:val="single" w:sz="4" w:space="0" w:color="auto"/>
              <w:right w:val="single" w:sz="4" w:space="0" w:color="auto"/>
            </w:tcBorders>
            <w:noWrap/>
            <w:vAlign w:val="center"/>
          </w:tcPr>
          <w:p w14:paraId="3B1FED83" w14:textId="77777777" w:rsidR="00697915" w:rsidRPr="00944B80" w:rsidRDefault="00697915" w:rsidP="00B70AFA">
            <w:pPr>
              <w:spacing w:before="0" w:after="0" w:line="276" w:lineRule="auto"/>
              <w:jc w:val="center"/>
              <w:rPr>
                <w:rFonts w:ascii="Arial Narrow" w:hAnsi="Arial Narrow" w:cs="Calibri"/>
                <w:color w:val="000000"/>
                <w:sz w:val="20"/>
                <w:szCs w:val="20"/>
              </w:rPr>
            </w:pPr>
          </w:p>
        </w:tc>
        <w:tc>
          <w:tcPr>
            <w:tcW w:w="850" w:type="dxa"/>
            <w:tcBorders>
              <w:top w:val="nil"/>
              <w:left w:val="nil"/>
              <w:bottom w:val="single" w:sz="4" w:space="0" w:color="auto"/>
              <w:right w:val="single" w:sz="4" w:space="0" w:color="auto"/>
            </w:tcBorders>
            <w:shd w:val="clear" w:color="auto" w:fill="FFFFFF"/>
            <w:noWrap/>
            <w:vAlign w:val="center"/>
          </w:tcPr>
          <w:p w14:paraId="52E78A8A" w14:textId="77777777" w:rsidR="00697915" w:rsidRPr="00944B80" w:rsidRDefault="00697915" w:rsidP="00B70AFA">
            <w:pPr>
              <w:spacing w:before="0" w:after="0" w:line="276" w:lineRule="auto"/>
              <w:jc w:val="center"/>
              <w:rPr>
                <w:rFonts w:ascii="Arial Narrow" w:eastAsia="Times New Roman" w:hAnsi="Arial Narrow" w:cs="Calibri"/>
                <w:color w:val="000000"/>
                <w:sz w:val="20"/>
                <w:szCs w:val="20"/>
                <w:lang w:eastAsia="fr-FR"/>
              </w:rPr>
            </w:pPr>
          </w:p>
        </w:tc>
        <w:tc>
          <w:tcPr>
            <w:tcW w:w="1335" w:type="dxa"/>
            <w:tcBorders>
              <w:top w:val="nil"/>
              <w:left w:val="nil"/>
              <w:bottom w:val="single" w:sz="4" w:space="0" w:color="auto"/>
              <w:right w:val="single" w:sz="4" w:space="0" w:color="auto"/>
            </w:tcBorders>
            <w:noWrap/>
            <w:vAlign w:val="center"/>
          </w:tcPr>
          <w:p w14:paraId="17BAA2B5" w14:textId="77777777" w:rsidR="00697915" w:rsidRPr="00944B80" w:rsidRDefault="00697915" w:rsidP="00B70AFA">
            <w:pPr>
              <w:spacing w:before="0" w:after="0" w:line="276" w:lineRule="auto"/>
              <w:jc w:val="left"/>
              <w:rPr>
                <w:rFonts w:ascii="Arial Narrow" w:eastAsia="Times New Roman" w:hAnsi="Arial Narrow" w:cs="Calibri"/>
                <w:color w:val="000000"/>
                <w:sz w:val="20"/>
                <w:szCs w:val="20"/>
                <w:lang w:eastAsia="fr-FR"/>
              </w:rPr>
            </w:pPr>
          </w:p>
        </w:tc>
        <w:tc>
          <w:tcPr>
            <w:tcW w:w="1075" w:type="dxa"/>
            <w:tcBorders>
              <w:top w:val="nil"/>
              <w:left w:val="nil"/>
              <w:bottom w:val="single" w:sz="4" w:space="0" w:color="auto"/>
              <w:right w:val="single" w:sz="4" w:space="0" w:color="auto"/>
            </w:tcBorders>
            <w:noWrap/>
            <w:vAlign w:val="center"/>
          </w:tcPr>
          <w:p w14:paraId="6E00B3AC" w14:textId="77777777" w:rsidR="00697915" w:rsidRPr="00944B80" w:rsidRDefault="00697915" w:rsidP="00B70AFA">
            <w:pPr>
              <w:spacing w:before="0" w:after="0" w:line="276" w:lineRule="auto"/>
              <w:jc w:val="center"/>
              <w:rPr>
                <w:rFonts w:ascii="Arial Narrow" w:eastAsia="Times New Roman" w:hAnsi="Arial Narrow" w:cs="Calibri"/>
                <w:color w:val="000000"/>
                <w:sz w:val="20"/>
                <w:szCs w:val="20"/>
                <w:lang w:eastAsia="fr-FR"/>
              </w:rPr>
            </w:pPr>
          </w:p>
        </w:tc>
      </w:tr>
      <w:tr w:rsidR="00CE27AB" w:rsidRPr="00944B80" w14:paraId="01949F85" w14:textId="77777777" w:rsidTr="00597279">
        <w:trPr>
          <w:trHeight w:val="300"/>
        </w:trPr>
        <w:tc>
          <w:tcPr>
            <w:tcW w:w="0" w:type="auto"/>
            <w:vMerge/>
            <w:tcBorders>
              <w:top w:val="nil"/>
              <w:left w:val="single" w:sz="4" w:space="0" w:color="auto"/>
              <w:bottom w:val="single" w:sz="4" w:space="0" w:color="auto"/>
              <w:right w:val="single" w:sz="4" w:space="0" w:color="auto"/>
            </w:tcBorders>
            <w:vAlign w:val="center"/>
            <w:hideMark/>
          </w:tcPr>
          <w:p w14:paraId="221551F4" w14:textId="77777777" w:rsidR="00CE27AB" w:rsidRPr="00944B80" w:rsidRDefault="00CE27AB" w:rsidP="00CE27AB">
            <w:pPr>
              <w:spacing w:before="0" w:after="0" w:line="276" w:lineRule="auto"/>
              <w:jc w:val="left"/>
              <w:rPr>
                <w:rFonts w:ascii="Arial Narrow" w:eastAsia="Times New Roman" w:hAnsi="Arial Narrow" w:cs="Calibri"/>
                <w:color w:val="000000"/>
                <w:sz w:val="20"/>
                <w:szCs w:val="20"/>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26F5B5B0" w14:textId="77777777" w:rsidR="00CE27AB" w:rsidRPr="00944B80" w:rsidRDefault="00CE27AB" w:rsidP="00CE27AB">
            <w:pPr>
              <w:spacing w:before="0" w:after="0" w:line="276" w:lineRule="auto"/>
              <w:jc w:val="left"/>
              <w:rPr>
                <w:rFonts w:ascii="Arial Narrow" w:eastAsia="Times New Roman" w:hAnsi="Arial Narrow" w:cs="Calibri"/>
                <w:color w:val="000000"/>
                <w:sz w:val="20"/>
                <w:szCs w:val="20"/>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3B47F5AF" w14:textId="77777777" w:rsidR="00CE27AB" w:rsidRPr="00944B80" w:rsidRDefault="00CE27AB" w:rsidP="00CE27AB">
            <w:pPr>
              <w:spacing w:before="0" w:after="0" w:line="276" w:lineRule="auto"/>
              <w:jc w:val="left"/>
              <w:rPr>
                <w:rFonts w:ascii="Arial Narrow" w:eastAsia="Times New Roman" w:hAnsi="Arial Narrow" w:cs="Calibri"/>
                <w:color w:val="000000"/>
                <w:sz w:val="20"/>
                <w:szCs w:val="20"/>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52A8FEC2" w14:textId="77777777" w:rsidR="00CE27AB" w:rsidRPr="00944B80" w:rsidRDefault="00CE27AB" w:rsidP="00CE27AB">
            <w:pPr>
              <w:spacing w:before="0" w:after="0" w:line="276" w:lineRule="auto"/>
              <w:jc w:val="left"/>
              <w:rPr>
                <w:rFonts w:ascii="Arial Narrow" w:eastAsia="Times New Roman" w:hAnsi="Arial Narrow" w:cs="Calibri"/>
                <w:color w:val="000000"/>
                <w:sz w:val="20"/>
                <w:szCs w:val="20"/>
                <w:lang w:eastAsia="fr-FR"/>
              </w:rPr>
            </w:pPr>
          </w:p>
        </w:tc>
        <w:tc>
          <w:tcPr>
            <w:tcW w:w="425" w:type="dxa"/>
            <w:tcBorders>
              <w:top w:val="nil"/>
              <w:left w:val="nil"/>
              <w:bottom w:val="single" w:sz="4" w:space="0" w:color="auto"/>
              <w:right w:val="single" w:sz="4" w:space="0" w:color="auto"/>
            </w:tcBorders>
            <w:noWrap/>
            <w:vAlign w:val="center"/>
            <w:hideMark/>
          </w:tcPr>
          <w:p w14:paraId="38423D8E" w14:textId="77777777" w:rsidR="00CE27AB" w:rsidRPr="00944B80" w:rsidRDefault="00CE27AB" w:rsidP="00CE27AB">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2</w:t>
            </w:r>
          </w:p>
        </w:tc>
        <w:tc>
          <w:tcPr>
            <w:tcW w:w="1760" w:type="dxa"/>
            <w:tcBorders>
              <w:top w:val="nil"/>
              <w:left w:val="nil"/>
              <w:bottom w:val="single" w:sz="4" w:space="0" w:color="auto"/>
              <w:right w:val="single" w:sz="4" w:space="0" w:color="auto"/>
            </w:tcBorders>
            <w:vAlign w:val="center"/>
            <w:hideMark/>
          </w:tcPr>
          <w:p w14:paraId="60404BB2" w14:textId="77777777" w:rsidR="00CE27AB" w:rsidRPr="00944B80" w:rsidRDefault="00CE27AB" w:rsidP="00CE27AB">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 xml:space="preserve">Definition of working people </w:t>
            </w:r>
          </w:p>
        </w:tc>
        <w:tc>
          <w:tcPr>
            <w:tcW w:w="1946" w:type="dxa"/>
            <w:tcBorders>
              <w:top w:val="nil"/>
              <w:left w:val="nil"/>
              <w:bottom w:val="single" w:sz="4" w:space="0" w:color="auto"/>
              <w:right w:val="single" w:sz="4" w:space="0" w:color="auto"/>
            </w:tcBorders>
            <w:noWrap/>
            <w:vAlign w:val="center"/>
            <w:hideMark/>
          </w:tcPr>
          <w:p w14:paraId="1DA4E713" w14:textId="59C61CE3" w:rsidR="00CE27AB" w:rsidRPr="00944B80" w:rsidRDefault="00CE27AB" w:rsidP="00CE27AB">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hAnsi="Arial Narrow" w:cs="Calibri"/>
                <w:color w:val="000000"/>
                <w:sz w:val="20"/>
                <w:szCs w:val="20"/>
              </w:rPr>
              <w:t>01/10/2020</w:t>
            </w:r>
          </w:p>
        </w:tc>
        <w:tc>
          <w:tcPr>
            <w:tcW w:w="1946" w:type="dxa"/>
            <w:tcBorders>
              <w:top w:val="nil"/>
              <w:left w:val="nil"/>
              <w:bottom w:val="single" w:sz="4" w:space="0" w:color="auto"/>
              <w:right w:val="single" w:sz="4" w:space="0" w:color="auto"/>
            </w:tcBorders>
            <w:noWrap/>
            <w:vAlign w:val="center"/>
            <w:hideMark/>
          </w:tcPr>
          <w:p w14:paraId="5A417D99" w14:textId="204F0D4E" w:rsidR="00CE27AB" w:rsidRPr="00944B80" w:rsidRDefault="00CE27AB" w:rsidP="00CE27AB">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hAnsi="Arial Narrow" w:cs="Calibri"/>
                <w:color w:val="000000"/>
                <w:sz w:val="20"/>
                <w:szCs w:val="20"/>
              </w:rPr>
              <w:t>30/11/2020</w:t>
            </w:r>
          </w:p>
        </w:tc>
        <w:tc>
          <w:tcPr>
            <w:tcW w:w="850" w:type="dxa"/>
            <w:tcBorders>
              <w:top w:val="nil"/>
              <w:left w:val="nil"/>
              <w:bottom w:val="single" w:sz="4" w:space="0" w:color="auto"/>
              <w:right w:val="single" w:sz="4" w:space="0" w:color="auto"/>
            </w:tcBorders>
            <w:shd w:val="clear" w:color="auto" w:fill="FFFFFF"/>
            <w:noWrap/>
            <w:vAlign w:val="center"/>
            <w:hideMark/>
          </w:tcPr>
          <w:p w14:paraId="1D7C2B2E" w14:textId="77777777" w:rsidR="00CE27AB" w:rsidRPr="00944B80" w:rsidRDefault="00CE27AB" w:rsidP="00CE27AB">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 </w:t>
            </w:r>
          </w:p>
        </w:tc>
        <w:tc>
          <w:tcPr>
            <w:tcW w:w="1335" w:type="dxa"/>
            <w:tcBorders>
              <w:top w:val="nil"/>
              <w:left w:val="nil"/>
              <w:bottom w:val="single" w:sz="4" w:space="0" w:color="auto"/>
              <w:right w:val="single" w:sz="4" w:space="0" w:color="auto"/>
            </w:tcBorders>
            <w:noWrap/>
            <w:vAlign w:val="center"/>
            <w:hideMark/>
          </w:tcPr>
          <w:p w14:paraId="3F9139F6" w14:textId="77777777" w:rsidR="00CE27AB" w:rsidRPr="00944B80" w:rsidRDefault="00CE27AB" w:rsidP="00CE27AB">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 </w:t>
            </w:r>
          </w:p>
        </w:tc>
        <w:tc>
          <w:tcPr>
            <w:tcW w:w="1075" w:type="dxa"/>
            <w:tcBorders>
              <w:top w:val="nil"/>
              <w:left w:val="nil"/>
              <w:bottom w:val="single" w:sz="4" w:space="0" w:color="auto"/>
              <w:right w:val="single" w:sz="4" w:space="0" w:color="auto"/>
            </w:tcBorders>
            <w:noWrap/>
            <w:hideMark/>
          </w:tcPr>
          <w:p w14:paraId="41695953" w14:textId="3BE260C6" w:rsidR="00CE27AB" w:rsidRPr="00944B80" w:rsidRDefault="00CE27AB" w:rsidP="00CE27AB">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hAnsi="Arial Narrow"/>
                <w:sz w:val="20"/>
                <w:szCs w:val="20"/>
              </w:rPr>
              <w:t>OHS manager</w:t>
            </w:r>
          </w:p>
        </w:tc>
      </w:tr>
      <w:tr w:rsidR="00CE27AB" w:rsidRPr="00944B80" w14:paraId="5BCA01F2" w14:textId="77777777" w:rsidTr="00597279">
        <w:trPr>
          <w:trHeight w:val="300"/>
        </w:trPr>
        <w:tc>
          <w:tcPr>
            <w:tcW w:w="0" w:type="auto"/>
            <w:vMerge/>
            <w:tcBorders>
              <w:top w:val="nil"/>
              <w:left w:val="single" w:sz="4" w:space="0" w:color="auto"/>
              <w:bottom w:val="single" w:sz="4" w:space="0" w:color="auto"/>
              <w:right w:val="single" w:sz="4" w:space="0" w:color="auto"/>
            </w:tcBorders>
            <w:vAlign w:val="center"/>
            <w:hideMark/>
          </w:tcPr>
          <w:p w14:paraId="3DB8670A" w14:textId="77777777" w:rsidR="00CE27AB" w:rsidRPr="00944B80" w:rsidRDefault="00CE27AB" w:rsidP="00CE27AB">
            <w:pPr>
              <w:spacing w:before="0" w:after="0" w:line="276" w:lineRule="auto"/>
              <w:jc w:val="left"/>
              <w:rPr>
                <w:rFonts w:ascii="Arial Narrow" w:eastAsia="Times New Roman" w:hAnsi="Arial Narrow" w:cs="Calibri"/>
                <w:color w:val="000000"/>
                <w:sz w:val="20"/>
                <w:szCs w:val="20"/>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6655CD8A" w14:textId="77777777" w:rsidR="00CE27AB" w:rsidRPr="00944B80" w:rsidRDefault="00CE27AB" w:rsidP="00CE27AB">
            <w:pPr>
              <w:spacing w:before="0" w:after="0" w:line="276" w:lineRule="auto"/>
              <w:jc w:val="left"/>
              <w:rPr>
                <w:rFonts w:ascii="Arial Narrow" w:eastAsia="Times New Roman" w:hAnsi="Arial Narrow" w:cs="Calibri"/>
                <w:color w:val="000000"/>
                <w:sz w:val="20"/>
                <w:szCs w:val="20"/>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04BB0373" w14:textId="77777777" w:rsidR="00CE27AB" w:rsidRPr="00944B80" w:rsidRDefault="00CE27AB" w:rsidP="00CE27AB">
            <w:pPr>
              <w:spacing w:before="0" w:after="0" w:line="276" w:lineRule="auto"/>
              <w:jc w:val="left"/>
              <w:rPr>
                <w:rFonts w:ascii="Arial Narrow" w:eastAsia="Times New Roman" w:hAnsi="Arial Narrow" w:cs="Calibri"/>
                <w:color w:val="000000"/>
                <w:sz w:val="20"/>
                <w:szCs w:val="20"/>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157FFDDD" w14:textId="77777777" w:rsidR="00CE27AB" w:rsidRPr="00944B80" w:rsidRDefault="00CE27AB" w:rsidP="00CE27AB">
            <w:pPr>
              <w:spacing w:before="0" w:after="0" w:line="276" w:lineRule="auto"/>
              <w:jc w:val="left"/>
              <w:rPr>
                <w:rFonts w:ascii="Arial Narrow" w:eastAsia="Times New Roman" w:hAnsi="Arial Narrow" w:cs="Calibri"/>
                <w:color w:val="000000"/>
                <w:sz w:val="20"/>
                <w:szCs w:val="20"/>
                <w:lang w:eastAsia="fr-FR"/>
              </w:rPr>
            </w:pPr>
          </w:p>
        </w:tc>
        <w:tc>
          <w:tcPr>
            <w:tcW w:w="425" w:type="dxa"/>
            <w:tcBorders>
              <w:top w:val="nil"/>
              <w:left w:val="nil"/>
              <w:bottom w:val="single" w:sz="4" w:space="0" w:color="auto"/>
              <w:right w:val="single" w:sz="4" w:space="0" w:color="auto"/>
            </w:tcBorders>
            <w:noWrap/>
            <w:vAlign w:val="center"/>
            <w:hideMark/>
          </w:tcPr>
          <w:p w14:paraId="6A3ACBC4" w14:textId="77777777" w:rsidR="00CE27AB" w:rsidRPr="00944B80" w:rsidRDefault="00CE27AB" w:rsidP="00CE27AB">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3</w:t>
            </w:r>
          </w:p>
        </w:tc>
        <w:tc>
          <w:tcPr>
            <w:tcW w:w="1760" w:type="dxa"/>
            <w:tcBorders>
              <w:top w:val="nil"/>
              <w:left w:val="nil"/>
              <w:bottom w:val="single" w:sz="4" w:space="0" w:color="auto"/>
              <w:right w:val="single" w:sz="4" w:space="0" w:color="auto"/>
            </w:tcBorders>
            <w:vAlign w:val="center"/>
            <w:hideMark/>
          </w:tcPr>
          <w:p w14:paraId="6CA81F27" w14:textId="77777777" w:rsidR="00CE27AB" w:rsidRPr="00944B80" w:rsidRDefault="00CE27AB" w:rsidP="00CE27AB">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Instruction</w:t>
            </w:r>
          </w:p>
        </w:tc>
        <w:tc>
          <w:tcPr>
            <w:tcW w:w="1946" w:type="dxa"/>
            <w:tcBorders>
              <w:top w:val="nil"/>
              <w:left w:val="nil"/>
              <w:bottom w:val="single" w:sz="4" w:space="0" w:color="auto"/>
              <w:right w:val="single" w:sz="4" w:space="0" w:color="auto"/>
            </w:tcBorders>
            <w:noWrap/>
            <w:vAlign w:val="center"/>
            <w:hideMark/>
          </w:tcPr>
          <w:p w14:paraId="08C00C2A" w14:textId="13BE1ED6" w:rsidR="00CE27AB" w:rsidRPr="00944B80" w:rsidRDefault="00CE27AB" w:rsidP="00CE27AB">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hAnsi="Arial Narrow" w:cs="Calibri"/>
                <w:color w:val="000000"/>
                <w:sz w:val="20"/>
                <w:szCs w:val="20"/>
              </w:rPr>
              <w:t>01/10/2020</w:t>
            </w:r>
          </w:p>
        </w:tc>
        <w:tc>
          <w:tcPr>
            <w:tcW w:w="1946" w:type="dxa"/>
            <w:tcBorders>
              <w:top w:val="nil"/>
              <w:left w:val="nil"/>
              <w:bottom w:val="single" w:sz="4" w:space="0" w:color="auto"/>
              <w:right w:val="single" w:sz="4" w:space="0" w:color="auto"/>
            </w:tcBorders>
            <w:noWrap/>
            <w:vAlign w:val="center"/>
            <w:hideMark/>
          </w:tcPr>
          <w:p w14:paraId="4A9F5770" w14:textId="7FB1C5BD" w:rsidR="00CE27AB" w:rsidRPr="00944B80" w:rsidRDefault="00CE27AB" w:rsidP="00CE27AB">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hAnsi="Arial Narrow" w:cs="Calibri"/>
                <w:color w:val="000000"/>
                <w:sz w:val="20"/>
                <w:szCs w:val="20"/>
              </w:rPr>
              <w:t>30/11/2020</w:t>
            </w:r>
          </w:p>
        </w:tc>
        <w:tc>
          <w:tcPr>
            <w:tcW w:w="850" w:type="dxa"/>
            <w:tcBorders>
              <w:top w:val="nil"/>
              <w:left w:val="nil"/>
              <w:bottom w:val="single" w:sz="4" w:space="0" w:color="auto"/>
              <w:right w:val="single" w:sz="4" w:space="0" w:color="auto"/>
            </w:tcBorders>
            <w:noWrap/>
            <w:vAlign w:val="center"/>
            <w:hideMark/>
          </w:tcPr>
          <w:p w14:paraId="5DEA35A8" w14:textId="77777777" w:rsidR="00CE27AB" w:rsidRPr="00944B80" w:rsidRDefault="00CE27AB" w:rsidP="00CE27AB">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 </w:t>
            </w:r>
          </w:p>
        </w:tc>
        <w:tc>
          <w:tcPr>
            <w:tcW w:w="1335" w:type="dxa"/>
            <w:tcBorders>
              <w:top w:val="nil"/>
              <w:left w:val="nil"/>
              <w:bottom w:val="single" w:sz="4" w:space="0" w:color="auto"/>
              <w:right w:val="single" w:sz="4" w:space="0" w:color="auto"/>
            </w:tcBorders>
            <w:noWrap/>
            <w:vAlign w:val="center"/>
            <w:hideMark/>
          </w:tcPr>
          <w:p w14:paraId="7D19634A" w14:textId="77777777" w:rsidR="00CE27AB" w:rsidRPr="00944B80" w:rsidRDefault="00CE27AB" w:rsidP="00CE27AB">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 </w:t>
            </w:r>
          </w:p>
        </w:tc>
        <w:tc>
          <w:tcPr>
            <w:tcW w:w="1075" w:type="dxa"/>
            <w:tcBorders>
              <w:top w:val="nil"/>
              <w:left w:val="nil"/>
              <w:bottom w:val="single" w:sz="4" w:space="0" w:color="auto"/>
              <w:right w:val="single" w:sz="4" w:space="0" w:color="auto"/>
            </w:tcBorders>
            <w:noWrap/>
            <w:hideMark/>
          </w:tcPr>
          <w:p w14:paraId="52031859" w14:textId="0C4BE705" w:rsidR="00CE27AB" w:rsidRPr="00944B80" w:rsidRDefault="00CE27AB" w:rsidP="00CE27AB">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hAnsi="Arial Narrow"/>
                <w:sz w:val="20"/>
                <w:szCs w:val="20"/>
              </w:rPr>
              <w:t>OHS manager</w:t>
            </w:r>
          </w:p>
        </w:tc>
      </w:tr>
      <w:tr w:rsidR="00B70AFA" w:rsidRPr="00944B80" w14:paraId="209CC059" w14:textId="77777777" w:rsidTr="00597279">
        <w:trPr>
          <w:trHeight w:val="1243"/>
        </w:trPr>
        <w:tc>
          <w:tcPr>
            <w:tcW w:w="1153" w:type="dxa"/>
            <w:vMerge w:val="restart"/>
            <w:tcBorders>
              <w:top w:val="nil"/>
              <w:left w:val="single" w:sz="4" w:space="0" w:color="auto"/>
              <w:bottom w:val="single" w:sz="4" w:space="0" w:color="auto"/>
              <w:right w:val="single" w:sz="4" w:space="0" w:color="auto"/>
            </w:tcBorders>
            <w:noWrap/>
            <w:vAlign w:val="center"/>
            <w:hideMark/>
          </w:tcPr>
          <w:p w14:paraId="6FB9852A" w14:textId="77777777" w:rsidR="00B70AFA" w:rsidRPr="00944B80" w:rsidRDefault="00B70AFA" w:rsidP="00B70AFA">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2. Environment</w:t>
            </w:r>
          </w:p>
        </w:tc>
        <w:tc>
          <w:tcPr>
            <w:tcW w:w="1155" w:type="dxa"/>
            <w:tcBorders>
              <w:top w:val="nil"/>
              <w:left w:val="nil"/>
              <w:bottom w:val="single" w:sz="4" w:space="0" w:color="auto"/>
              <w:right w:val="single" w:sz="4" w:space="0" w:color="auto"/>
            </w:tcBorders>
            <w:shd w:val="clear" w:color="auto" w:fill="FFFFFF"/>
            <w:vAlign w:val="center"/>
            <w:hideMark/>
          </w:tcPr>
          <w:p w14:paraId="3B369DCF" w14:textId="77777777" w:rsidR="00B70AFA" w:rsidRPr="00944B80" w:rsidRDefault="00B70AFA" w:rsidP="00B70AFA">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2.1 NMs and NEPs</w:t>
            </w:r>
          </w:p>
        </w:tc>
        <w:tc>
          <w:tcPr>
            <w:tcW w:w="1395" w:type="dxa"/>
            <w:tcBorders>
              <w:top w:val="nil"/>
              <w:left w:val="nil"/>
              <w:bottom w:val="single" w:sz="4" w:space="0" w:color="auto"/>
              <w:right w:val="single" w:sz="4" w:space="0" w:color="auto"/>
            </w:tcBorders>
            <w:vAlign w:val="center"/>
            <w:hideMark/>
          </w:tcPr>
          <w:p w14:paraId="3950EA49" w14:textId="77777777" w:rsidR="00B70AFA" w:rsidRPr="00944B80" w:rsidRDefault="00B70AFA" w:rsidP="00B70AFA">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 xml:space="preserve">Increase by 150% the weight of nano </w:t>
            </w:r>
            <w:proofErr w:type="gramStart"/>
            <w:r w:rsidRPr="00944B80">
              <w:rPr>
                <w:rFonts w:ascii="Arial Narrow" w:eastAsia="Times New Roman" w:hAnsi="Arial Narrow" w:cs="Calibri"/>
                <w:color w:val="000000"/>
                <w:sz w:val="20"/>
                <w:szCs w:val="20"/>
                <w:lang w:eastAsia="fr-FR"/>
              </w:rPr>
              <w:t>consumption  per</w:t>
            </w:r>
            <w:proofErr w:type="gramEnd"/>
            <w:r w:rsidRPr="00944B80">
              <w:rPr>
                <w:rFonts w:ascii="Arial Narrow" w:eastAsia="Times New Roman" w:hAnsi="Arial Narrow" w:cs="Calibri"/>
                <w:color w:val="000000"/>
                <w:sz w:val="20"/>
                <w:szCs w:val="20"/>
                <w:lang w:eastAsia="fr-FR"/>
              </w:rPr>
              <w:t xml:space="preserve"> quarter year</w:t>
            </w:r>
          </w:p>
        </w:tc>
        <w:tc>
          <w:tcPr>
            <w:tcW w:w="1414" w:type="dxa"/>
            <w:tcBorders>
              <w:top w:val="nil"/>
              <w:left w:val="nil"/>
              <w:bottom w:val="single" w:sz="4" w:space="0" w:color="auto"/>
              <w:right w:val="single" w:sz="4" w:space="0" w:color="auto"/>
            </w:tcBorders>
            <w:vAlign w:val="center"/>
            <w:hideMark/>
          </w:tcPr>
          <w:p w14:paraId="7038D56C" w14:textId="77777777" w:rsidR="00B70AFA" w:rsidRPr="00944B80" w:rsidRDefault="00B70AFA" w:rsidP="00B70AFA">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Nanomaterials and nanoproducts consumption per period considered</w:t>
            </w:r>
          </w:p>
        </w:tc>
        <w:tc>
          <w:tcPr>
            <w:tcW w:w="425" w:type="dxa"/>
            <w:tcBorders>
              <w:top w:val="nil"/>
              <w:left w:val="nil"/>
              <w:bottom w:val="single" w:sz="4" w:space="0" w:color="auto"/>
              <w:right w:val="single" w:sz="4" w:space="0" w:color="auto"/>
            </w:tcBorders>
            <w:noWrap/>
            <w:vAlign w:val="center"/>
            <w:hideMark/>
          </w:tcPr>
          <w:p w14:paraId="4F608772" w14:textId="77777777" w:rsidR="00B70AFA" w:rsidRPr="00944B80" w:rsidRDefault="00B70AFA" w:rsidP="00B70AFA">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1</w:t>
            </w:r>
          </w:p>
        </w:tc>
        <w:tc>
          <w:tcPr>
            <w:tcW w:w="1760" w:type="dxa"/>
            <w:tcBorders>
              <w:top w:val="nil"/>
              <w:left w:val="nil"/>
              <w:bottom w:val="single" w:sz="4" w:space="0" w:color="auto"/>
              <w:right w:val="single" w:sz="4" w:space="0" w:color="auto"/>
            </w:tcBorders>
            <w:vAlign w:val="center"/>
            <w:hideMark/>
          </w:tcPr>
          <w:p w14:paraId="4538F9F4" w14:textId="77777777" w:rsidR="00B70AFA" w:rsidRPr="00944B80" w:rsidRDefault="00B70AFA" w:rsidP="00B70AFA">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Excel calculation tool</w:t>
            </w:r>
          </w:p>
        </w:tc>
        <w:tc>
          <w:tcPr>
            <w:tcW w:w="1946" w:type="dxa"/>
            <w:tcBorders>
              <w:top w:val="nil"/>
              <w:left w:val="nil"/>
              <w:bottom w:val="single" w:sz="4" w:space="0" w:color="auto"/>
              <w:right w:val="single" w:sz="4" w:space="0" w:color="auto"/>
            </w:tcBorders>
            <w:noWrap/>
            <w:vAlign w:val="center"/>
            <w:hideMark/>
          </w:tcPr>
          <w:p w14:paraId="35D9E1CE" w14:textId="61FBE73C" w:rsidR="00B70AFA" w:rsidRPr="00944B80" w:rsidRDefault="00B70AFA" w:rsidP="00B70AFA">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hAnsi="Arial Narrow" w:cs="Calibri"/>
                <w:color w:val="000000"/>
                <w:sz w:val="20"/>
                <w:szCs w:val="20"/>
              </w:rPr>
              <w:t>01/10/2020</w:t>
            </w:r>
          </w:p>
        </w:tc>
        <w:tc>
          <w:tcPr>
            <w:tcW w:w="1946" w:type="dxa"/>
            <w:tcBorders>
              <w:top w:val="nil"/>
              <w:left w:val="nil"/>
              <w:bottom w:val="single" w:sz="4" w:space="0" w:color="auto"/>
              <w:right w:val="single" w:sz="4" w:space="0" w:color="auto"/>
            </w:tcBorders>
            <w:noWrap/>
            <w:vAlign w:val="center"/>
            <w:hideMark/>
          </w:tcPr>
          <w:p w14:paraId="02B85F5A" w14:textId="17E2C124" w:rsidR="00B70AFA" w:rsidRPr="00944B80" w:rsidRDefault="00B70AFA" w:rsidP="00B70AFA">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hAnsi="Arial Narrow" w:cs="Calibri"/>
                <w:color w:val="000000"/>
                <w:sz w:val="20"/>
                <w:szCs w:val="20"/>
              </w:rPr>
              <w:t>31/12/2020</w:t>
            </w:r>
          </w:p>
        </w:tc>
        <w:tc>
          <w:tcPr>
            <w:tcW w:w="850" w:type="dxa"/>
            <w:tcBorders>
              <w:top w:val="nil"/>
              <w:left w:val="nil"/>
              <w:bottom w:val="single" w:sz="4" w:space="0" w:color="auto"/>
              <w:right w:val="single" w:sz="4" w:space="0" w:color="auto"/>
            </w:tcBorders>
            <w:shd w:val="clear" w:color="auto" w:fill="FFFFFF"/>
            <w:noWrap/>
            <w:vAlign w:val="center"/>
            <w:hideMark/>
          </w:tcPr>
          <w:p w14:paraId="762EA60E" w14:textId="77777777" w:rsidR="00B70AFA" w:rsidRPr="00944B80" w:rsidRDefault="00B70AFA" w:rsidP="00B70AFA">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 </w:t>
            </w:r>
          </w:p>
        </w:tc>
        <w:tc>
          <w:tcPr>
            <w:tcW w:w="1335" w:type="dxa"/>
            <w:tcBorders>
              <w:top w:val="nil"/>
              <w:left w:val="nil"/>
              <w:bottom w:val="single" w:sz="4" w:space="0" w:color="auto"/>
              <w:right w:val="single" w:sz="4" w:space="0" w:color="auto"/>
            </w:tcBorders>
            <w:noWrap/>
            <w:vAlign w:val="center"/>
            <w:hideMark/>
          </w:tcPr>
          <w:p w14:paraId="76A5674A" w14:textId="77777777" w:rsidR="00B70AFA" w:rsidRPr="00944B80" w:rsidRDefault="00B70AFA" w:rsidP="00B70AFA">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 </w:t>
            </w:r>
          </w:p>
        </w:tc>
        <w:tc>
          <w:tcPr>
            <w:tcW w:w="1075" w:type="dxa"/>
            <w:tcBorders>
              <w:top w:val="nil"/>
              <w:left w:val="nil"/>
              <w:bottom w:val="single" w:sz="4" w:space="0" w:color="auto"/>
              <w:right w:val="single" w:sz="4" w:space="0" w:color="auto"/>
            </w:tcBorders>
            <w:noWrap/>
            <w:vAlign w:val="center"/>
            <w:hideMark/>
          </w:tcPr>
          <w:p w14:paraId="42786A8F" w14:textId="7EE86FA9" w:rsidR="00B70AFA" w:rsidRPr="00944B80" w:rsidRDefault="00682E27" w:rsidP="00B70AFA">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Manager of environmental issues</w:t>
            </w:r>
          </w:p>
        </w:tc>
      </w:tr>
      <w:tr w:rsidR="00682E27" w:rsidRPr="00944B80" w14:paraId="79952C67" w14:textId="77777777" w:rsidTr="00597279">
        <w:trPr>
          <w:trHeight w:val="525"/>
        </w:trPr>
        <w:tc>
          <w:tcPr>
            <w:tcW w:w="0" w:type="auto"/>
            <w:vMerge/>
            <w:tcBorders>
              <w:top w:val="nil"/>
              <w:left w:val="single" w:sz="4" w:space="0" w:color="auto"/>
              <w:bottom w:val="single" w:sz="4" w:space="0" w:color="auto"/>
              <w:right w:val="single" w:sz="4" w:space="0" w:color="auto"/>
            </w:tcBorders>
            <w:vAlign w:val="center"/>
            <w:hideMark/>
          </w:tcPr>
          <w:p w14:paraId="388BEC5A"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p>
        </w:tc>
        <w:tc>
          <w:tcPr>
            <w:tcW w:w="1155" w:type="dxa"/>
            <w:vMerge w:val="restart"/>
            <w:tcBorders>
              <w:top w:val="nil"/>
              <w:left w:val="single" w:sz="4" w:space="0" w:color="auto"/>
              <w:bottom w:val="single" w:sz="4" w:space="0" w:color="auto"/>
              <w:right w:val="single" w:sz="4" w:space="0" w:color="auto"/>
            </w:tcBorders>
            <w:shd w:val="clear" w:color="auto" w:fill="FFFFFF"/>
            <w:vAlign w:val="center"/>
            <w:hideMark/>
          </w:tcPr>
          <w:p w14:paraId="6AF70040"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2.2 Nano-air emissions</w:t>
            </w:r>
          </w:p>
        </w:tc>
        <w:tc>
          <w:tcPr>
            <w:tcW w:w="1395" w:type="dxa"/>
            <w:vMerge w:val="restart"/>
            <w:tcBorders>
              <w:top w:val="nil"/>
              <w:left w:val="single" w:sz="4" w:space="0" w:color="auto"/>
              <w:bottom w:val="single" w:sz="4" w:space="0" w:color="auto"/>
              <w:right w:val="single" w:sz="4" w:space="0" w:color="auto"/>
            </w:tcBorders>
            <w:vAlign w:val="center"/>
            <w:hideMark/>
          </w:tcPr>
          <w:p w14:paraId="20D18300"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 xml:space="preserve">Increase by 100% the number of </w:t>
            </w:r>
            <w:proofErr w:type="gramStart"/>
            <w:r w:rsidRPr="00944B80">
              <w:rPr>
                <w:rFonts w:ascii="Arial Narrow" w:eastAsia="Times New Roman" w:hAnsi="Arial Narrow" w:cs="Calibri"/>
                <w:color w:val="000000"/>
                <w:sz w:val="20"/>
                <w:szCs w:val="20"/>
                <w:lang w:eastAsia="fr-FR"/>
              </w:rPr>
              <w:t>measurement</w:t>
            </w:r>
            <w:proofErr w:type="gramEnd"/>
            <w:r w:rsidRPr="00944B80">
              <w:rPr>
                <w:rFonts w:ascii="Arial Narrow" w:eastAsia="Times New Roman" w:hAnsi="Arial Narrow" w:cs="Calibri"/>
                <w:color w:val="000000"/>
                <w:sz w:val="20"/>
                <w:szCs w:val="20"/>
                <w:lang w:eastAsia="fr-FR"/>
              </w:rPr>
              <w:t xml:space="preserve"> performed in 4 years</w:t>
            </w:r>
          </w:p>
        </w:tc>
        <w:tc>
          <w:tcPr>
            <w:tcW w:w="1414" w:type="dxa"/>
            <w:vMerge w:val="restart"/>
            <w:tcBorders>
              <w:top w:val="nil"/>
              <w:left w:val="single" w:sz="4" w:space="0" w:color="auto"/>
              <w:bottom w:val="single" w:sz="4" w:space="0" w:color="auto"/>
              <w:right w:val="single" w:sz="4" w:space="0" w:color="auto"/>
            </w:tcBorders>
            <w:vAlign w:val="center"/>
            <w:hideMark/>
          </w:tcPr>
          <w:p w14:paraId="209B5245"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 xml:space="preserve">Number of </w:t>
            </w:r>
            <w:proofErr w:type="gramStart"/>
            <w:r w:rsidRPr="00944B80">
              <w:rPr>
                <w:rFonts w:ascii="Arial Narrow" w:eastAsia="Times New Roman" w:hAnsi="Arial Narrow" w:cs="Calibri"/>
                <w:color w:val="000000"/>
                <w:sz w:val="20"/>
                <w:szCs w:val="20"/>
                <w:lang w:eastAsia="fr-FR"/>
              </w:rPr>
              <w:t>measurement</w:t>
            </w:r>
            <w:proofErr w:type="gramEnd"/>
          </w:p>
        </w:tc>
        <w:tc>
          <w:tcPr>
            <w:tcW w:w="425" w:type="dxa"/>
            <w:tcBorders>
              <w:top w:val="nil"/>
              <w:left w:val="nil"/>
              <w:bottom w:val="single" w:sz="4" w:space="0" w:color="auto"/>
              <w:right w:val="single" w:sz="4" w:space="0" w:color="auto"/>
            </w:tcBorders>
            <w:noWrap/>
            <w:vAlign w:val="center"/>
            <w:hideMark/>
          </w:tcPr>
          <w:p w14:paraId="01AFEE8C" w14:textId="77777777" w:rsidR="00682E27" w:rsidRPr="00944B80" w:rsidRDefault="00682E27" w:rsidP="00682E27">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1</w:t>
            </w:r>
          </w:p>
        </w:tc>
        <w:tc>
          <w:tcPr>
            <w:tcW w:w="1760" w:type="dxa"/>
            <w:tcBorders>
              <w:top w:val="nil"/>
              <w:left w:val="nil"/>
              <w:bottom w:val="single" w:sz="4" w:space="0" w:color="auto"/>
              <w:right w:val="single" w:sz="4" w:space="0" w:color="auto"/>
            </w:tcBorders>
            <w:vAlign w:val="center"/>
            <w:hideMark/>
          </w:tcPr>
          <w:p w14:paraId="555F1D4A"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Measurement at IGCV or Acciona</w:t>
            </w:r>
          </w:p>
        </w:tc>
        <w:tc>
          <w:tcPr>
            <w:tcW w:w="1946" w:type="dxa"/>
            <w:tcBorders>
              <w:top w:val="nil"/>
              <w:left w:val="nil"/>
              <w:bottom w:val="single" w:sz="4" w:space="0" w:color="auto"/>
              <w:right w:val="single" w:sz="4" w:space="0" w:color="auto"/>
            </w:tcBorders>
            <w:noWrap/>
            <w:vAlign w:val="center"/>
            <w:hideMark/>
          </w:tcPr>
          <w:p w14:paraId="3CF39513" w14:textId="71183B78" w:rsidR="00682E27" w:rsidRPr="00944B80" w:rsidRDefault="00682E27" w:rsidP="00682E27">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hAnsi="Arial Narrow" w:cs="Calibri"/>
                <w:color w:val="000000"/>
                <w:sz w:val="20"/>
                <w:szCs w:val="20"/>
              </w:rPr>
              <w:t>06/12/2021</w:t>
            </w:r>
          </w:p>
        </w:tc>
        <w:tc>
          <w:tcPr>
            <w:tcW w:w="1946" w:type="dxa"/>
            <w:tcBorders>
              <w:top w:val="nil"/>
              <w:left w:val="nil"/>
              <w:bottom w:val="single" w:sz="4" w:space="0" w:color="auto"/>
              <w:right w:val="single" w:sz="4" w:space="0" w:color="auto"/>
            </w:tcBorders>
            <w:noWrap/>
            <w:vAlign w:val="center"/>
            <w:hideMark/>
          </w:tcPr>
          <w:p w14:paraId="67AAC7AD" w14:textId="49AE700A" w:rsidR="00682E27" w:rsidRPr="00944B80" w:rsidRDefault="00682E27" w:rsidP="00682E27">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hAnsi="Arial Narrow" w:cs="Calibri"/>
                <w:color w:val="000000"/>
                <w:sz w:val="20"/>
                <w:szCs w:val="20"/>
              </w:rPr>
              <w:t>10/12/2021</w:t>
            </w:r>
          </w:p>
        </w:tc>
        <w:tc>
          <w:tcPr>
            <w:tcW w:w="850" w:type="dxa"/>
            <w:tcBorders>
              <w:top w:val="nil"/>
              <w:left w:val="nil"/>
              <w:bottom w:val="single" w:sz="4" w:space="0" w:color="auto"/>
              <w:right w:val="single" w:sz="4" w:space="0" w:color="auto"/>
            </w:tcBorders>
            <w:shd w:val="clear" w:color="auto" w:fill="FFFFFF"/>
            <w:noWrap/>
            <w:vAlign w:val="center"/>
            <w:hideMark/>
          </w:tcPr>
          <w:p w14:paraId="1DBB2685" w14:textId="77777777" w:rsidR="00682E27" w:rsidRPr="00944B80" w:rsidRDefault="00682E27" w:rsidP="00682E27">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 </w:t>
            </w:r>
          </w:p>
        </w:tc>
        <w:tc>
          <w:tcPr>
            <w:tcW w:w="1335" w:type="dxa"/>
            <w:tcBorders>
              <w:top w:val="nil"/>
              <w:left w:val="nil"/>
              <w:bottom w:val="single" w:sz="4" w:space="0" w:color="auto"/>
              <w:right w:val="single" w:sz="4" w:space="0" w:color="auto"/>
            </w:tcBorders>
            <w:noWrap/>
            <w:vAlign w:val="center"/>
            <w:hideMark/>
          </w:tcPr>
          <w:p w14:paraId="2FC17AA8"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CEA</w:t>
            </w:r>
          </w:p>
        </w:tc>
        <w:tc>
          <w:tcPr>
            <w:tcW w:w="1075" w:type="dxa"/>
            <w:tcBorders>
              <w:top w:val="nil"/>
              <w:left w:val="nil"/>
              <w:bottom w:val="single" w:sz="4" w:space="0" w:color="auto"/>
              <w:right w:val="single" w:sz="4" w:space="0" w:color="auto"/>
            </w:tcBorders>
            <w:noWrap/>
            <w:hideMark/>
          </w:tcPr>
          <w:p w14:paraId="2C8B5DAB" w14:textId="4953C8B4" w:rsidR="00682E27" w:rsidRPr="00944B80" w:rsidRDefault="00682E27" w:rsidP="00682E27">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hAnsi="Arial Narrow"/>
                <w:sz w:val="20"/>
                <w:szCs w:val="20"/>
              </w:rPr>
              <w:t>Manager of environmental issues</w:t>
            </w:r>
          </w:p>
        </w:tc>
      </w:tr>
      <w:tr w:rsidR="00682E27" w:rsidRPr="00944B80" w14:paraId="594992E3" w14:textId="77777777" w:rsidTr="00597279">
        <w:trPr>
          <w:trHeight w:val="632"/>
        </w:trPr>
        <w:tc>
          <w:tcPr>
            <w:tcW w:w="0" w:type="auto"/>
            <w:vMerge/>
            <w:tcBorders>
              <w:top w:val="nil"/>
              <w:left w:val="single" w:sz="4" w:space="0" w:color="auto"/>
              <w:bottom w:val="single" w:sz="4" w:space="0" w:color="auto"/>
              <w:right w:val="single" w:sz="4" w:space="0" w:color="auto"/>
            </w:tcBorders>
            <w:vAlign w:val="center"/>
            <w:hideMark/>
          </w:tcPr>
          <w:p w14:paraId="6AD56FF7"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19353D03"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2A724D52"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7E0D0339"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p>
        </w:tc>
        <w:tc>
          <w:tcPr>
            <w:tcW w:w="425" w:type="dxa"/>
            <w:tcBorders>
              <w:top w:val="nil"/>
              <w:left w:val="nil"/>
              <w:bottom w:val="single" w:sz="4" w:space="0" w:color="auto"/>
              <w:right w:val="single" w:sz="4" w:space="0" w:color="auto"/>
            </w:tcBorders>
            <w:noWrap/>
            <w:vAlign w:val="center"/>
            <w:hideMark/>
          </w:tcPr>
          <w:p w14:paraId="5441AA00" w14:textId="77777777" w:rsidR="00682E27" w:rsidRPr="00944B80" w:rsidRDefault="00682E27" w:rsidP="00682E27">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2</w:t>
            </w:r>
          </w:p>
        </w:tc>
        <w:tc>
          <w:tcPr>
            <w:tcW w:w="1760" w:type="dxa"/>
            <w:tcBorders>
              <w:top w:val="nil"/>
              <w:left w:val="nil"/>
              <w:bottom w:val="single" w:sz="4" w:space="0" w:color="auto"/>
              <w:right w:val="single" w:sz="4" w:space="0" w:color="auto"/>
            </w:tcBorders>
            <w:vAlign w:val="center"/>
            <w:hideMark/>
          </w:tcPr>
          <w:p w14:paraId="7623AB6C"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Evaluation and discussion of the measurements</w:t>
            </w:r>
          </w:p>
        </w:tc>
        <w:tc>
          <w:tcPr>
            <w:tcW w:w="1946" w:type="dxa"/>
            <w:tcBorders>
              <w:top w:val="nil"/>
              <w:left w:val="nil"/>
              <w:bottom w:val="single" w:sz="4" w:space="0" w:color="auto"/>
              <w:right w:val="single" w:sz="4" w:space="0" w:color="auto"/>
            </w:tcBorders>
            <w:noWrap/>
            <w:vAlign w:val="center"/>
            <w:hideMark/>
          </w:tcPr>
          <w:p w14:paraId="51743DE0" w14:textId="440D1CCE" w:rsidR="00682E27" w:rsidRPr="00944B80" w:rsidRDefault="00682E27" w:rsidP="00682E27">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hAnsi="Arial Narrow" w:cs="Calibri"/>
                <w:color w:val="000000"/>
                <w:sz w:val="20"/>
                <w:szCs w:val="20"/>
              </w:rPr>
              <w:t>13/12/2021</w:t>
            </w:r>
          </w:p>
        </w:tc>
        <w:tc>
          <w:tcPr>
            <w:tcW w:w="1946" w:type="dxa"/>
            <w:tcBorders>
              <w:top w:val="nil"/>
              <w:left w:val="nil"/>
              <w:bottom w:val="single" w:sz="4" w:space="0" w:color="auto"/>
              <w:right w:val="single" w:sz="4" w:space="0" w:color="auto"/>
            </w:tcBorders>
            <w:noWrap/>
            <w:vAlign w:val="center"/>
            <w:hideMark/>
          </w:tcPr>
          <w:p w14:paraId="7376AD16" w14:textId="4616D743" w:rsidR="00682E27" w:rsidRPr="00944B80" w:rsidRDefault="00682E27" w:rsidP="00682E27">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hAnsi="Arial Narrow" w:cs="Calibri"/>
                <w:color w:val="000000"/>
                <w:sz w:val="20"/>
                <w:szCs w:val="20"/>
              </w:rPr>
              <w:t>31/08/2022</w:t>
            </w:r>
          </w:p>
        </w:tc>
        <w:tc>
          <w:tcPr>
            <w:tcW w:w="850" w:type="dxa"/>
            <w:tcBorders>
              <w:top w:val="nil"/>
              <w:left w:val="nil"/>
              <w:bottom w:val="single" w:sz="4" w:space="0" w:color="auto"/>
              <w:right w:val="single" w:sz="4" w:space="0" w:color="auto"/>
            </w:tcBorders>
            <w:shd w:val="clear" w:color="auto" w:fill="FFFFFF"/>
            <w:noWrap/>
            <w:vAlign w:val="center"/>
            <w:hideMark/>
          </w:tcPr>
          <w:p w14:paraId="2ADB28B8" w14:textId="77777777" w:rsidR="00682E27" w:rsidRPr="00944B80" w:rsidRDefault="00682E27" w:rsidP="00682E27">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 </w:t>
            </w:r>
          </w:p>
        </w:tc>
        <w:tc>
          <w:tcPr>
            <w:tcW w:w="1335" w:type="dxa"/>
            <w:tcBorders>
              <w:top w:val="nil"/>
              <w:left w:val="nil"/>
              <w:bottom w:val="single" w:sz="4" w:space="0" w:color="auto"/>
              <w:right w:val="single" w:sz="4" w:space="0" w:color="auto"/>
            </w:tcBorders>
            <w:noWrap/>
            <w:vAlign w:val="center"/>
            <w:hideMark/>
          </w:tcPr>
          <w:p w14:paraId="34B5DAE9"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CEA</w:t>
            </w:r>
          </w:p>
        </w:tc>
        <w:tc>
          <w:tcPr>
            <w:tcW w:w="1075" w:type="dxa"/>
            <w:tcBorders>
              <w:top w:val="nil"/>
              <w:left w:val="nil"/>
              <w:bottom w:val="single" w:sz="4" w:space="0" w:color="auto"/>
              <w:right w:val="single" w:sz="4" w:space="0" w:color="auto"/>
            </w:tcBorders>
            <w:noWrap/>
            <w:hideMark/>
          </w:tcPr>
          <w:p w14:paraId="3F9BDBBC" w14:textId="097FDEE4" w:rsidR="00682E27" w:rsidRPr="00944B80" w:rsidRDefault="00682E27" w:rsidP="00682E27">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hAnsi="Arial Narrow"/>
                <w:sz w:val="20"/>
                <w:szCs w:val="20"/>
              </w:rPr>
              <w:t>Manager of environmental issues</w:t>
            </w:r>
          </w:p>
        </w:tc>
      </w:tr>
      <w:tr w:rsidR="00B70AFA" w:rsidRPr="00944B80" w14:paraId="618C50FC" w14:textId="77777777" w:rsidTr="00597279">
        <w:trPr>
          <w:trHeight w:val="300"/>
        </w:trPr>
        <w:tc>
          <w:tcPr>
            <w:tcW w:w="1153" w:type="dxa"/>
            <w:vMerge w:val="restart"/>
            <w:tcBorders>
              <w:top w:val="nil"/>
              <w:left w:val="single" w:sz="4" w:space="0" w:color="auto"/>
              <w:bottom w:val="single" w:sz="4" w:space="0" w:color="auto"/>
              <w:right w:val="single" w:sz="4" w:space="0" w:color="auto"/>
            </w:tcBorders>
            <w:noWrap/>
            <w:vAlign w:val="center"/>
            <w:hideMark/>
          </w:tcPr>
          <w:p w14:paraId="7694F543" w14:textId="77777777" w:rsidR="00B70AFA" w:rsidRPr="00944B80" w:rsidRDefault="00B70AFA" w:rsidP="00B70AFA">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3. Economic</w:t>
            </w:r>
          </w:p>
        </w:tc>
        <w:tc>
          <w:tcPr>
            <w:tcW w:w="1155" w:type="dxa"/>
            <w:vMerge w:val="restart"/>
            <w:tcBorders>
              <w:top w:val="nil"/>
              <w:left w:val="single" w:sz="4" w:space="0" w:color="auto"/>
              <w:bottom w:val="single" w:sz="4" w:space="0" w:color="auto"/>
              <w:right w:val="single" w:sz="4" w:space="0" w:color="auto"/>
            </w:tcBorders>
            <w:shd w:val="clear" w:color="auto" w:fill="FFFFFF"/>
            <w:vAlign w:val="center"/>
            <w:hideMark/>
          </w:tcPr>
          <w:p w14:paraId="4B9213A2" w14:textId="77777777" w:rsidR="00B70AFA" w:rsidRPr="00944B80" w:rsidRDefault="00B70AFA" w:rsidP="00B70AFA">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3.1 Economic performance</w:t>
            </w:r>
          </w:p>
        </w:tc>
        <w:tc>
          <w:tcPr>
            <w:tcW w:w="1395" w:type="dxa"/>
            <w:vMerge w:val="restart"/>
            <w:tcBorders>
              <w:top w:val="nil"/>
              <w:left w:val="single" w:sz="4" w:space="0" w:color="auto"/>
              <w:bottom w:val="single" w:sz="4" w:space="0" w:color="auto"/>
              <w:right w:val="single" w:sz="4" w:space="0" w:color="auto"/>
            </w:tcBorders>
            <w:vAlign w:val="center"/>
            <w:hideMark/>
          </w:tcPr>
          <w:p w14:paraId="3E081747" w14:textId="77777777" w:rsidR="00B70AFA" w:rsidRPr="00944B80" w:rsidRDefault="00B70AFA" w:rsidP="00B70AFA">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Increase by 200% the production speed per month</w:t>
            </w:r>
          </w:p>
        </w:tc>
        <w:tc>
          <w:tcPr>
            <w:tcW w:w="1414" w:type="dxa"/>
            <w:vMerge w:val="restart"/>
            <w:tcBorders>
              <w:top w:val="nil"/>
              <w:left w:val="single" w:sz="4" w:space="0" w:color="auto"/>
              <w:bottom w:val="single" w:sz="4" w:space="0" w:color="auto"/>
              <w:right w:val="single" w:sz="4" w:space="0" w:color="auto"/>
            </w:tcBorders>
            <w:vAlign w:val="center"/>
            <w:hideMark/>
          </w:tcPr>
          <w:p w14:paraId="5771C812" w14:textId="77777777" w:rsidR="00B70AFA" w:rsidRPr="00944B80" w:rsidRDefault="00B70AFA" w:rsidP="00B70AFA">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Production speed</w:t>
            </w:r>
          </w:p>
        </w:tc>
        <w:tc>
          <w:tcPr>
            <w:tcW w:w="425" w:type="dxa"/>
            <w:tcBorders>
              <w:top w:val="nil"/>
              <w:left w:val="nil"/>
              <w:bottom w:val="single" w:sz="4" w:space="0" w:color="auto"/>
              <w:right w:val="single" w:sz="4" w:space="0" w:color="auto"/>
            </w:tcBorders>
            <w:noWrap/>
            <w:vAlign w:val="center"/>
            <w:hideMark/>
          </w:tcPr>
          <w:p w14:paraId="43154D1B" w14:textId="77777777" w:rsidR="00B70AFA" w:rsidRPr="00944B80" w:rsidRDefault="00B70AFA" w:rsidP="00B70AFA">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1</w:t>
            </w:r>
          </w:p>
        </w:tc>
        <w:tc>
          <w:tcPr>
            <w:tcW w:w="1760" w:type="dxa"/>
            <w:tcBorders>
              <w:top w:val="nil"/>
              <w:left w:val="nil"/>
              <w:bottom w:val="single" w:sz="4" w:space="0" w:color="auto"/>
              <w:right w:val="single" w:sz="4" w:space="0" w:color="auto"/>
            </w:tcBorders>
            <w:vAlign w:val="center"/>
            <w:hideMark/>
          </w:tcPr>
          <w:p w14:paraId="233BD43C" w14:textId="77777777" w:rsidR="00B70AFA" w:rsidRPr="00944B80" w:rsidRDefault="00B70AFA" w:rsidP="00B70AFA">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Test with IR heaters</w:t>
            </w:r>
          </w:p>
        </w:tc>
        <w:tc>
          <w:tcPr>
            <w:tcW w:w="1946" w:type="dxa"/>
            <w:tcBorders>
              <w:top w:val="nil"/>
              <w:left w:val="nil"/>
              <w:bottom w:val="single" w:sz="4" w:space="0" w:color="auto"/>
              <w:right w:val="single" w:sz="4" w:space="0" w:color="auto"/>
            </w:tcBorders>
            <w:noWrap/>
            <w:vAlign w:val="center"/>
            <w:hideMark/>
          </w:tcPr>
          <w:p w14:paraId="4949C9F4" w14:textId="754D09AA" w:rsidR="00B70AFA" w:rsidRPr="00944B80" w:rsidRDefault="00B70AFA" w:rsidP="00B70AFA">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hAnsi="Arial Narrow" w:cs="Calibri"/>
                <w:color w:val="000000"/>
                <w:sz w:val="20"/>
                <w:szCs w:val="20"/>
              </w:rPr>
              <w:t>01/07/2020</w:t>
            </w:r>
          </w:p>
        </w:tc>
        <w:tc>
          <w:tcPr>
            <w:tcW w:w="1946" w:type="dxa"/>
            <w:tcBorders>
              <w:top w:val="nil"/>
              <w:left w:val="nil"/>
              <w:bottom w:val="single" w:sz="4" w:space="0" w:color="auto"/>
              <w:right w:val="single" w:sz="4" w:space="0" w:color="auto"/>
            </w:tcBorders>
            <w:noWrap/>
            <w:vAlign w:val="center"/>
            <w:hideMark/>
          </w:tcPr>
          <w:p w14:paraId="2ED56C69" w14:textId="2778C747" w:rsidR="00B70AFA" w:rsidRPr="00944B80" w:rsidRDefault="00B70AFA" w:rsidP="00B70AFA">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hAnsi="Arial Narrow" w:cs="Calibri"/>
                <w:color w:val="000000"/>
                <w:sz w:val="20"/>
                <w:szCs w:val="20"/>
              </w:rPr>
              <w:t>30/10/2020</w:t>
            </w:r>
          </w:p>
        </w:tc>
        <w:tc>
          <w:tcPr>
            <w:tcW w:w="850" w:type="dxa"/>
            <w:tcBorders>
              <w:top w:val="nil"/>
              <w:left w:val="nil"/>
              <w:bottom w:val="single" w:sz="4" w:space="0" w:color="auto"/>
              <w:right w:val="single" w:sz="4" w:space="0" w:color="auto"/>
            </w:tcBorders>
            <w:shd w:val="clear" w:color="auto" w:fill="FFFFFF"/>
            <w:noWrap/>
            <w:vAlign w:val="center"/>
            <w:hideMark/>
          </w:tcPr>
          <w:p w14:paraId="4CACB8A8" w14:textId="77777777" w:rsidR="00B70AFA" w:rsidRPr="00944B80" w:rsidRDefault="00B70AFA" w:rsidP="00B70AFA">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 </w:t>
            </w:r>
          </w:p>
        </w:tc>
        <w:tc>
          <w:tcPr>
            <w:tcW w:w="1335" w:type="dxa"/>
            <w:tcBorders>
              <w:top w:val="nil"/>
              <w:left w:val="nil"/>
              <w:bottom w:val="single" w:sz="4" w:space="0" w:color="auto"/>
              <w:right w:val="single" w:sz="4" w:space="0" w:color="auto"/>
            </w:tcBorders>
            <w:noWrap/>
            <w:vAlign w:val="center"/>
            <w:hideMark/>
          </w:tcPr>
          <w:p w14:paraId="1934EDEF" w14:textId="77777777" w:rsidR="00B70AFA" w:rsidRPr="00944B80" w:rsidRDefault="00B70AFA" w:rsidP="00B70AFA">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 </w:t>
            </w:r>
          </w:p>
        </w:tc>
        <w:tc>
          <w:tcPr>
            <w:tcW w:w="1075" w:type="dxa"/>
            <w:tcBorders>
              <w:top w:val="nil"/>
              <w:left w:val="nil"/>
              <w:bottom w:val="single" w:sz="4" w:space="0" w:color="auto"/>
              <w:right w:val="single" w:sz="4" w:space="0" w:color="auto"/>
            </w:tcBorders>
            <w:noWrap/>
            <w:vAlign w:val="center"/>
            <w:hideMark/>
          </w:tcPr>
          <w:p w14:paraId="1E98A8B1" w14:textId="22FD01D1" w:rsidR="00B70AFA" w:rsidRPr="00944B80" w:rsidRDefault="00682E27" w:rsidP="00B70AFA">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 xml:space="preserve">Manager of the </w:t>
            </w:r>
            <w:r w:rsidR="003C7C1B" w:rsidRPr="00944B80">
              <w:rPr>
                <w:rFonts w:ascii="Arial Narrow" w:eastAsia="Times New Roman" w:hAnsi="Arial Narrow" w:cs="Calibri"/>
                <w:color w:val="000000"/>
                <w:sz w:val="20"/>
                <w:szCs w:val="20"/>
                <w:lang w:eastAsia="fr-FR"/>
              </w:rPr>
              <w:t>NPL</w:t>
            </w:r>
          </w:p>
        </w:tc>
      </w:tr>
      <w:tr w:rsidR="00682E27" w:rsidRPr="00944B80" w14:paraId="63C344EC" w14:textId="77777777" w:rsidTr="00597279">
        <w:trPr>
          <w:trHeight w:val="300"/>
        </w:trPr>
        <w:tc>
          <w:tcPr>
            <w:tcW w:w="0" w:type="auto"/>
            <w:vMerge/>
            <w:tcBorders>
              <w:top w:val="nil"/>
              <w:left w:val="single" w:sz="4" w:space="0" w:color="auto"/>
              <w:bottom w:val="single" w:sz="4" w:space="0" w:color="auto"/>
              <w:right w:val="single" w:sz="4" w:space="0" w:color="auto"/>
            </w:tcBorders>
            <w:vAlign w:val="center"/>
            <w:hideMark/>
          </w:tcPr>
          <w:p w14:paraId="5F0BC6B6"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61D314EC"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79D695A5"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3837DB12"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p>
        </w:tc>
        <w:tc>
          <w:tcPr>
            <w:tcW w:w="425" w:type="dxa"/>
            <w:tcBorders>
              <w:top w:val="nil"/>
              <w:left w:val="nil"/>
              <w:bottom w:val="single" w:sz="4" w:space="0" w:color="auto"/>
              <w:right w:val="single" w:sz="4" w:space="0" w:color="auto"/>
            </w:tcBorders>
            <w:noWrap/>
            <w:vAlign w:val="center"/>
            <w:hideMark/>
          </w:tcPr>
          <w:p w14:paraId="51DC0C64" w14:textId="77777777" w:rsidR="00682E27" w:rsidRPr="00944B80" w:rsidRDefault="00682E27" w:rsidP="00682E27">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2</w:t>
            </w:r>
          </w:p>
        </w:tc>
        <w:tc>
          <w:tcPr>
            <w:tcW w:w="1760" w:type="dxa"/>
            <w:tcBorders>
              <w:top w:val="nil"/>
              <w:left w:val="nil"/>
              <w:bottom w:val="single" w:sz="4" w:space="0" w:color="auto"/>
              <w:right w:val="single" w:sz="4" w:space="0" w:color="auto"/>
            </w:tcBorders>
            <w:vAlign w:val="center"/>
            <w:hideMark/>
          </w:tcPr>
          <w:p w14:paraId="01D443C8"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Test with Inductive heater</w:t>
            </w:r>
          </w:p>
        </w:tc>
        <w:tc>
          <w:tcPr>
            <w:tcW w:w="1946" w:type="dxa"/>
            <w:tcBorders>
              <w:top w:val="nil"/>
              <w:left w:val="nil"/>
              <w:bottom w:val="single" w:sz="4" w:space="0" w:color="auto"/>
              <w:right w:val="single" w:sz="4" w:space="0" w:color="auto"/>
            </w:tcBorders>
            <w:noWrap/>
            <w:vAlign w:val="center"/>
            <w:hideMark/>
          </w:tcPr>
          <w:p w14:paraId="4738EEE7" w14:textId="5F81C6D5" w:rsidR="00682E27" w:rsidRPr="00944B80" w:rsidRDefault="00682E27" w:rsidP="00682E27">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hAnsi="Arial Narrow" w:cs="Calibri"/>
                <w:color w:val="000000"/>
                <w:sz w:val="20"/>
                <w:szCs w:val="20"/>
              </w:rPr>
              <w:t>01/07/2020</w:t>
            </w:r>
          </w:p>
        </w:tc>
        <w:tc>
          <w:tcPr>
            <w:tcW w:w="1946" w:type="dxa"/>
            <w:tcBorders>
              <w:top w:val="nil"/>
              <w:left w:val="nil"/>
              <w:bottom w:val="single" w:sz="4" w:space="0" w:color="auto"/>
              <w:right w:val="single" w:sz="4" w:space="0" w:color="auto"/>
            </w:tcBorders>
            <w:noWrap/>
            <w:vAlign w:val="center"/>
            <w:hideMark/>
          </w:tcPr>
          <w:p w14:paraId="6E31E3F1" w14:textId="10B5C3A1" w:rsidR="00682E27" w:rsidRPr="00944B80" w:rsidRDefault="00682E27" w:rsidP="00682E27">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hAnsi="Arial Narrow" w:cs="Calibri"/>
                <w:color w:val="000000"/>
                <w:sz w:val="20"/>
                <w:szCs w:val="20"/>
              </w:rPr>
              <w:t>30/10/2020</w:t>
            </w:r>
          </w:p>
        </w:tc>
        <w:tc>
          <w:tcPr>
            <w:tcW w:w="850" w:type="dxa"/>
            <w:tcBorders>
              <w:top w:val="nil"/>
              <w:left w:val="nil"/>
              <w:bottom w:val="single" w:sz="4" w:space="0" w:color="auto"/>
              <w:right w:val="single" w:sz="4" w:space="0" w:color="auto"/>
            </w:tcBorders>
            <w:shd w:val="clear" w:color="auto" w:fill="FFFFFF"/>
            <w:noWrap/>
            <w:vAlign w:val="center"/>
            <w:hideMark/>
          </w:tcPr>
          <w:p w14:paraId="0B028519" w14:textId="77777777" w:rsidR="00682E27" w:rsidRPr="00944B80" w:rsidRDefault="00682E27" w:rsidP="00682E27">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 </w:t>
            </w:r>
          </w:p>
        </w:tc>
        <w:tc>
          <w:tcPr>
            <w:tcW w:w="1335" w:type="dxa"/>
            <w:tcBorders>
              <w:top w:val="nil"/>
              <w:left w:val="nil"/>
              <w:bottom w:val="single" w:sz="4" w:space="0" w:color="auto"/>
              <w:right w:val="single" w:sz="4" w:space="0" w:color="auto"/>
            </w:tcBorders>
            <w:noWrap/>
            <w:vAlign w:val="center"/>
            <w:hideMark/>
          </w:tcPr>
          <w:p w14:paraId="7AB8BCF6"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 </w:t>
            </w:r>
          </w:p>
        </w:tc>
        <w:tc>
          <w:tcPr>
            <w:tcW w:w="1075" w:type="dxa"/>
            <w:tcBorders>
              <w:top w:val="nil"/>
              <w:left w:val="nil"/>
              <w:bottom w:val="single" w:sz="4" w:space="0" w:color="auto"/>
              <w:right w:val="single" w:sz="4" w:space="0" w:color="auto"/>
            </w:tcBorders>
            <w:noWrap/>
            <w:vAlign w:val="center"/>
            <w:hideMark/>
          </w:tcPr>
          <w:p w14:paraId="1C362201" w14:textId="5F3B7163" w:rsidR="00682E27" w:rsidRPr="00944B80" w:rsidRDefault="00682E27" w:rsidP="00682E27">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 xml:space="preserve">Manager of the </w:t>
            </w:r>
            <w:r w:rsidR="003C7C1B" w:rsidRPr="00944B80">
              <w:rPr>
                <w:rFonts w:ascii="Arial Narrow" w:eastAsia="Times New Roman" w:hAnsi="Arial Narrow" w:cs="Calibri"/>
                <w:color w:val="000000"/>
                <w:sz w:val="20"/>
                <w:szCs w:val="20"/>
                <w:lang w:eastAsia="fr-FR"/>
              </w:rPr>
              <w:t>NPL</w:t>
            </w:r>
          </w:p>
        </w:tc>
      </w:tr>
      <w:tr w:rsidR="00682E27" w:rsidRPr="00944B80" w14:paraId="36FA608E" w14:textId="77777777" w:rsidTr="00597279">
        <w:trPr>
          <w:trHeight w:val="300"/>
        </w:trPr>
        <w:tc>
          <w:tcPr>
            <w:tcW w:w="0" w:type="auto"/>
            <w:vMerge/>
            <w:tcBorders>
              <w:top w:val="nil"/>
              <w:left w:val="single" w:sz="4" w:space="0" w:color="auto"/>
              <w:bottom w:val="single" w:sz="4" w:space="0" w:color="auto"/>
              <w:right w:val="single" w:sz="4" w:space="0" w:color="auto"/>
            </w:tcBorders>
            <w:vAlign w:val="center"/>
            <w:hideMark/>
          </w:tcPr>
          <w:p w14:paraId="5537F34A"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5E7D4AC1"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07A9A509"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122CF25C"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p>
        </w:tc>
        <w:tc>
          <w:tcPr>
            <w:tcW w:w="425" w:type="dxa"/>
            <w:tcBorders>
              <w:top w:val="nil"/>
              <w:left w:val="nil"/>
              <w:bottom w:val="single" w:sz="4" w:space="0" w:color="auto"/>
              <w:right w:val="single" w:sz="4" w:space="0" w:color="auto"/>
            </w:tcBorders>
            <w:noWrap/>
            <w:vAlign w:val="center"/>
            <w:hideMark/>
          </w:tcPr>
          <w:p w14:paraId="615A6DB7" w14:textId="77777777" w:rsidR="00682E27" w:rsidRPr="00944B80" w:rsidRDefault="00682E27" w:rsidP="00682E27">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3</w:t>
            </w:r>
          </w:p>
        </w:tc>
        <w:tc>
          <w:tcPr>
            <w:tcW w:w="1760" w:type="dxa"/>
            <w:tcBorders>
              <w:top w:val="nil"/>
              <w:left w:val="nil"/>
              <w:bottom w:val="single" w:sz="4" w:space="0" w:color="auto"/>
              <w:right w:val="single" w:sz="4" w:space="0" w:color="auto"/>
            </w:tcBorders>
            <w:vAlign w:val="center"/>
            <w:hideMark/>
          </w:tcPr>
          <w:p w14:paraId="652FEB75"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Energy consumption</w:t>
            </w:r>
          </w:p>
        </w:tc>
        <w:tc>
          <w:tcPr>
            <w:tcW w:w="1946" w:type="dxa"/>
            <w:tcBorders>
              <w:top w:val="nil"/>
              <w:left w:val="nil"/>
              <w:bottom w:val="single" w:sz="4" w:space="0" w:color="auto"/>
              <w:right w:val="single" w:sz="4" w:space="0" w:color="auto"/>
            </w:tcBorders>
            <w:noWrap/>
            <w:vAlign w:val="center"/>
            <w:hideMark/>
          </w:tcPr>
          <w:p w14:paraId="7A68C982" w14:textId="281EC0B2" w:rsidR="00682E27" w:rsidRPr="00944B80" w:rsidRDefault="00682E27" w:rsidP="00682E27">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hAnsi="Arial Narrow" w:cs="Calibri"/>
                <w:color w:val="000000"/>
                <w:sz w:val="20"/>
                <w:szCs w:val="20"/>
              </w:rPr>
              <w:t>01/07/2020</w:t>
            </w:r>
          </w:p>
        </w:tc>
        <w:tc>
          <w:tcPr>
            <w:tcW w:w="1946" w:type="dxa"/>
            <w:tcBorders>
              <w:top w:val="nil"/>
              <w:left w:val="nil"/>
              <w:bottom w:val="single" w:sz="4" w:space="0" w:color="auto"/>
              <w:right w:val="single" w:sz="4" w:space="0" w:color="auto"/>
            </w:tcBorders>
            <w:noWrap/>
            <w:vAlign w:val="center"/>
            <w:hideMark/>
          </w:tcPr>
          <w:p w14:paraId="2107708C" w14:textId="3ED331E6" w:rsidR="00682E27" w:rsidRPr="00944B80" w:rsidRDefault="00682E27" w:rsidP="00682E27">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hAnsi="Arial Narrow" w:cs="Calibri"/>
                <w:color w:val="000000"/>
                <w:sz w:val="20"/>
                <w:szCs w:val="20"/>
              </w:rPr>
              <w:t>30/10/2020</w:t>
            </w:r>
          </w:p>
        </w:tc>
        <w:tc>
          <w:tcPr>
            <w:tcW w:w="850" w:type="dxa"/>
            <w:tcBorders>
              <w:top w:val="nil"/>
              <w:left w:val="nil"/>
              <w:bottom w:val="single" w:sz="4" w:space="0" w:color="auto"/>
              <w:right w:val="single" w:sz="4" w:space="0" w:color="auto"/>
            </w:tcBorders>
            <w:shd w:val="clear" w:color="auto" w:fill="FFFFFF"/>
            <w:noWrap/>
            <w:vAlign w:val="center"/>
            <w:hideMark/>
          </w:tcPr>
          <w:p w14:paraId="35756920" w14:textId="77777777" w:rsidR="00682E27" w:rsidRPr="00944B80" w:rsidRDefault="00682E27" w:rsidP="00682E27">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 </w:t>
            </w:r>
          </w:p>
        </w:tc>
        <w:tc>
          <w:tcPr>
            <w:tcW w:w="1335" w:type="dxa"/>
            <w:tcBorders>
              <w:top w:val="nil"/>
              <w:left w:val="nil"/>
              <w:bottom w:val="single" w:sz="4" w:space="0" w:color="auto"/>
              <w:right w:val="single" w:sz="4" w:space="0" w:color="auto"/>
            </w:tcBorders>
            <w:noWrap/>
            <w:vAlign w:val="center"/>
            <w:hideMark/>
          </w:tcPr>
          <w:p w14:paraId="744EC84A"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 </w:t>
            </w:r>
          </w:p>
        </w:tc>
        <w:tc>
          <w:tcPr>
            <w:tcW w:w="1075" w:type="dxa"/>
            <w:tcBorders>
              <w:top w:val="nil"/>
              <w:left w:val="nil"/>
              <w:bottom w:val="single" w:sz="4" w:space="0" w:color="auto"/>
              <w:right w:val="single" w:sz="4" w:space="0" w:color="auto"/>
            </w:tcBorders>
            <w:noWrap/>
            <w:vAlign w:val="center"/>
            <w:hideMark/>
          </w:tcPr>
          <w:p w14:paraId="0D66ACA8" w14:textId="0679C13A" w:rsidR="00682E27" w:rsidRPr="00944B80" w:rsidRDefault="00682E27" w:rsidP="00682E27">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 xml:space="preserve">Manager of the </w:t>
            </w:r>
            <w:r w:rsidR="003C7C1B" w:rsidRPr="00944B80">
              <w:rPr>
                <w:rFonts w:ascii="Arial Narrow" w:eastAsia="Times New Roman" w:hAnsi="Arial Narrow" w:cs="Calibri"/>
                <w:color w:val="000000"/>
                <w:sz w:val="20"/>
                <w:szCs w:val="20"/>
                <w:lang w:eastAsia="fr-FR"/>
              </w:rPr>
              <w:t>NPL</w:t>
            </w:r>
          </w:p>
        </w:tc>
      </w:tr>
      <w:tr w:rsidR="00682E27" w:rsidRPr="00944B80" w14:paraId="5BB3CE6E" w14:textId="77777777" w:rsidTr="00597279">
        <w:trPr>
          <w:trHeight w:val="300"/>
        </w:trPr>
        <w:tc>
          <w:tcPr>
            <w:tcW w:w="0" w:type="auto"/>
            <w:vMerge/>
            <w:tcBorders>
              <w:top w:val="nil"/>
              <w:left w:val="single" w:sz="4" w:space="0" w:color="auto"/>
              <w:bottom w:val="single" w:sz="4" w:space="0" w:color="auto"/>
              <w:right w:val="single" w:sz="4" w:space="0" w:color="auto"/>
            </w:tcBorders>
            <w:vAlign w:val="center"/>
            <w:hideMark/>
          </w:tcPr>
          <w:p w14:paraId="3E56F1EA"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288B7F0B"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0A958518"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251F90C2"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p>
        </w:tc>
        <w:tc>
          <w:tcPr>
            <w:tcW w:w="425" w:type="dxa"/>
            <w:tcBorders>
              <w:top w:val="nil"/>
              <w:left w:val="nil"/>
              <w:bottom w:val="single" w:sz="4" w:space="0" w:color="auto"/>
              <w:right w:val="single" w:sz="4" w:space="0" w:color="auto"/>
            </w:tcBorders>
            <w:noWrap/>
            <w:vAlign w:val="center"/>
            <w:hideMark/>
          </w:tcPr>
          <w:p w14:paraId="47012E4E" w14:textId="77777777" w:rsidR="00682E27" w:rsidRPr="00944B80" w:rsidRDefault="00682E27" w:rsidP="00682E27">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4</w:t>
            </w:r>
          </w:p>
        </w:tc>
        <w:tc>
          <w:tcPr>
            <w:tcW w:w="1760" w:type="dxa"/>
            <w:tcBorders>
              <w:top w:val="nil"/>
              <w:left w:val="nil"/>
              <w:bottom w:val="single" w:sz="4" w:space="0" w:color="auto"/>
              <w:right w:val="single" w:sz="4" w:space="0" w:color="auto"/>
            </w:tcBorders>
            <w:vAlign w:val="center"/>
            <w:hideMark/>
          </w:tcPr>
          <w:p w14:paraId="135A3949"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Process parameter improvements</w:t>
            </w:r>
          </w:p>
        </w:tc>
        <w:tc>
          <w:tcPr>
            <w:tcW w:w="1946" w:type="dxa"/>
            <w:tcBorders>
              <w:top w:val="nil"/>
              <w:left w:val="nil"/>
              <w:bottom w:val="single" w:sz="4" w:space="0" w:color="auto"/>
              <w:right w:val="single" w:sz="4" w:space="0" w:color="auto"/>
            </w:tcBorders>
            <w:noWrap/>
            <w:vAlign w:val="center"/>
            <w:hideMark/>
          </w:tcPr>
          <w:p w14:paraId="07545BEC" w14:textId="472E181A" w:rsidR="00682E27" w:rsidRPr="00944B80" w:rsidRDefault="00682E27" w:rsidP="00682E27">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hAnsi="Arial Narrow" w:cs="Calibri"/>
                <w:color w:val="000000"/>
                <w:sz w:val="20"/>
                <w:szCs w:val="20"/>
              </w:rPr>
              <w:t>01/07/2020</w:t>
            </w:r>
          </w:p>
        </w:tc>
        <w:tc>
          <w:tcPr>
            <w:tcW w:w="1946" w:type="dxa"/>
            <w:tcBorders>
              <w:top w:val="nil"/>
              <w:left w:val="nil"/>
              <w:bottom w:val="single" w:sz="4" w:space="0" w:color="auto"/>
              <w:right w:val="single" w:sz="4" w:space="0" w:color="auto"/>
            </w:tcBorders>
            <w:noWrap/>
            <w:vAlign w:val="center"/>
            <w:hideMark/>
          </w:tcPr>
          <w:p w14:paraId="4A571B44" w14:textId="4E5F653A" w:rsidR="00682E27" w:rsidRPr="00944B80" w:rsidRDefault="00682E27" w:rsidP="00682E27">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hAnsi="Arial Narrow" w:cs="Calibri"/>
                <w:color w:val="000000"/>
                <w:sz w:val="20"/>
                <w:szCs w:val="20"/>
              </w:rPr>
              <w:t>30/10/2020</w:t>
            </w:r>
          </w:p>
        </w:tc>
        <w:tc>
          <w:tcPr>
            <w:tcW w:w="850" w:type="dxa"/>
            <w:tcBorders>
              <w:top w:val="nil"/>
              <w:left w:val="nil"/>
              <w:bottom w:val="single" w:sz="4" w:space="0" w:color="auto"/>
              <w:right w:val="single" w:sz="4" w:space="0" w:color="auto"/>
            </w:tcBorders>
            <w:shd w:val="clear" w:color="auto" w:fill="FFFFFF"/>
            <w:noWrap/>
            <w:vAlign w:val="center"/>
            <w:hideMark/>
          </w:tcPr>
          <w:p w14:paraId="0ABDD1D4" w14:textId="77777777" w:rsidR="00682E27" w:rsidRPr="00944B80" w:rsidRDefault="00682E27" w:rsidP="00682E27">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 </w:t>
            </w:r>
          </w:p>
        </w:tc>
        <w:tc>
          <w:tcPr>
            <w:tcW w:w="1335" w:type="dxa"/>
            <w:tcBorders>
              <w:top w:val="nil"/>
              <w:left w:val="nil"/>
              <w:bottom w:val="single" w:sz="4" w:space="0" w:color="auto"/>
              <w:right w:val="single" w:sz="4" w:space="0" w:color="auto"/>
            </w:tcBorders>
            <w:noWrap/>
            <w:vAlign w:val="center"/>
            <w:hideMark/>
          </w:tcPr>
          <w:p w14:paraId="2F27687D"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 </w:t>
            </w:r>
          </w:p>
        </w:tc>
        <w:tc>
          <w:tcPr>
            <w:tcW w:w="1075" w:type="dxa"/>
            <w:tcBorders>
              <w:top w:val="nil"/>
              <w:left w:val="nil"/>
              <w:bottom w:val="single" w:sz="4" w:space="0" w:color="auto"/>
              <w:right w:val="single" w:sz="4" w:space="0" w:color="auto"/>
            </w:tcBorders>
            <w:noWrap/>
            <w:vAlign w:val="center"/>
            <w:hideMark/>
          </w:tcPr>
          <w:p w14:paraId="15E05F46" w14:textId="07F694E2" w:rsidR="00682E27" w:rsidRPr="00944B80" w:rsidRDefault="00682E27" w:rsidP="00682E27">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 xml:space="preserve">Manager of the </w:t>
            </w:r>
            <w:r w:rsidR="003C7C1B" w:rsidRPr="00944B80">
              <w:rPr>
                <w:rFonts w:ascii="Arial Narrow" w:eastAsia="Times New Roman" w:hAnsi="Arial Narrow" w:cs="Calibri"/>
                <w:color w:val="000000"/>
                <w:sz w:val="20"/>
                <w:szCs w:val="20"/>
                <w:lang w:eastAsia="fr-FR"/>
              </w:rPr>
              <w:t>NPL</w:t>
            </w:r>
          </w:p>
        </w:tc>
      </w:tr>
      <w:tr w:rsidR="00682E27" w:rsidRPr="00944B80" w14:paraId="0AF01A69" w14:textId="77777777" w:rsidTr="00597279">
        <w:trPr>
          <w:trHeight w:val="900"/>
        </w:trPr>
        <w:tc>
          <w:tcPr>
            <w:tcW w:w="0" w:type="auto"/>
            <w:vMerge/>
            <w:tcBorders>
              <w:top w:val="nil"/>
              <w:left w:val="single" w:sz="4" w:space="0" w:color="auto"/>
              <w:bottom w:val="single" w:sz="4" w:space="0" w:color="auto"/>
              <w:right w:val="single" w:sz="4" w:space="0" w:color="auto"/>
            </w:tcBorders>
            <w:vAlign w:val="center"/>
            <w:hideMark/>
          </w:tcPr>
          <w:p w14:paraId="1C032F2D"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p>
        </w:tc>
        <w:tc>
          <w:tcPr>
            <w:tcW w:w="1155" w:type="dxa"/>
            <w:tcBorders>
              <w:top w:val="nil"/>
              <w:left w:val="nil"/>
              <w:bottom w:val="single" w:sz="4" w:space="0" w:color="auto"/>
              <w:right w:val="single" w:sz="4" w:space="0" w:color="auto"/>
            </w:tcBorders>
            <w:shd w:val="clear" w:color="auto" w:fill="FFFFFF"/>
            <w:vAlign w:val="center"/>
            <w:hideMark/>
          </w:tcPr>
          <w:p w14:paraId="41358353"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3.2 Quality</w:t>
            </w:r>
          </w:p>
        </w:tc>
        <w:tc>
          <w:tcPr>
            <w:tcW w:w="1395" w:type="dxa"/>
            <w:tcBorders>
              <w:top w:val="nil"/>
              <w:left w:val="nil"/>
              <w:bottom w:val="single" w:sz="4" w:space="0" w:color="auto"/>
              <w:right w:val="single" w:sz="4" w:space="0" w:color="auto"/>
            </w:tcBorders>
            <w:vAlign w:val="center"/>
            <w:hideMark/>
          </w:tcPr>
          <w:p w14:paraId="3CFBE6E9"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Reduce by 100% the number of defective products</w:t>
            </w:r>
          </w:p>
        </w:tc>
        <w:tc>
          <w:tcPr>
            <w:tcW w:w="1414" w:type="dxa"/>
            <w:tcBorders>
              <w:top w:val="nil"/>
              <w:left w:val="nil"/>
              <w:bottom w:val="single" w:sz="4" w:space="0" w:color="auto"/>
              <w:right w:val="single" w:sz="4" w:space="0" w:color="auto"/>
            </w:tcBorders>
            <w:vAlign w:val="center"/>
            <w:hideMark/>
          </w:tcPr>
          <w:p w14:paraId="26D657BB"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Defective products</w:t>
            </w:r>
          </w:p>
        </w:tc>
        <w:tc>
          <w:tcPr>
            <w:tcW w:w="425" w:type="dxa"/>
            <w:tcBorders>
              <w:top w:val="nil"/>
              <w:left w:val="nil"/>
              <w:bottom w:val="single" w:sz="4" w:space="0" w:color="auto"/>
              <w:right w:val="single" w:sz="4" w:space="0" w:color="auto"/>
            </w:tcBorders>
            <w:noWrap/>
            <w:vAlign w:val="center"/>
            <w:hideMark/>
          </w:tcPr>
          <w:p w14:paraId="07F067AB" w14:textId="77777777" w:rsidR="00682E27" w:rsidRPr="00944B80" w:rsidRDefault="00682E27" w:rsidP="00682E27">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1</w:t>
            </w:r>
          </w:p>
        </w:tc>
        <w:tc>
          <w:tcPr>
            <w:tcW w:w="1760" w:type="dxa"/>
            <w:tcBorders>
              <w:top w:val="nil"/>
              <w:left w:val="nil"/>
              <w:bottom w:val="single" w:sz="4" w:space="0" w:color="auto"/>
              <w:right w:val="single" w:sz="4" w:space="0" w:color="auto"/>
            </w:tcBorders>
            <w:vAlign w:val="center"/>
            <w:hideMark/>
          </w:tcPr>
          <w:p w14:paraId="2CC5D095"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 xml:space="preserve">Finding the process window </w:t>
            </w:r>
          </w:p>
        </w:tc>
        <w:tc>
          <w:tcPr>
            <w:tcW w:w="1946" w:type="dxa"/>
            <w:tcBorders>
              <w:top w:val="nil"/>
              <w:left w:val="nil"/>
              <w:bottom w:val="single" w:sz="4" w:space="0" w:color="auto"/>
              <w:right w:val="single" w:sz="4" w:space="0" w:color="auto"/>
            </w:tcBorders>
            <w:noWrap/>
            <w:vAlign w:val="center"/>
            <w:hideMark/>
          </w:tcPr>
          <w:p w14:paraId="3BDFA637" w14:textId="3CBB3C5C" w:rsidR="00682E27" w:rsidRPr="00944B80" w:rsidRDefault="00682E27" w:rsidP="00682E27">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hAnsi="Arial Narrow" w:cs="Calibri"/>
                <w:color w:val="000000"/>
                <w:sz w:val="20"/>
                <w:szCs w:val="20"/>
              </w:rPr>
              <w:t>01/07/2020</w:t>
            </w:r>
          </w:p>
        </w:tc>
        <w:tc>
          <w:tcPr>
            <w:tcW w:w="1946" w:type="dxa"/>
            <w:tcBorders>
              <w:top w:val="nil"/>
              <w:left w:val="nil"/>
              <w:bottom w:val="single" w:sz="4" w:space="0" w:color="auto"/>
              <w:right w:val="single" w:sz="4" w:space="0" w:color="auto"/>
            </w:tcBorders>
            <w:noWrap/>
            <w:vAlign w:val="center"/>
            <w:hideMark/>
          </w:tcPr>
          <w:p w14:paraId="0DF86DC4" w14:textId="76076A8A" w:rsidR="00682E27" w:rsidRPr="00944B80" w:rsidRDefault="00682E27" w:rsidP="00682E27">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hAnsi="Arial Narrow" w:cs="Calibri"/>
                <w:color w:val="000000"/>
                <w:sz w:val="20"/>
                <w:szCs w:val="20"/>
              </w:rPr>
              <w:t>30/11/2020</w:t>
            </w:r>
          </w:p>
        </w:tc>
        <w:tc>
          <w:tcPr>
            <w:tcW w:w="850" w:type="dxa"/>
            <w:tcBorders>
              <w:top w:val="nil"/>
              <w:left w:val="nil"/>
              <w:bottom w:val="single" w:sz="4" w:space="0" w:color="auto"/>
              <w:right w:val="single" w:sz="4" w:space="0" w:color="auto"/>
            </w:tcBorders>
            <w:shd w:val="clear" w:color="auto" w:fill="FFFFFF"/>
            <w:noWrap/>
            <w:vAlign w:val="center"/>
            <w:hideMark/>
          </w:tcPr>
          <w:p w14:paraId="0E97AD41" w14:textId="77777777" w:rsidR="00682E27" w:rsidRPr="00944B80" w:rsidRDefault="00682E27" w:rsidP="00682E27">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 </w:t>
            </w:r>
          </w:p>
        </w:tc>
        <w:tc>
          <w:tcPr>
            <w:tcW w:w="1335" w:type="dxa"/>
            <w:tcBorders>
              <w:top w:val="nil"/>
              <w:left w:val="nil"/>
              <w:bottom w:val="single" w:sz="4" w:space="0" w:color="auto"/>
              <w:right w:val="single" w:sz="4" w:space="0" w:color="auto"/>
            </w:tcBorders>
            <w:noWrap/>
            <w:vAlign w:val="center"/>
            <w:hideMark/>
          </w:tcPr>
          <w:p w14:paraId="6BDE612A" w14:textId="77777777" w:rsidR="00682E27" w:rsidRPr="00944B80" w:rsidRDefault="00682E27" w:rsidP="00682E27">
            <w:pPr>
              <w:spacing w:before="0" w:after="0" w:line="276" w:lineRule="auto"/>
              <w:jc w:val="left"/>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 </w:t>
            </w:r>
          </w:p>
        </w:tc>
        <w:tc>
          <w:tcPr>
            <w:tcW w:w="1075" w:type="dxa"/>
            <w:tcBorders>
              <w:top w:val="nil"/>
              <w:left w:val="nil"/>
              <w:bottom w:val="single" w:sz="4" w:space="0" w:color="auto"/>
              <w:right w:val="single" w:sz="4" w:space="0" w:color="auto"/>
            </w:tcBorders>
            <w:noWrap/>
            <w:vAlign w:val="center"/>
            <w:hideMark/>
          </w:tcPr>
          <w:p w14:paraId="4D427E32" w14:textId="19BA482B" w:rsidR="00682E27" w:rsidRPr="00944B80" w:rsidRDefault="00682E27" w:rsidP="00682E27">
            <w:pPr>
              <w:spacing w:before="0" w:after="0" w:line="276" w:lineRule="auto"/>
              <w:jc w:val="center"/>
              <w:rPr>
                <w:rFonts w:ascii="Arial Narrow" w:eastAsia="Times New Roman" w:hAnsi="Arial Narrow" w:cs="Calibri"/>
                <w:color w:val="000000"/>
                <w:sz w:val="20"/>
                <w:szCs w:val="20"/>
                <w:lang w:eastAsia="fr-FR"/>
              </w:rPr>
            </w:pPr>
            <w:r w:rsidRPr="00944B80">
              <w:rPr>
                <w:rFonts w:ascii="Arial Narrow" w:eastAsia="Times New Roman" w:hAnsi="Arial Narrow" w:cs="Calibri"/>
                <w:color w:val="000000"/>
                <w:sz w:val="20"/>
                <w:szCs w:val="20"/>
                <w:lang w:eastAsia="fr-FR"/>
              </w:rPr>
              <w:t xml:space="preserve">Manager of the </w:t>
            </w:r>
            <w:r w:rsidR="003C7C1B" w:rsidRPr="00944B80">
              <w:rPr>
                <w:rFonts w:ascii="Arial Narrow" w:eastAsia="Times New Roman" w:hAnsi="Arial Narrow" w:cs="Calibri"/>
                <w:color w:val="000000"/>
                <w:sz w:val="20"/>
                <w:szCs w:val="20"/>
                <w:lang w:eastAsia="fr-FR"/>
              </w:rPr>
              <w:t>NPL</w:t>
            </w:r>
          </w:p>
        </w:tc>
      </w:tr>
    </w:tbl>
    <w:p w14:paraId="0FDEFEC9" w14:textId="78E12C20" w:rsidR="00B066DE" w:rsidRPr="00944B80" w:rsidRDefault="00B066DE">
      <w:pPr>
        <w:spacing w:before="0" w:after="0" w:line="240" w:lineRule="auto"/>
        <w:jc w:val="left"/>
        <w:rPr>
          <w:b/>
          <w:bCs/>
        </w:rPr>
      </w:pPr>
    </w:p>
    <w:p w14:paraId="7166AFEC" w14:textId="2AE1B911" w:rsidR="00B066DE" w:rsidRPr="00944B80" w:rsidRDefault="00B066DE">
      <w:pPr>
        <w:spacing w:before="0" w:after="0" w:line="240" w:lineRule="auto"/>
        <w:jc w:val="left"/>
        <w:rPr>
          <w:b/>
          <w:bCs/>
        </w:rPr>
      </w:pPr>
    </w:p>
    <w:p w14:paraId="4996244E" w14:textId="109CA1DE" w:rsidR="00164DBA" w:rsidRPr="00944B80" w:rsidRDefault="00164DBA">
      <w:pPr>
        <w:spacing w:before="0" w:after="0" w:line="240" w:lineRule="auto"/>
        <w:jc w:val="left"/>
        <w:rPr>
          <w:b/>
          <w:bCs/>
        </w:rPr>
      </w:pPr>
    </w:p>
    <w:p w14:paraId="78FE934E" w14:textId="4981B8D5" w:rsidR="00491E58" w:rsidRPr="00944B80" w:rsidRDefault="00491E58">
      <w:pPr>
        <w:spacing w:before="0" w:after="0" w:line="240" w:lineRule="auto"/>
        <w:jc w:val="left"/>
        <w:rPr>
          <w:b/>
          <w:bCs/>
        </w:rPr>
        <w:sectPr w:rsidR="00491E58" w:rsidRPr="00944B80" w:rsidSect="00CC5871">
          <w:pgSz w:w="16838" w:h="11906" w:orient="landscape"/>
          <w:pgMar w:top="851" w:right="1644" w:bottom="737" w:left="1418" w:header="709" w:footer="284" w:gutter="567"/>
          <w:lnNumType w:countBy="1" w:restart="continuous"/>
          <w:cols w:space="708"/>
          <w:titlePg/>
          <w:docGrid w:linePitch="360"/>
        </w:sectPr>
      </w:pPr>
    </w:p>
    <w:p w14:paraId="2B11069A" w14:textId="144C7333" w:rsidR="0078335A" w:rsidRPr="00944B80" w:rsidRDefault="00DC2C2E" w:rsidP="0078335A">
      <w:pPr>
        <w:pStyle w:val="ANNEX"/>
      </w:pPr>
      <w:r w:rsidRPr="00944B80">
        <w:lastRenderedPageBreak/>
        <w:br/>
      </w:r>
      <w:bookmarkStart w:id="99" w:name="_Toc90468571"/>
      <w:bookmarkStart w:id="100" w:name="_Toc109999465"/>
      <w:r w:rsidRPr="00944B80">
        <w:rPr>
          <w:b w:val="0"/>
        </w:rPr>
        <w:t>(informative)</w:t>
      </w:r>
      <w:r w:rsidRPr="00944B80">
        <w:fldChar w:fldCharType="begin"/>
      </w:r>
      <w:r w:rsidRPr="00944B80">
        <w:instrText xml:space="preserve">SEQ aaa \h </w:instrText>
      </w:r>
      <w:r w:rsidRPr="00944B80">
        <w:fldChar w:fldCharType="end"/>
      </w:r>
      <w:r w:rsidRPr="00944B80">
        <w:fldChar w:fldCharType="begin"/>
      </w:r>
      <w:r w:rsidRPr="00944B80">
        <w:instrText xml:space="preserve">SEQ table \r0\h </w:instrText>
      </w:r>
      <w:r w:rsidRPr="00944B80">
        <w:fldChar w:fldCharType="end"/>
      </w:r>
      <w:r w:rsidRPr="00944B80">
        <w:fldChar w:fldCharType="begin"/>
      </w:r>
      <w:r w:rsidRPr="00944B80">
        <w:instrText xml:space="preserve">SEQ figure \r0\h </w:instrText>
      </w:r>
      <w:r w:rsidRPr="00944B80">
        <w:fldChar w:fldCharType="end"/>
      </w:r>
      <w:r w:rsidRPr="00944B80">
        <w:br/>
      </w:r>
      <w:r w:rsidRPr="00944B80">
        <w:br/>
      </w:r>
      <w:bookmarkEnd w:id="99"/>
      <w:r w:rsidR="0078335A" w:rsidRPr="00944B80">
        <w:t xml:space="preserve">Use Cases of diagnosis (step 0) and planning (step </w:t>
      </w:r>
      <w:r w:rsidR="008B5C89" w:rsidRPr="00944B80">
        <w:t>1</w:t>
      </w:r>
      <w:r w:rsidR="0078335A" w:rsidRPr="00944B80">
        <w:t xml:space="preserve">) </w:t>
      </w:r>
      <w:proofErr w:type="gramStart"/>
      <w:r w:rsidR="0078335A" w:rsidRPr="00944B80">
        <w:t xml:space="preserve">of  </w:t>
      </w:r>
      <w:r w:rsidR="003C7C1B" w:rsidRPr="00944B80">
        <w:t>N</w:t>
      </w:r>
      <w:r w:rsidR="0078335A" w:rsidRPr="00944B80">
        <w:t>anomanufacturing</w:t>
      </w:r>
      <w:proofErr w:type="gramEnd"/>
      <w:r w:rsidR="0078335A" w:rsidRPr="00944B80">
        <w:t xml:space="preserve"> </w:t>
      </w:r>
      <w:r w:rsidR="003C7C1B" w:rsidRPr="00944B80">
        <w:t>P</w:t>
      </w:r>
      <w:r w:rsidR="009B1845" w:rsidRPr="00944B80">
        <w:t xml:space="preserve">ilot </w:t>
      </w:r>
      <w:r w:rsidR="003C7C1B" w:rsidRPr="00944B80">
        <w:t>L</w:t>
      </w:r>
      <w:r w:rsidR="009B1845" w:rsidRPr="00944B80">
        <w:t>ine</w:t>
      </w:r>
      <w:r w:rsidR="0078335A" w:rsidRPr="00944B80">
        <w:t>s of the INNOMEM project (EU-project INNOMEM– GA 862330).</w:t>
      </w:r>
      <w:bookmarkEnd w:id="100"/>
    </w:p>
    <w:p w14:paraId="5922F992" w14:textId="77777777" w:rsidR="00E27E6F" w:rsidRPr="00944B80" w:rsidRDefault="00E27E6F" w:rsidP="00E27E6F">
      <w:pPr>
        <w:pStyle w:val="a2"/>
      </w:pPr>
      <w:bookmarkStart w:id="101" w:name="_Toc105682764"/>
      <w:bookmarkStart w:id="102" w:name="_Toc90468572"/>
      <w:bookmarkStart w:id="103" w:name="_Toc109999466"/>
      <w:r w:rsidRPr="00944B80">
        <w:t>Introduction</w:t>
      </w:r>
      <w:bookmarkEnd w:id="101"/>
      <w:bookmarkEnd w:id="102"/>
      <w:bookmarkEnd w:id="103"/>
    </w:p>
    <w:p w14:paraId="32A46891" w14:textId="1B45D655" w:rsidR="00E27E6F" w:rsidRPr="00944B80" w:rsidRDefault="00A464E9" w:rsidP="00E27E6F">
      <w:pPr>
        <w:pStyle w:val="Textoindependiente"/>
      </w:pPr>
      <w:r w:rsidRPr="00944B80">
        <w:rPr>
          <w:bCs/>
        </w:rPr>
        <w:t xml:space="preserve">This Annex </w:t>
      </w:r>
      <w:r w:rsidR="00041BC1" w:rsidRPr="00944B80">
        <w:rPr>
          <w:bCs/>
        </w:rPr>
        <w:t>C</w:t>
      </w:r>
      <w:r w:rsidR="00041BC1" w:rsidRPr="00944B80">
        <w:rPr>
          <w:bCs/>
        </w:rPr>
        <w:t xml:space="preserve"> </w:t>
      </w:r>
      <w:r w:rsidRPr="00944B80">
        <w:rPr>
          <w:bCs/>
        </w:rPr>
        <w:t xml:space="preserve">shows two use cases of the </w:t>
      </w:r>
      <w:r w:rsidRPr="00944B80">
        <w:rPr>
          <w:bCs/>
          <w:szCs w:val="22"/>
        </w:rPr>
        <w:t xml:space="preserve">INNOMEM project (GA Nº 814581) </w:t>
      </w:r>
      <w:r w:rsidRPr="00944B80">
        <w:rPr>
          <w:bCs/>
        </w:rPr>
        <w:t>where NPLs used the SNF for the initial diagnosis of the sustainability of their processes and to draft their improvement plans.</w:t>
      </w:r>
    </w:p>
    <w:p w14:paraId="684C5FCF" w14:textId="77777777" w:rsidR="00E27E6F" w:rsidRPr="00944B80" w:rsidRDefault="00E27E6F" w:rsidP="00E27E6F">
      <w:pPr>
        <w:pStyle w:val="Textoindependiente"/>
      </w:pPr>
    </w:p>
    <w:p w14:paraId="55047FEF" w14:textId="77777777" w:rsidR="00E27E6F" w:rsidRPr="00944B80" w:rsidRDefault="00E27E6F" w:rsidP="00E27E6F">
      <w:pPr>
        <w:pStyle w:val="Textoindependiente"/>
      </w:pPr>
    </w:p>
    <w:p w14:paraId="28ACD7B5" w14:textId="77777777" w:rsidR="00E27E6F" w:rsidRPr="00944B80" w:rsidRDefault="00E27E6F" w:rsidP="00E27E6F">
      <w:pPr>
        <w:spacing w:before="0" w:after="0" w:line="240" w:lineRule="auto"/>
        <w:jc w:val="left"/>
        <w:rPr>
          <w:rFonts w:eastAsia="MS Mincho" w:cs="Cambria"/>
          <w:szCs w:val="20"/>
          <w:lang w:eastAsia="fr-FR"/>
        </w:rPr>
      </w:pPr>
      <w:r w:rsidRPr="00944B80">
        <w:br w:type="page"/>
      </w:r>
    </w:p>
    <w:p w14:paraId="09DBF31B" w14:textId="613C4907" w:rsidR="00E27E6F" w:rsidRPr="00944B80" w:rsidRDefault="00E27E6F" w:rsidP="00E27E6F">
      <w:pPr>
        <w:pStyle w:val="a2"/>
      </w:pPr>
      <w:bookmarkStart w:id="104" w:name="_Toc105682765"/>
      <w:bookmarkStart w:id="105" w:name="_Toc109999467"/>
      <w:r w:rsidRPr="00944B80">
        <w:lastRenderedPageBreak/>
        <w:t xml:space="preserve">Use Case 1: Diagnosis (Step 0) and Planning (Step </w:t>
      </w:r>
      <w:r w:rsidR="008B5C89" w:rsidRPr="00944B80">
        <w:t>1</w:t>
      </w:r>
      <w:r w:rsidRPr="00944B80">
        <w:t xml:space="preserve">) performed in a </w:t>
      </w:r>
      <w:r w:rsidR="003C7C1B" w:rsidRPr="00944B80">
        <w:t>Nanomanufacturing Pilot Line</w:t>
      </w:r>
      <w:r w:rsidRPr="00944B80">
        <w:t xml:space="preserve"> dedicated to the Mixed Matrix Hollow </w:t>
      </w:r>
      <w:proofErr w:type="spellStart"/>
      <w:r w:rsidRPr="00944B80">
        <w:t>Fiber</w:t>
      </w:r>
      <w:proofErr w:type="spellEnd"/>
      <w:r w:rsidRPr="00944B80">
        <w:t xml:space="preserve"> Membranes production</w:t>
      </w:r>
      <w:bookmarkEnd w:id="104"/>
      <w:bookmarkEnd w:id="105"/>
    </w:p>
    <w:p w14:paraId="5609F6B3" w14:textId="77777777" w:rsidR="00E27E6F" w:rsidRPr="00944B80" w:rsidRDefault="00E27E6F" w:rsidP="00E27E6F">
      <w:pPr>
        <w:pStyle w:val="a3"/>
      </w:pPr>
      <w:bookmarkStart w:id="106" w:name="_Hlk105666972"/>
      <w:r w:rsidRPr="00944B80">
        <w:t>General</w:t>
      </w:r>
    </w:p>
    <w:p w14:paraId="574A0B17" w14:textId="2BCF9894" w:rsidR="00E27E6F" w:rsidRPr="00944B80" w:rsidRDefault="00E27E6F" w:rsidP="00E27E6F">
      <w:pPr>
        <w:pStyle w:val="Textoindependiente"/>
      </w:pPr>
      <w:r w:rsidRPr="00944B80">
        <w:t xml:space="preserve">As a practical use case, Table </w:t>
      </w:r>
      <w:r w:rsidR="00F876D5" w:rsidRPr="00944B80">
        <w:t>C</w:t>
      </w:r>
      <w:r w:rsidRPr="00944B80">
        <w:t xml:space="preserve">.1, Figure </w:t>
      </w:r>
      <w:r w:rsidR="00F876D5" w:rsidRPr="00944B80">
        <w:t>C</w:t>
      </w:r>
      <w:r w:rsidRPr="00944B80">
        <w:t xml:space="preserve">.1, Figure </w:t>
      </w:r>
      <w:r w:rsidR="00F876D5" w:rsidRPr="00944B80">
        <w:t>C</w:t>
      </w:r>
      <w:r w:rsidRPr="00944B80">
        <w:t xml:space="preserve">.2 and Table </w:t>
      </w:r>
      <w:r w:rsidR="00F876D5" w:rsidRPr="00944B80">
        <w:t>C</w:t>
      </w:r>
      <w:r w:rsidRPr="00944B80">
        <w:t xml:space="preserve">.2 summarize the results of the diagnosis performed with the SNF in the INNOMEM </w:t>
      </w:r>
      <w:r w:rsidR="003C7C1B" w:rsidRPr="00944B80">
        <w:t>NPL</w:t>
      </w:r>
      <w:r w:rsidRPr="00944B80">
        <w:t xml:space="preserve">1, dedicated to the manufacture of mixed matrix hollow </w:t>
      </w:r>
      <w:proofErr w:type="spellStart"/>
      <w:r w:rsidRPr="00944B80">
        <w:t>fiber</w:t>
      </w:r>
      <w:proofErr w:type="spellEnd"/>
      <w:r w:rsidRPr="00944B80">
        <w:t xml:space="preserve"> membranes. A MMM HFs is a hollow </w:t>
      </w:r>
      <w:proofErr w:type="spellStart"/>
      <w:r w:rsidRPr="00944B80">
        <w:t>fiber</w:t>
      </w:r>
      <w:proofErr w:type="spellEnd"/>
      <w:r w:rsidRPr="00944B80">
        <w:t xml:space="preserve"> of less than 0.6 mm outside diameter made by a polymer in which Metal Organic Frameworks has been added. </w:t>
      </w:r>
    </w:p>
    <w:p w14:paraId="4E9857EF" w14:textId="77777777" w:rsidR="00E27E6F" w:rsidRPr="00944B80" w:rsidRDefault="00E27E6F" w:rsidP="00E27E6F">
      <w:pPr>
        <w:pStyle w:val="Textoindependiente"/>
      </w:pPr>
    </w:p>
    <w:p w14:paraId="457238DA" w14:textId="561D3CC2" w:rsidR="00E27E6F" w:rsidRPr="00944B80" w:rsidRDefault="003C7C1B" w:rsidP="00E27E6F">
      <w:pPr>
        <w:pStyle w:val="a3"/>
      </w:pPr>
      <w:bookmarkStart w:id="107" w:name="_Hlk105666985"/>
      <w:bookmarkEnd w:id="106"/>
      <w:r w:rsidRPr="00944B80">
        <w:t>NPL</w:t>
      </w:r>
      <w:r w:rsidR="00E27E6F" w:rsidRPr="00944B80">
        <w:t>1 in brief</w:t>
      </w:r>
    </w:p>
    <w:p w14:paraId="49FBD28B" w14:textId="3AB0B3E5" w:rsidR="00E27E6F" w:rsidRPr="00944B80" w:rsidRDefault="00E27E6F" w:rsidP="00E27E6F">
      <w:pPr>
        <w:pStyle w:val="Textoindependiente"/>
      </w:pPr>
      <w:bookmarkStart w:id="108" w:name="_Hlk105678251"/>
      <w:bookmarkEnd w:id="107"/>
      <w:r w:rsidRPr="00944B80">
        <w:t xml:space="preserve">In short, </w:t>
      </w:r>
      <w:r w:rsidR="003C7C1B" w:rsidRPr="00944B80">
        <w:t>NPL</w:t>
      </w:r>
      <w:r w:rsidRPr="00944B80">
        <w:t>1 is a TRL6 Mixed Matrix HF spinning system for gas separation membrane manufacturing able to produce single and dual layer mixed matrix membranes for improving the permeability and selectivity in gas separation. After upgrading, continuous production will be possible with higher production capacity and at higher spinning temperature. Online monitoring of spinning parameters is foreseen</w:t>
      </w:r>
    </w:p>
    <w:bookmarkEnd w:id="108"/>
    <w:p w14:paraId="5CC9060C" w14:textId="77777777" w:rsidR="00E27E6F" w:rsidRPr="00944B80" w:rsidRDefault="00E27E6F" w:rsidP="00E27E6F">
      <w:pPr>
        <w:pStyle w:val="Textoindependiente"/>
      </w:pPr>
    </w:p>
    <w:p w14:paraId="26F9D540" w14:textId="77777777" w:rsidR="00E27E6F" w:rsidRPr="00944B80" w:rsidRDefault="00E27E6F" w:rsidP="00E27E6F">
      <w:pPr>
        <w:pStyle w:val="a3"/>
      </w:pPr>
      <w:r w:rsidRPr="00944B80">
        <w:t xml:space="preserve">SNF customization and results </w:t>
      </w:r>
    </w:p>
    <w:p w14:paraId="5976B863" w14:textId="3873115F" w:rsidR="00E27E6F" w:rsidRPr="00944B80" w:rsidRDefault="003C7C1B" w:rsidP="00E27E6F">
      <w:pPr>
        <w:pStyle w:val="Textoindependiente"/>
      </w:pPr>
      <w:r w:rsidRPr="00944B80">
        <w:t>NPL</w:t>
      </w:r>
      <w:r w:rsidR="00E27E6F" w:rsidRPr="00944B80">
        <w:t>1 customized the diagnosis of the SNF model, selecting the 3 SDs and six of the nine SIs (“nano airborne emissions”, “energy” and “economic performance” were not selected as priorities at this time). See Table B.1.</w:t>
      </w:r>
    </w:p>
    <w:p w14:paraId="3A8C9A63" w14:textId="17BC3C8B" w:rsidR="00E27E6F" w:rsidRPr="00944B80" w:rsidRDefault="00E27E6F" w:rsidP="00E27E6F">
      <w:pPr>
        <w:pStyle w:val="Textoindependiente"/>
        <w:rPr>
          <w:highlight w:val="yellow"/>
        </w:rPr>
      </w:pPr>
      <w:r w:rsidRPr="00944B80">
        <w:t xml:space="preserve">Regarding </w:t>
      </w:r>
      <w:r w:rsidRPr="00944B80">
        <w:rPr>
          <w:b/>
          <w:bCs/>
        </w:rPr>
        <w:t>Sustainability Management</w:t>
      </w:r>
      <w:r w:rsidRPr="00944B80">
        <w:t xml:space="preserve"> in </w:t>
      </w:r>
      <w:r w:rsidR="003C7C1B" w:rsidRPr="00944B80">
        <w:t>NPL</w:t>
      </w:r>
      <w:r w:rsidRPr="00944B80">
        <w:t xml:space="preserve">1, relevant management practices have been implemented in the OHS, Environmental and Economic dimensions (Figure B.1). Hot spots and streams connected with nano-OHS, nanomaterials and nanoproducts, nano-wastewaters, and nano-wastes have been identified and evaluated in the </w:t>
      </w:r>
      <w:r w:rsidR="003C7C1B" w:rsidRPr="00944B80">
        <w:t>NPL</w:t>
      </w:r>
      <w:r w:rsidRPr="00944B80">
        <w:t xml:space="preserve">. A high increase of digitization will be reached in the </w:t>
      </w:r>
      <w:r w:rsidR="003C7C1B" w:rsidRPr="00944B80">
        <w:t>NPL</w:t>
      </w:r>
      <w:r w:rsidRPr="00944B80">
        <w:t xml:space="preserve"> by </w:t>
      </w:r>
      <w:r w:rsidR="00530EE1" w:rsidRPr="00944B80">
        <w:t>the</w:t>
      </w:r>
      <w:r w:rsidRPr="00944B80">
        <w:t xml:space="preserve"> end of the project. The results (%) obtained for the three SDs are respectively, 56 % (Social), 45.6 % (Environment) and 6.5 % (Economic). Relevant improvement percentages around 20-29% for the three SDs, are expected at the end of the INNOMEM project. </w:t>
      </w:r>
    </w:p>
    <w:p w14:paraId="3F0B9B6F" w14:textId="2B6B6D4D" w:rsidR="00E27E6F" w:rsidRPr="00944B80" w:rsidRDefault="00E27E6F" w:rsidP="00E27E6F">
      <w:pPr>
        <w:pStyle w:val="Textoindependiente"/>
      </w:pPr>
      <w:r w:rsidRPr="00944B80">
        <w:t xml:space="preserve">Six KPIs have been established by </w:t>
      </w:r>
      <w:r w:rsidR="003C7C1B" w:rsidRPr="00944B80">
        <w:t>NPL</w:t>
      </w:r>
      <w:r w:rsidRPr="00944B80">
        <w:t xml:space="preserve">1 to monitor </w:t>
      </w:r>
      <w:r w:rsidRPr="00944B80">
        <w:rPr>
          <w:b/>
          <w:bCs/>
        </w:rPr>
        <w:t>Sustainability Results</w:t>
      </w:r>
      <w:r w:rsidRPr="00944B80">
        <w:t xml:space="preserve">: KPI1: Risk assessments on OHS risks completed or reviewed, KPI2: Percentage of workers with adequate NMs or NPs manipulation training, KPI3: Wastewater intensity, KPI4: Nano-wastes intensity, KPI5: Hollow </w:t>
      </w:r>
      <w:proofErr w:type="spellStart"/>
      <w:r w:rsidRPr="00944B80">
        <w:t>fiber</w:t>
      </w:r>
      <w:proofErr w:type="spellEnd"/>
      <w:r w:rsidRPr="00944B80">
        <w:t xml:space="preserve"> production, KPI6: Level of digitalization. Extensive improvement is foreseen, especially in SD Economy, where the hollow </w:t>
      </w:r>
      <w:proofErr w:type="spellStart"/>
      <w:r w:rsidRPr="00944B80">
        <w:t>fiber</w:t>
      </w:r>
      <w:proofErr w:type="spellEnd"/>
      <w:r w:rsidRPr="00944B80">
        <w:t xml:space="preserve"> production will be increased by a factor of 35, from 200 m/batch up to 7000 m/batch. Wastewater and nano-wastes intensity will be decreased by 34% and 45% respectively. The level of digitalization will be increased from 0 to 90%. Proper OHS risk assessment will be performed, and adequate training on handling NMs and NPs will be implemented.</w:t>
      </w:r>
    </w:p>
    <w:p w14:paraId="3B56D880" w14:textId="77777777" w:rsidR="00E27E6F" w:rsidRPr="00944B80" w:rsidRDefault="00E27E6F" w:rsidP="00E27E6F">
      <w:pPr>
        <w:pStyle w:val="Textoindependiente"/>
      </w:pPr>
      <w:r w:rsidRPr="00944B80">
        <w:t>The calculated INNOMEM-SNFI is 35.7, and a score of 59.1 is predicted at the end of the project, representing a tangible improvement rate of 23.4%.</w:t>
      </w:r>
    </w:p>
    <w:p w14:paraId="0DBC84EA" w14:textId="45DD4C00" w:rsidR="00E27E6F" w:rsidRPr="00944B80" w:rsidRDefault="00E27E6F" w:rsidP="00E27E6F">
      <w:pPr>
        <w:pStyle w:val="Textoindependiente"/>
      </w:pPr>
      <w:r w:rsidRPr="00944B80">
        <w:t xml:space="preserve">A suitable and feasible </w:t>
      </w:r>
      <w:r w:rsidRPr="00944B80">
        <w:rPr>
          <w:b/>
          <w:bCs/>
        </w:rPr>
        <w:t>Sustainability Improvement Plan</w:t>
      </w:r>
      <w:r w:rsidRPr="00944B80">
        <w:t xml:space="preserve"> including 21 actions has been elaborated by </w:t>
      </w:r>
      <w:r w:rsidR="003C7C1B" w:rsidRPr="00944B80">
        <w:t>NPL</w:t>
      </w:r>
      <w:r w:rsidRPr="00944B80">
        <w:t xml:space="preserve">1 to achieve planned sustainability goals in the areas of Sustainability Management and Sustainability Results, and a Dashboard to monitor progress in both fields has also been established (see Table </w:t>
      </w:r>
      <w:r w:rsidR="00794718" w:rsidRPr="00944B80">
        <w:t>C</w:t>
      </w:r>
      <w:r w:rsidRPr="00944B80">
        <w:t xml:space="preserve">.2 and Figure </w:t>
      </w:r>
      <w:r w:rsidR="00794718" w:rsidRPr="00944B80">
        <w:t>C</w:t>
      </w:r>
      <w:r w:rsidRPr="00944B80">
        <w:t>.2).</w:t>
      </w:r>
    </w:p>
    <w:p w14:paraId="1443B364" w14:textId="77777777" w:rsidR="00E27E6F" w:rsidRPr="00944B80" w:rsidRDefault="00E27E6F" w:rsidP="00E27E6F">
      <w:pPr>
        <w:pStyle w:val="Textoindependiente"/>
      </w:pPr>
    </w:p>
    <w:p w14:paraId="0445C784" w14:textId="77777777" w:rsidR="00E27E6F" w:rsidRPr="00944B80" w:rsidRDefault="00E27E6F" w:rsidP="00E27E6F">
      <w:pPr>
        <w:pStyle w:val="Textoindependiente"/>
      </w:pPr>
    </w:p>
    <w:p w14:paraId="0403D1AC" w14:textId="77777777" w:rsidR="00E27E6F" w:rsidRPr="00944B80" w:rsidRDefault="00E27E6F" w:rsidP="00E27E6F">
      <w:pPr>
        <w:pStyle w:val="Textoindependiente"/>
      </w:pPr>
    </w:p>
    <w:p w14:paraId="218F683C" w14:textId="44A5E4E7" w:rsidR="00E27E6F" w:rsidRPr="00944B80" w:rsidRDefault="00E27E6F" w:rsidP="00E27E6F">
      <w:pPr>
        <w:spacing w:before="0" w:line="240" w:lineRule="auto"/>
        <w:jc w:val="center"/>
        <w:rPr>
          <w:b/>
          <w:bCs/>
        </w:rPr>
      </w:pPr>
      <w:r w:rsidRPr="00944B80">
        <w:rPr>
          <w:b/>
          <w:bCs/>
        </w:rPr>
        <w:t xml:space="preserve">Table </w:t>
      </w:r>
      <w:r w:rsidR="00794718" w:rsidRPr="00944B80">
        <w:rPr>
          <w:b/>
          <w:bCs/>
        </w:rPr>
        <w:t>C</w:t>
      </w:r>
      <w:r w:rsidRPr="00944B80">
        <w:rPr>
          <w:b/>
          <w:bCs/>
        </w:rPr>
        <w:t>.1. SNF implementation in INNOMEM-</w:t>
      </w:r>
      <w:r w:rsidR="003C7C1B" w:rsidRPr="00944B80">
        <w:rPr>
          <w:b/>
          <w:bCs/>
        </w:rPr>
        <w:t>NPL</w:t>
      </w:r>
      <w:r w:rsidRPr="00944B80">
        <w:rPr>
          <w:b/>
          <w:bCs/>
        </w:rPr>
        <w:t>1: scope of the diagnosis.</w:t>
      </w:r>
    </w:p>
    <w:p w14:paraId="159E9AD8" w14:textId="77777777" w:rsidR="00E27E6F" w:rsidRPr="00944B80" w:rsidRDefault="00E27E6F" w:rsidP="00E27E6F">
      <w:pPr>
        <w:spacing w:before="0" w:after="0" w:line="240" w:lineRule="auto"/>
        <w:jc w:val="left"/>
      </w:pPr>
      <w:r w:rsidRPr="00944B80">
        <w:rPr>
          <w:noProof/>
        </w:rPr>
        <w:drawing>
          <wp:inline distT="0" distB="0" distL="0" distR="0" wp14:anchorId="40E2EBD1" wp14:editId="5C7D988D">
            <wp:extent cx="6191885" cy="1597660"/>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1885" cy="1597660"/>
                    </a:xfrm>
                    <a:prstGeom prst="rect">
                      <a:avLst/>
                    </a:prstGeom>
                    <a:noFill/>
                    <a:ln>
                      <a:noFill/>
                    </a:ln>
                  </pic:spPr>
                </pic:pic>
              </a:graphicData>
            </a:graphic>
          </wp:inline>
        </w:drawing>
      </w:r>
    </w:p>
    <w:p w14:paraId="00A70A2B" w14:textId="77777777" w:rsidR="00E27E6F" w:rsidRPr="00944B80" w:rsidRDefault="00E27E6F" w:rsidP="00E27E6F">
      <w:pPr>
        <w:spacing w:before="0" w:after="0" w:line="240" w:lineRule="auto"/>
      </w:pPr>
    </w:p>
    <w:p w14:paraId="233DC1DB" w14:textId="77777777" w:rsidR="00E27E6F" w:rsidRPr="00944B80" w:rsidRDefault="00E27E6F" w:rsidP="00E27E6F">
      <w:pPr>
        <w:spacing w:before="0" w:after="0" w:line="240" w:lineRule="auto"/>
        <w:jc w:val="left"/>
      </w:pPr>
    </w:p>
    <w:p w14:paraId="7EB96BA8" w14:textId="77777777" w:rsidR="00E27E6F" w:rsidRPr="00944B80" w:rsidRDefault="00E27E6F" w:rsidP="00E27E6F">
      <w:pPr>
        <w:spacing w:before="0" w:after="0" w:line="240" w:lineRule="auto"/>
        <w:jc w:val="center"/>
      </w:pPr>
      <w:r w:rsidRPr="00944B80">
        <w:rPr>
          <w:noProof/>
        </w:rPr>
        <w:drawing>
          <wp:inline distT="0" distB="0" distL="0" distR="0" wp14:anchorId="59523B14" wp14:editId="42B150A6">
            <wp:extent cx="4154400" cy="2714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54400" cy="2714400"/>
                    </a:xfrm>
                    <a:prstGeom prst="rect">
                      <a:avLst/>
                    </a:prstGeom>
                    <a:noFill/>
                  </pic:spPr>
                </pic:pic>
              </a:graphicData>
            </a:graphic>
          </wp:inline>
        </w:drawing>
      </w:r>
    </w:p>
    <w:p w14:paraId="2A63F50B" w14:textId="77777777" w:rsidR="00E27E6F" w:rsidRPr="00944B80" w:rsidRDefault="00E27E6F" w:rsidP="00E27E6F">
      <w:pPr>
        <w:spacing w:before="0" w:after="0" w:line="240" w:lineRule="auto"/>
        <w:jc w:val="left"/>
      </w:pPr>
    </w:p>
    <w:p w14:paraId="546A2290" w14:textId="00DA37D8" w:rsidR="004F0A0C" w:rsidRPr="00944B80" w:rsidRDefault="004F0A0C" w:rsidP="004F0A0C">
      <w:pPr>
        <w:spacing w:before="0" w:line="240" w:lineRule="auto"/>
        <w:jc w:val="center"/>
      </w:pPr>
      <w:r w:rsidRPr="00944B80">
        <w:rPr>
          <w:b/>
          <w:bCs/>
        </w:rPr>
        <w:t xml:space="preserve">Figure </w:t>
      </w:r>
      <w:r w:rsidR="00794718" w:rsidRPr="00944B80">
        <w:rPr>
          <w:b/>
          <w:bCs/>
        </w:rPr>
        <w:t>C</w:t>
      </w:r>
      <w:r w:rsidRPr="00944B80">
        <w:rPr>
          <w:b/>
          <w:bCs/>
        </w:rPr>
        <w:t>.1. SNF implementation in INNOMEM-</w:t>
      </w:r>
      <w:r w:rsidR="003C7C1B" w:rsidRPr="00944B80">
        <w:rPr>
          <w:b/>
          <w:bCs/>
        </w:rPr>
        <w:t>NPL</w:t>
      </w:r>
      <w:r w:rsidRPr="00944B80">
        <w:rPr>
          <w:b/>
          <w:bCs/>
        </w:rPr>
        <w:t>1: sustainability management, dashboard.</w:t>
      </w:r>
    </w:p>
    <w:p w14:paraId="72B41B2D" w14:textId="77777777" w:rsidR="004F0A0C" w:rsidRPr="00944B80" w:rsidRDefault="004F0A0C" w:rsidP="00E27E6F">
      <w:pPr>
        <w:spacing w:before="0" w:line="240" w:lineRule="auto"/>
        <w:jc w:val="center"/>
        <w:rPr>
          <w:b/>
          <w:bCs/>
        </w:rPr>
      </w:pPr>
    </w:p>
    <w:p w14:paraId="07A15C9A" w14:textId="77777777" w:rsidR="004F0A0C" w:rsidRPr="00944B80" w:rsidRDefault="004F0A0C" w:rsidP="00E27E6F">
      <w:pPr>
        <w:spacing w:before="0" w:line="240" w:lineRule="auto"/>
        <w:jc w:val="center"/>
        <w:rPr>
          <w:b/>
          <w:bCs/>
        </w:rPr>
      </w:pPr>
    </w:p>
    <w:p w14:paraId="5FC99F53" w14:textId="77777777" w:rsidR="00E27E6F" w:rsidRPr="00944B80" w:rsidRDefault="00E27E6F" w:rsidP="00E27E6F">
      <w:pPr>
        <w:pStyle w:val="Textoindependiente"/>
        <w:jc w:val="center"/>
      </w:pPr>
      <w:r w:rsidRPr="00944B80">
        <w:rPr>
          <w:noProof/>
        </w:rPr>
        <w:lastRenderedPageBreak/>
        <w:drawing>
          <wp:inline distT="0" distB="0" distL="0" distR="0" wp14:anchorId="276FB6BD" wp14:editId="03C2409D">
            <wp:extent cx="4224655" cy="2761615"/>
            <wp:effectExtent l="0" t="0" r="4445"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24655" cy="2761615"/>
                    </a:xfrm>
                    <a:prstGeom prst="rect">
                      <a:avLst/>
                    </a:prstGeom>
                    <a:noFill/>
                  </pic:spPr>
                </pic:pic>
              </a:graphicData>
            </a:graphic>
          </wp:inline>
        </w:drawing>
      </w:r>
    </w:p>
    <w:p w14:paraId="65173BE0" w14:textId="77777777" w:rsidR="004F0A0C" w:rsidRPr="00944B80" w:rsidRDefault="004F0A0C" w:rsidP="00E27E6F">
      <w:pPr>
        <w:pStyle w:val="Textoindependiente"/>
        <w:jc w:val="center"/>
      </w:pPr>
    </w:p>
    <w:p w14:paraId="7B498F64" w14:textId="7B0925F2" w:rsidR="004F0A0C" w:rsidRPr="00944B80" w:rsidRDefault="004F0A0C" w:rsidP="004F0A0C">
      <w:pPr>
        <w:spacing w:before="0" w:line="240" w:lineRule="auto"/>
        <w:jc w:val="center"/>
      </w:pPr>
      <w:r w:rsidRPr="00944B80">
        <w:rPr>
          <w:b/>
          <w:bCs/>
        </w:rPr>
        <w:t xml:space="preserve">Figure </w:t>
      </w:r>
      <w:r w:rsidR="00794718" w:rsidRPr="00944B80">
        <w:rPr>
          <w:b/>
          <w:bCs/>
        </w:rPr>
        <w:t>C</w:t>
      </w:r>
      <w:r w:rsidRPr="00944B80">
        <w:rPr>
          <w:b/>
          <w:bCs/>
        </w:rPr>
        <w:t>.2. SNF implementation in INNOMEM-</w:t>
      </w:r>
      <w:r w:rsidR="003C7C1B" w:rsidRPr="00944B80">
        <w:rPr>
          <w:b/>
          <w:bCs/>
        </w:rPr>
        <w:t>NPL</w:t>
      </w:r>
      <w:r w:rsidRPr="00944B80">
        <w:rPr>
          <w:b/>
          <w:bCs/>
        </w:rPr>
        <w:t>1: sustainability results, dashboard.</w:t>
      </w:r>
    </w:p>
    <w:p w14:paraId="6B2CEFCE" w14:textId="77777777" w:rsidR="004F0A0C" w:rsidRPr="00944B80" w:rsidRDefault="004F0A0C" w:rsidP="00E27E6F">
      <w:pPr>
        <w:pStyle w:val="Textoindependiente"/>
        <w:jc w:val="center"/>
      </w:pPr>
    </w:p>
    <w:p w14:paraId="1C04B2BC" w14:textId="77777777" w:rsidR="004F0A0C" w:rsidRPr="00944B80" w:rsidRDefault="004F0A0C" w:rsidP="00E27E6F">
      <w:pPr>
        <w:pStyle w:val="Textoindependiente"/>
        <w:jc w:val="center"/>
      </w:pPr>
    </w:p>
    <w:p w14:paraId="760EDEC1" w14:textId="35F891F8" w:rsidR="004F0A0C" w:rsidRPr="00944B80" w:rsidRDefault="004F0A0C" w:rsidP="00E27E6F">
      <w:pPr>
        <w:pStyle w:val="Textoindependiente"/>
        <w:jc w:val="center"/>
        <w:sectPr w:rsidR="004F0A0C" w:rsidRPr="00944B80" w:rsidSect="00CC5871">
          <w:pgSz w:w="11906" w:h="16838"/>
          <w:pgMar w:top="1644" w:right="737" w:bottom="1418" w:left="851" w:header="709" w:footer="284" w:gutter="567"/>
          <w:lnNumType w:countBy="1" w:restart="continuous"/>
          <w:cols w:space="708"/>
          <w:titlePg/>
          <w:docGrid w:linePitch="360"/>
        </w:sectPr>
      </w:pPr>
    </w:p>
    <w:p w14:paraId="338496F6" w14:textId="77777777" w:rsidR="00E27E6F" w:rsidRPr="00944B80" w:rsidRDefault="00E27E6F" w:rsidP="00E27E6F">
      <w:pPr>
        <w:spacing w:before="0" w:after="0" w:line="240" w:lineRule="auto"/>
        <w:jc w:val="center"/>
        <w:rPr>
          <w:b/>
          <w:bCs/>
        </w:rPr>
      </w:pPr>
    </w:p>
    <w:p w14:paraId="00A03729" w14:textId="3F5D8ACA" w:rsidR="00E27E6F" w:rsidRPr="00944B80" w:rsidRDefault="00E27E6F" w:rsidP="00E27E6F">
      <w:pPr>
        <w:spacing w:before="0" w:after="0" w:line="240" w:lineRule="auto"/>
        <w:jc w:val="center"/>
        <w:rPr>
          <w:b/>
          <w:bCs/>
        </w:rPr>
      </w:pPr>
      <w:r w:rsidRPr="00944B80">
        <w:rPr>
          <w:b/>
          <w:bCs/>
        </w:rPr>
        <w:t xml:space="preserve">Table </w:t>
      </w:r>
      <w:r w:rsidR="00794718" w:rsidRPr="00944B80">
        <w:rPr>
          <w:b/>
          <w:bCs/>
        </w:rPr>
        <w:t>C</w:t>
      </w:r>
      <w:r w:rsidRPr="00944B80">
        <w:rPr>
          <w:b/>
          <w:bCs/>
        </w:rPr>
        <w:t>.2. SNF implementation in INNOMEM-</w:t>
      </w:r>
      <w:r w:rsidR="003C7C1B" w:rsidRPr="00944B80">
        <w:rPr>
          <w:b/>
          <w:bCs/>
        </w:rPr>
        <w:t>NPL</w:t>
      </w:r>
      <w:r w:rsidRPr="00944B80">
        <w:rPr>
          <w:b/>
          <w:bCs/>
        </w:rPr>
        <w:t>1: Improvement Plan</w:t>
      </w:r>
    </w:p>
    <w:p w14:paraId="1D70C091" w14:textId="4116A69A" w:rsidR="00E27E6F" w:rsidRPr="00944B80" w:rsidRDefault="00E76790" w:rsidP="00E27E6F">
      <w:pPr>
        <w:pStyle w:val="Textoindependiente"/>
        <w:jc w:val="center"/>
      </w:pPr>
      <w:r w:rsidRPr="00944B80">
        <w:rPr>
          <w:noProof/>
        </w:rPr>
        <w:drawing>
          <wp:inline distT="0" distB="0" distL="0" distR="0" wp14:anchorId="1D0232B8" wp14:editId="48CF3126">
            <wp:extent cx="8747760" cy="3185160"/>
            <wp:effectExtent l="0" t="0" r="0" b="0"/>
            <wp:docPr id="6" name="Imagen 6" descr="Interfaz de usuario gráfica, Aplicación,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 Tabla&#10;&#10;Descripción generada automáticamente con confianza media"/>
                    <pic:cNvPicPr/>
                  </pic:nvPicPr>
                  <pic:blipFill>
                    <a:blip r:embed="rId40">
                      <a:extLst>
                        <a:ext uri="{28A0092B-C50C-407E-A947-70E740481C1C}">
                          <a14:useLocalDpi xmlns:a14="http://schemas.microsoft.com/office/drawing/2010/main" val="0"/>
                        </a:ext>
                      </a:extLst>
                    </a:blip>
                    <a:stretch>
                      <a:fillRect/>
                    </a:stretch>
                  </pic:blipFill>
                  <pic:spPr>
                    <a:xfrm>
                      <a:off x="0" y="0"/>
                      <a:ext cx="8747760" cy="3185160"/>
                    </a:xfrm>
                    <a:prstGeom prst="rect">
                      <a:avLst/>
                    </a:prstGeom>
                  </pic:spPr>
                </pic:pic>
              </a:graphicData>
            </a:graphic>
          </wp:inline>
        </w:drawing>
      </w:r>
    </w:p>
    <w:p w14:paraId="099835A6" w14:textId="77777777" w:rsidR="00E27E6F" w:rsidRPr="00944B80" w:rsidRDefault="00E27E6F" w:rsidP="00E27E6F">
      <w:pPr>
        <w:pStyle w:val="Textoindependiente"/>
        <w:jc w:val="center"/>
      </w:pPr>
    </w:p>
    <w:p w14:paraId="2F4EDE69" w14:textId="77777777" w:rsidR="00E27E6F" w:rsidRPr="00944B80" w:rsidRDefault="00E27E6F" w:rsidP="00E27E6F">
      <w:pPr>
        <w:pStyle w:val="Textoindependiente"/>
      </w:pPr>
    </w:p>
    <w:p w14:paraId="7FB72DB5" w14:textId="77777777" w:rsidR="00E27E6F" w:rsidRPr="00944B80" w:rsidRDefault="00E27E6F" w:rsidP="00E27E6F">
      <w:pPr>
        <w:pStyle w:val="Textoindependiente"/>
        <w:sectPr w:rsidR="00E27E6F" w:rsidRPr="00944B80" w:rsidSect="00CC5871">
          <w:pgSz w:w="16838" w:h="11906" w:orient="landscape"/>
          <w:pgMar w:top="851" w:right="1644" w:bottom="737" w:left="1418" w:header="709" w:footer="284" w:gutter="567"/>
          <w:lnNumType w:countBy="1" w:restart="continuous"/>
          <w:cols w:space="708"/>
          <w:titlePg/>
          <w:docGrid w:linePitch="360"/>
        </w:sectPr>
      </w:pPr>
    </w:p>
    <w:p w14:paraId="31616CDB" w14:textId="02A23EC1" w:rsidR="00E27E6F" w:rsidRPr="00944B80" w:rsidRDefault="00E27E6F" w:rsidP="00E27E6F">
      <w:pPr>
        <w:pStyle w:val="a2"/>
      </w:pPr>
      <w:bookmarkStart w:id="109" w:name="_Toc105682766"/>
      <w:bookmarkStart w:id="110" w:name="_Toc109999468"/>
      <w:r w:rsidRPr="00944B80">
        <w:lastRenderedPageBreak/>
        <w:t xml:space="preserve">Use Case 2: Diagnosis (Step 0) and Planning (Step </w:t>
      </w:r>
      <w:r w:rsidR="008B5C89" w:rsidRPr="00944B80">
        <w:t>1</w:t>
      </w:r>
      <w:r w:rsidRPr="00944B80">
        <w:t xml:space="preserve">) performed in a </w:t>
      </w:r>
      <w:r w:rsidR="003C7C1B" w:rsidRPr="00944B80">
        <w:t>Nanomanufacturing Pilot Line</w:t>
      </w:r>
      <w:r w:rsidRPr="00944B80">
        <w:t xml:space="preserve"> dedicated to Pd-based membranes production</w:t>
      </w:r>
      <w:bookmarkEnd w:id="109"/>
      <w:bookmarkEnd w:id="110"/>
    </w:p>
    <w:p w14:paraId="0199E59A" w14:textId="77777777" w:rsidR="00E27E6F" w:rsidRPr="00944B80" w:rsidRDefault="00E27E6F" w:rsidP="00E27E6F">
      <w:pPr>
        <w:pStyle w:val="a3"/>
      </w:pPr>
      <w:bookmarkStart w:id="111" w:name="_Hlk105678213"/>
      <w:r w:rsidRPr="00944B80">
        <w:t>General</w:t>
      </w:r>
    </w:p>
    <w:bookmarkEnd w:id="111"/>
    <w:p w14:paraId="080A08D6" w14:textId="770DC939" w:rsidR="00E27E6F" w:rsidRPr="00944B80" w:rsidRDefault="00E27E6F" w:rsidP="00E27E6F">
      <w:pPr>
        <w:pStyle w:val="Textoindependiente"/>
      </w:pPr>
      <w:r w:rsidRPr="00944B80">
        <w:t xml:space="preserve">As a practical use case, Table </w:t>
      </w:r>
      <w:r w:rsidR="001E2317" w:rsidRPr="00944B80">
        <w:t>C</w:t>
      </w:r>
      <w:r w:rsidRPr="00944B80">
        <w:t xml:space="preserve">.3, Figure </w:t>
      </w:r>
      <w:r w:rsidR="001E2317" w:rsidRPr="00944B80">
        <w:t>C</w:t>
      </w:r>
      <w:r w:rsidRPr="00944B80">
        <w:t xml:space="preserve">.3, Figure </w:t>
      </w:r>
      <w:r w:rsidR="001E2317" w:rsidRPr="00944B80">
        <w:t>C</w:t>
      </w:r>
      <w:r w:rsidRPr="00944B80">
        <w:t xml:space="preserve">.4 and Table </w:t>
      </w:r>
      <w:r w:rsidR="001E2317" w:rsidRPr="00944B80">
        <w:t>C</w:t>
      </w:r>
      <w:r w:rsidRPr="00944B80">
        <w:t xml:space="preserve">.4 summarize the results of the diagnosis performed with the SNF in the INNOMEM </w:t>
      </w:r>
      <w:r w:rsidR="003C7C1B" w:rsidRPr="00944B80">
        <w:t>NPL</w:t>
      </w:r>
      <w:r w:rsidRPr="00944B80">
        <w:t>2, dedicated to the manufacture of Pd-based membranes on tubular supports. A Pd-based membranes is a tubular membrane including Pd and other elements as well as nanostructured material.</w:t>
      </w:r>
    </w:p>
    <w:p w14:paraId="04019C97" w14:textId="77777777" w:rsidR="00E27E6F" w:rsidRPr="00944B80" w:rsidRDefault="00E27E6F" w:rsidP="00E27E6F">
      <w:pPr>
        <w:pStyle w:val="Textoindependiente"/>
      </w:pPr>
    </w:p>
    <w:p w14:paraId="4CE0F73A" w14:textId="66ED8C3C" w:rsidR="00E27E6F" w:rsidRPr="00944B80" w:rsidRDefault="003C7C1B" w:rsidP="00E27E6F">
      <w:pPr>
        <w:pStyle w:val="a3"/>
      </w:pPr>
      <w:bookmarkStart w:id="112" w:name="_Hlk105678226"/>
      <w:r w:rsidRPr="00944B80">
        <w:t>NPL</w:t>
      </w:r>
      <w:r w:rsidR="00E27E6F" w:rsidRPr="00944B80">
        <w:t>2 in brief</w:t>
      </w:r>
    </w:p>
    <w:bookmarkEnd w:id="112"/>
    <w:p w14:paraId="6D794E43" w14:textId="77777777" w:rsidR="00E27E6F" w:rsidRPr="00944B80" w:rsidRDefault="00E27E6F" w:rsidP="00E27E6F">
      <w:pPr>
        <w:pStyle w:val="Textoindependiente"/>
      </w:pPr>
      <w:r w:rsidRPr="00944B80">
        <w:t>This Pilot Line produces thin Pd-based membranes on tubular supports by electroless plating, for hydrogen gas separation with high permeance and selectivity. After upgrading, pre-processing and plating steps are automated and integrated to increase production capacity. Automated quality assurance is foreseen by process control and integration of non-destructive membrane characterisation.</w:t>
      </w:r>
    </w:p>
    <w:p w14:paraId="61BC4EEF" w14:textId="77777777" w:rsidR="00E27E6F" w:rsidRPr="00944B80" w:rsidRDefault="00E27E6F" w:rsidP="00E27E6F">
      <w:pPr>
        <w:pStyle w:val="Textoindependiente"/>
        <w:rPr>
          <w:highlight w:val="yellow"/>
        </w:rPr>
      </w:pPr>
    </w:p>
    <w:p w14:paraId="102D0490" w14:textId="77777777" w:rsidR="00E27E6F" w:rsidRPr="00944B80" w:rsidRDefault="00E27E6F" w:rsidP="00E27E6F">
      <w:pPr>
        <w:pStyle w:val="a3"/>
      </w:pPr>
      <w:r w:rsidRPr="00944B80">
        <w:t>SNF customization and results</w:t>
      </w:r>
    </w:p>
    <w:p w14:paraId="2A14C4B5" w14:textId="46373BB6" w:rsidR="00E27E6F" w:rsidRPr="00944B80" w:rsidRDefault="003C7C1B" w:rsidP="00E27E6F">
      <w:pPr>
        <w:pStyle w:val="Textoindependiente"/>
      </w:pPr>
      <w:r w:rsidRPr="00944B80">
        <w:t>NPL</w:t>
      </w:r>
      <w:r w:rsidR="00E27E6F" w:rsidRPr="00944B80">
        <w:t>2 customized the diagnosis of the SNF model, selecting the 3 SDs and six of the nine SIs (“nano airborne emissions”, “nano-wastes” and “energy” were not selected as priorities at this time). See Table B.3.</w:t>
      </w:r>
    </w:p>
    <w:p w14:paraId="79CB16A9" w14:textId="16803C7F" w:rsidR="00E27E6F" w:rsidRPr="00944B80" w:rsidRDefault="00E27E6F" w:rsidP="00E27E6F">
      <w:pPr>
        <w:pStyle w:val="Textoindependiente"/>
        <w:rPr>
          <w:highlight w:val="yellow"/>
        </w:rPr>
      </w:pPr>
      <w:r w:rsidRPr="00944B80">
        <w:t xml:space="preserve">Regarding </w:t>
      </w:r>
      <w:r w:rsidRPr="00944B80">
        <w:rPr>
          <w:b/>
          <w:bCs/>
        </w:rPr>
        <w:t>Sustainability Management</w:t>
      </w:r>
      <w:r w:rsidRPr="00944B80">
        <w:t xml:space="preserve"> in </w:t>
      </w:r>
      <w:r w:rsidR="003C7C1B" w:rsidRPr="00944B80">
        <w:t>NPL</w:t>
      </w:r>
      <w:r w:rsidRPr="00944B80">
        <w:t xml:space="preserve">2, relevant management practices have been implemented in the OHS, Environmental and Economic dimensions (Figure B.3). Hot spots and streams connected with nano-OHS, nanomaterials and nanoproducts, nano-wastewaters have been identified and evaluated in the </w:t>
      </w:r>
      <w:r w:rsidR="003C7C1B" w:rsidRPr="00944B80">
        <w:t>NPL</w:t>
      </w:r>
      <w:r w:rsidRPr="00944B80">
        <w:t xml:space="preserve">. An increase of production capacity and automatization as well as a decrease of defective products will be achieved in the </w:t>
      </w:r>
      <w:r w:rsidR="003C7C1B" w:rsidRPr="00944B80">
        <w:t>NPL</w:t>
      </w:r>
      <w:r w:rsidRPr="00944B80">
        <w:t xml:space="preserve"> by the end of the project. The results (%) obtained for the three SDs are respectively, 56 % (Social), 56.5 % (Environment) and 31.4 % (Economic). Relevant improvement percentages around 17.5-22% for the three SDs, are expected at the end of the INNOMEM project. </w:t>
      </w:r>
    </w:p>
    <w:p w14:paraId="7F315976" w14:textId="509D8B95" w:rsidR="00E27E6F" w:rsidRPr="00944B80" w:rsidRDefault="00E27E6F" w:rsidP="00E27E6F">
      <w:pPr>
        <w:pStyle w:val="Textoindependiente"/>
      </w:pPr>
      <w:r w:rsidRPr="00944B80">
        <w:t xml:space="preserve">Six KPIs have been established by </w:t>
      </w:r>
      <w:r w:rsidR="003C7C1B" w:rsidRPr="00944B80">
        <w:t>NPL</w:t>
      </w:r>
      <w:r w:rsidRPr="00944B80">
        <w:t xml:space="preserve">1 to monitor </w:t>
      </w:r>
      <w:r w:rsidRPr="00944B80">
        <w:rPr>
          <w:b/>
          <w:bCs/>
        </w:rPr>
        <w:t>Sustainability Results</w:t>
      </w:r>
      <w:r w:rsidRPr="00944B80">
        <w:t>: KPI1: Frequency unsafe behaviour, KPI2: Reagents consumption, KPI3: Water intensity, KPI4: Pd membrane production, KPI5: Defective Pd membranes, KPI6: Process steps with automatic process control (PLC or other). Extensive improvement is foreseen, especially in SD Economy, where the Pd membrane production will be increased by a factor of 4, from 4 up to 16 membranes/week, the number of process steps with automatic process control will rise from 10% to 80%, and the number of defective membranes will be diminished by a factor of 2. Further the Pilot Line aims for a small reduction in reagent consumption (4%). Water intensity and frequency of unsafe behaviour will be monitored for the first time, to limit them to 0,18 m</w:t>
      </w:r>
      <w:r w:rsidRPr="00944B80">
        <w:rPr>
          <w:vertAlign w:val="superscript"/>
        </w:rPr>
        <w:t>3</w:t>
      </w:r>
      <w:r w:rsidRPr="00944B80">
        <w:t>/m</w:t>
      </w:r>
      <w:r w:rsidRPr="00944B80">
        <w:rPr>
          <w:vertAlign w:val="superscript"/>
        </w:rPr>
        <w:t>2</w:t>
      </w:r>
      <w:r w:rsidRPr="00944B80">
        <w:t xml:space="preserve"> and to maximum 2, respectively.</w:t>
      </w:r>
    </w:p>
    <w:p w14:paraId="2341FEAD" w14:textId="77777777" w:rsidR="00E27E6F" w:rsidRPr="00944B80" w:rsidRDefault="00E27E6F" w:rsidP="00E27E6F">
      <w:pPr>
        <w:pStyle w:val="Textoindependiente"/>
      </w:pPr>
      <w:r w:rsidRPr="00944B80">
        <w:t xml:space="preserve">The calculated INNOMEM-SNFI is 47.8, and a score of 67.9 is predicted at the end of the project, representing a tangible improvement rate of 20.1%. </w:t>
      </w:r>
    </w:p>
    <w:p w14:paraId="35D40199" w14:textId="2BECC76F" w:rsidR="00E27E6F" w:rsidRPr="00944B80" w:rsidRDefault="00E27E6F" w:rsidP="00E27E6F">
      <w:pPr>
        <w:pStyle w:val="Textoindependiente"/>
      </w:pPr>
      <w:r w:rsidRPr="00944B80">
        <w:t xml:space="preserve">A suitable and feasible </w:t>
      </w:r>
      <w:r w:rsidRPr="00944B80">
        <w:rPr>
          <w:b/>
          <w:bCs/>
        </w:rPr>
        <w:t>Sustainability Improvement Plan</w:t>
      </w:r>
      <w:r w:rsidRPr="00944B80">
        <w:t xml:space="preserve"> including 30 actions has been elaborated by </w:t>
      </w:r>
      <w:r w:rsidR="003C7C1B" w:rsidRPr="00944B80">
        <w:t>NPL</w:t>
      </w:r>
      <w:r w:rsidRPr="00944B80">
        <w:t xml:space="preserve">2 to achieve planned sustainability goals in the areas of Sustainability Management and Sustainability Results, and a Dashboard to monitor progress in both fields has also been established (see Table </w:t>
      </w:r>
      <w:r w:rsidR="00825A58" w:rsidRPr="00944B80">
        <w:t>C</w:t>
      </w:r>
      <w:r w:rsidRPr="00944B80">
        <w:t>.</w:t>
      </w:r>
      <w:r w:rsidR="00825A58" w:rsidRPr="00944B80">
        <w:t>4</w:t>
      </w:r>
      <w:r w:rsidRPr="00944B80">
        <w:t xml:space="preserve"> and Figure </w:t>
      </w:r>
      <w:r w:rsidR="00825A58" w:rsidRPr="00944B80">
        <w:t>C.4</w:t>
      </w:r>
      <w:r w:rsidRPr="00944B80">
        <w:t>).</w:t>
      </w:r>
    </w:p>
    <w:p w14:paraId="214E20C0" w14:textId="77777777" w:rsidR="00E27E6F" w:rsidRPr="00944B80" w:rsidRDefault="00E27E6F" w:rsidP="00E27E6F">
      <w:pPr>
        <w:pStyle w:val="Textoindependiente"/>
      </w:pPr>
    </w:p>
    <w:p w14:paraId="4D4B3B3E" w14:textId="77777777" w:rsidR="00E27E6F" w:rsidRPr="00944B80" w:rsidRDefault="00E27E6F" w:rsidP="00E27E6F">
      <w:pPr>
        <w:pStyle w:val="Textoindependiente"/>
      </w:pPr>
    </w:p>
    <w:p w14:paraId="5A2C9D07" w14:textId="77777777" w:rsidR="00E27E6F" w:rsidRPr="00944B80" w:rsidRDefault="00E27E6F" w:rsidP="00E27E6F">
      <w:pPr>
        <w:pStyle w:val="Textoindependiente"/>
      </w:pPr>
    </w:p>
    <w:p w14:paraId="7C90F7C5" w14:textId="18B41710" w:rsidR="00E27E6F" w:rsidRPr="00944B80" w:rsidRDefault="00E27E6F" w:rsidP="00E27E6F">
      <w:pPr>
        <w:spacing w:before="0" w:line="240" w:lineRule="auto"/>
        <w:jc w:val="center"/>
        <w:rPr>
          <w:b/>
          <w:bCs/>
        </w:rPr>
      </w:pPr>
      <w:r w:rsidRPr="00944B80">
        <w:rPr>
          <w:b/>
          <w:bCs/>
        </w:rPr>
        <w:t xml:space="preserve">Table </w:t>
      </w:r>
      <w:r w:rsidR="00825A58" w:rsidRPr="00944B80">
        <w:rPr>
          <w:b/>
          <w:bCs/>
        </w:rPr>
        <w:t>C</w:t>
      </w:r>
      <w:r w:rsidRPr="00944B80">
        <w:rPr>
          <w:b/>
          <w:bCs/>
        </w:rPr>
        <w:t>.3. SNF implementation in INNOMEM-</w:t>
      </w:r>
      <w:r w:rsidR="003C7C1B" w:rsidRPr="00944B80">
        <w:rPr>
          <w:b/>
          <w:bCs/>
        </w:rPr>
        <w:t>NPL</w:t>
      </w:r>
      <w:r w:rsidRPr="00944B80">
        <w:rPr>
          <w:b/>
          <w:bCs/>
        </w:rPr>
        <w:t>2: scope of the diagnosis.</w:t>
      </w:r>
    </w:p>
    <w:p w14:paraId="607E45CA" w14:textId="77777777" w:rsidR="00E27E6F" w:rsidRPr="00944B80" w:rsidRDefault="00E27E6F" w:rsidP="00E27E6F">
      <w:pPr>
        <w:spacing w:before="0" w:after="0" w:line="240" w:lineRule="auto"/>
      </w:pPr>
      <w:r w:rsidRPr="00944B80">
        <w:rPr>
          <w:noProof/>
        </w:rPr>
        <w:drawing>
          <wp:inline distT="0" distB="0" distL="0" distR="0" wp14:anchorId="67535555" wp14:editId="02FD947F">
            <wp:extent cx="6191885" cy="1635760"/>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1885" cy="1635760"/>
                    </a:xfrm>
                    <a:prstGeom prst="rect">
                      <a:avLst/>
                    </a:prstGeom>
                    <a:noFill/>
                    <a:ln>
                      <a:noFill/>
                    </a:ln>
                  </pic:spPr>
                </pic:pic>
              </a:graphicData>
            </a:graphic>
          </wp:inline>
        </w:drawing>
      </w:r>
    </w:p>
    <w:p w14:paraId="67482EB9" w14:textId="77777777" w:rsidR="00E27E6F" w:rsidRPr="00944B80" w:rsidRDefault="00E27E6F" w:rsidP="00E27E6F">
      <w:pPr>
        <w:spacing w:before="0" w:after="0" w:line="240" w:lineRule="auto"/>
        <w:jc w:val="left"/>
      </w:pPr>
    </w:p>
    <w:p w14:paraId="694770A8" w14:textId="77777777" w:rsidR="00E27E6F" w:rsidRPr="00944B80" w:rsidRDefault="00E27E6F" w:rsidP="00E27E6F">
      <w:pPr>
        <w:spacing w:before="0" w:after="0" w:line="240" w:lineRule="auto"/>
        <w:jc w:val="center"/>
      </w:pPr>
      <w:r w:rsidRPr="00944B80">
        <w:rPr>
          <w:noProof/>
        </w:rPr>
        <w:drawing>
          <wp:inline distT="0" distB="0" distL="0" distR="0" wp14:anchorId="55366DDA" wp14:editId="42F4CF29">
            <wp:extent cx="4103458" cy="2676939"/>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06668" cy="2679033"/>
                    </a:xfrm>
                    <a:prstGeom prst="rect">
                      <a:avLst/>
                    </a:prstGeom>
                    <a:noFill/>
                  </pic:spPr>
                </pic:pic>
              </a:graphicData>
            </a:graphic>
          </wp:inline>
        </w:drawing>
      </w:r>
    </w:p>
    <w:p w14:paraId="3616614A" w14:textId="77777777" w:rsidR="004F0A0C" w:rsidRPr="00944B80" w:rsidRDefault="004F0A0C" w:rsidP="00E27E6F">
      <w:pPr>
        <w:spacing w:before="0" w:line="240" w:lineRule="auto"/>
        <w:jc w:val="center"/>
        <w:rPr>
          <w:b/>
          <w:bCs/>
        </w:rPr>
      </w:pPr>
    </w:p>
    <w:p w14:paraId="1C5C8954" w14:textId="33DE47B3" w:rsidR="004F0A0C" w:rsidRPr="00944B80" w:rsidRDefault="004F0A0C" w:rsidP="004F0A0C">
      <w:pPr>
        <w:spacing w:before="0" w:line="240" w:lineRule="auto"/>
        <w:jc w:val="center"/>
      </w:pPr>
      <w:r w:rsidRPr="00944B80">
        <w:rPr>
          <w:b/>
          <w:bCs/>
        </w:rPr>
        <w:t xml:space="preserve">Figure </w:t>
      </w:r>
      <w:r w:rsidR="00825A58" w:rsidRPr="00944B80">
        <w:rPr>
          <w:b/>
          <w:bCs/>
        </w:rPr>
        <w:t>C</w:t>
      </w:r>
      <w:r w:rsidRPr="00944B80">
        <w:rPr>
          <w:b/>
          <w:bCs/>
        </w:rPr>
        <w:t>.3. SNF implementation in INNOMEM-</w:t>
      </w:r>
      <w:r w:rsidR="003C7C1B" w:rsidRPr="00944B80">
        <w:rPr>
          <w:b/>
          <w:bCs/>
        </w:rPr>
        <w:t>NPL</w:t>
      </w:r>
      <w:r w:rsidRPr="00944B80">
        <w:rPr>
          <w:b/>
          <w:bCs/>
        </w:rPr>
        <w:t>2: sustainability management, dashboard.</w:t>
      </w:r>
    </w:p>
    <w:p w14:paraId="5B1A55DB" w14:textId="77777777" w:rsidR="004F0A0C" w:rsidRPr="00944B80" w:rsidRDefault="004F0A0C" w:rsidP="00E27E6F">
      <w:pPr>
        <w:spacing w:before="0" w:line="240" w:lineRule="auto"/>
        <w:jc w:val="center"/>
        <w:rPr>
          <w:b/>
          <w:bCs/>
        </w:rPr>
      </w:pPr>
    </w:p>
    <w:p w14:paraId="450C0ADF" w14:textId="77777777" w:rsidR="00E27E6F" w:rsidRPr="00944B80" w:rsidRDefault="00E27E6F" w:rsidP="00E27E6F">
      <w:pPr>
        <w:spacing w:before="0" w:after="0" w:line="240" w:lineRule="auto"/>
        <w:jc w:val="center"/>
        <w:rPr>
          <w:b/>
          <w:bCs/>
        </w:rPr>
      </w:pPr>
      <w:r w:rsidRPr="00944B80">
        <w:rPr>
          <w:b/>
          <w:bCs/>
          <w:noProof/>
        </w:rPr>
        <w:drawing>
          <wp:inline distT="0" distB="0" distL="0" distR="0" wp14:anchorId="29C8B710" wp14:editId="6E9405E5">
            <wp:extent cx="4057623" cy="2650434"/>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63498" cy="2654272"/>
                    </a:xfrm>
                    <a:prstGeom prst="rect">
                      <a:avLst/>
                    </a:prstGeom>
                    <a:noFill/>
                  </pic:spPr>
                </pic:pic>
              </a:graphicData>
            </a:graphic>
          </wp:inline>
        </w:drawing>
      </w:r>
    </w:p>
    <w:p w14:paraId="51183746" w14:textId="77777777" w:rsidR="00E27E6F" w:rsidRPr="00944B80" w:rsidRDefault="00E27E6F" w:rsidP="00E27E6F">
      <w:pPr>
        <w:spacing w:before="0" w:after="0" w:line="240" w:lineRule="auto"/>
        <w:jc w:val="center"/>
        <w:rPr>
          <w:b/>
          <w:bCs/>
        </w:rPr>
      </w:pPr>
    </w:p>
    <w:p w14:paraId="3A3BF959" w14:textId="25759AD6" w:rsidR="004F0A0C" w:rsidRPr="00944B80" w:rsidRDefault="004F0A0C" w:rsidP="003B3050">
      <w:pPr>
        <w:spacing w:before="0" w:line="240" w:lineRule="auto"/>
        <w:jc w:val="center"/>
        <w:rPr>
          <w:b/>
          <w:bCs/>
        </w:rPr>
      </w:pPr>
      <w:r w:rsidRPr="00944B80">
        <w:rPr>
          <w:b/>
          <w:bCs/>
        </w:rPr>
        <w:t xml:space="preserve">Figure </w:t>
      </w:r>
      <w:r w:rsidR="00825A58" w:rsidRPr="00944B80">
        <w:rPr>
          <w:b/>
          <w:bCs/>
        </w:rPr>
        <w:t>C</w:t>
      </w:r>
      <w:r w:rsidRPr="00944B80">
        <w:rPr>
          <w:b/>
          <w:bCs/>
        </w:rPr>
        <w:t>.4. SNF implementation in INNOMEM-</w:t>
      </w:r>
      <w:r w:rsidR="003C7C1B" w:rsidRPr="00944B80">
        <w:rPr>
          <w:b/>
          <w:bCs/>
        </w:rPr>
        <w:t>NPL</w:t>
      </w:r>
      <w:r w:rsidRPr="00944B80">
        <w:rPr>
          <w:b/>
          <w:bCs/>
        </w:rPr>
        <w:t>2: sustainability results, dashboard.</w:t>
      </w:r>
    </w:p>
    <w:p w14:paraId="7A09F65C" w14:textId="11CE811D" w:rsidR="004F0A0C" w:rsidRPr="00944B80" w:rsidRDefault="004F0A0C" w:rsidP="00E27E6F">
      <w:pPr>
        <w:spacing w:before="0" w:after="0" w:line="240" w:lineRule="auto"/>
        <w:jc w:val="center"/>
        <w:rPr>
          <w:b/>
          <w:bCs/>
        </w:rPr>
        <w:sectPr w:rsidR="004F0A0C" w:rsidRPr="00944B80" w:rsidSect="00CC5871">
          <w:pgSz w:w="11906" w:h="16838"/>
          <w:pgMar w:top="1644" w:right="737" w:bottom="1418" w:left="851" w:header="709" w:footer="284" w:gutter="567"/>
          <w:lnNumType w:countBy="1" w:restart="continuous"/>
          <w:cols w:space="708"/>
          <w:titlePg/>
          <w:docGrid w:linePitch="360"/>
        </w:sectPr>
      </w:pPr>
    </w:p>
    <w:p w14:paraId="6B3D1018" w14:textId="445651B8" w:rsidR="00E27E6F" w:rsidRPr="00944B80" w:rsidRDefault="00E27E6F" w:rsidP="00E27E6F">
      <w:pPr>
        <w:spacing w:before="0" w:after="0" w:line="240" w:lineRule="auto"/>
        <w:jc w:val="center"/>
        <w:rPr>
          <w:b/>
          <w:bCs/>
        </w:rPr>
      </w:pPr>
      <w:r w:rsidRPr="00944B80">
        <w:rPr>
          <w:b/>
          <w:bCs/>
        </w:rPr>
        <w:lastRenderedPageBreak/>
        <w:t xml:space="preserve">Table </w:t>
      </w:r>
      <w:r w:rsidR="00825A58" w:rsidRPr="00944B80">
        <w:rPr>
          <w:b/>
          <w:bCs/>
        </w:rPr>
        <w:t>C</w:t>
      </w:r>
      <w:r w:rsidRPr="00944B80">
        <w:rPr>
          <w:b/>
          <w:bCs/>
        </w:rPr>
        <w:t>.4. SNF implementation in INNOMEM-</w:t>
      </w:r>
      <w:r w:rsidR="003C7C1B" w:rsidRPr="00944B80">
        <w:rPr>
          <w:b/>
          <w:bCs/>
        </w:rPr>
        <w:t>NPL</w:t>
      </w:r>
      <w:r w:rsidRPr="00944B80">
        <w:rPr>
          <w:b/>
          <w:bCs/>
        </w:rPr>
        <w:t>2: Improvement Plan</w:t>
      </w:r>
    </w:p>
    <w:p w14:paraId="209F5F7B" w14:textId="7A892302" w:rsidR="00E27E6F" w:rsidRPr="00944B80" w:rsidRDefault="00A92ADC" w:rsidP="00E27E6F">
      <w:pPr>
        <w:pStyle w:val="Textoindependiente"/>
      </w:pPr>
      <w:r w:rsidRPr="00944B80">
        <w:rPr>
          <w:noProof/>
        </w:rPr>
        <w:drawing>
          <wp:inline distT="0" distB="0" distL="0" distR="0" wp14:anchorId="7A11068C" wp14:editId="426CA216">
            <wp:extent cx="8747760" cy="4076700"/>
            <wp:effectExtent l="0" t="0" r="0" b="0"/>
            <wp:docPr id="9" name="Imagen 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abla&#10;&#10;Descripción generada automáticamente"/>
                    <pic:cNvPicPr/>
                  </pic:nvPicPr>
                  <pic:blipFill>
                    <a:blip r:embed="rId44">
                      <a:extLst>
                        <a:ext uri="{28A0092B-C50C-407E-A947-70E740481C1C}">
                          <a14:useLocalDpi xmlns:a14="http://schemas.microsoft.com/office/drawing/2010/main" val="0"/>
                        </a:ext>
                      </a:extLst>
                    </a:blip>
                    <a:stretch>
                      <a:fillRect/>
                    </a:stretch>
                  </pic:blipFill>
                  <pic:spPr>
                    <a:xfrm>
                      <a:off x="0" y="0"/>
                      <a:ext cx="8747760" cy="4076700"/>
                    </a:xfrm>
                    <a:prstGeom prst="rect">
                      <a:avLst/>
                    </a:prstGeom>
                  </pic:spPr>
                </pic:pic>
              </a:graphicData>
            </a:graphic>
          </wp:inline>
        </w:drawing>
      </w:r>
    </w:p>
    <w:p w14:paraId="1D1EC7C7" w14:textId="77777777" w:rsidR="00E27E6F" w:rsidRPr="00944B80" w:rsidRDefault="00E27E6F" w:rsidP="00E27E6F">
      <w:pPr>
        <w:pStyle w:val="Textoindependiente"/>
      </w:pPr>
    </w:p>
    <w:p w14:paraId="4256022A" w14:textId="77777777" w:rsidR="004F0A0C" w:rsidRPr="00944B80" w:rsidRDefault="004F0A0C" w:rsidP="0078335A">
      <w:pPr>
        <w:pStyle w:val="Textoindependiente"/>
        <w:sectPr w:rsidR="004F0A0C" w:rsidRPr="00944B80" w:rsidSect="00CC5871">
          <w:pgSz w:w="16838" w:h="11906" w:orient="landscape"/>
          <w:pgMar w:top="851" w:right="1644" w:bottom="737" w:left="1418" w:header="709" w:footer="284" w:gutter="567"/>
          <w:lnNumType w:countBy="1" w:restart="continuous"/>
          <w:cols w:space="708"/>
          <w:titlePg/>
          <w:docGrid w:linePitch="360"/>
        </w:sectPr>
      </w:pPr>
    </w:p>
    <w:p w14:paraId="33F2D6AF" w14:textId="40F43448" w:rsidR="00DB201D" w:rsidRPr="00944B80" w:rsidRDefault="00DB201D" w:rsidP="0093376A">
      <w:pPr>
        <w:pStyle w:val="Ttulo1"/>
        <w:numPr>
          <w:ilvl w:val="0"/>
          <w:numId w:val="0"/>
        </w:numPr>
        <w:ind w:left="403"/>
        <w:jc w:val="center"/>
      </w:pPr>
      <w:bookmarkStart w:id="113" w:name="_Toc445729988"/>
      <w:bookmarkStart w:id="114" w:name="_Toc90468575"/>
      <w:bookmarkStart w:id="115" w:name="_Toc109999469"/>
      <w:r w:rsidRPr="00944B80">
        <w:lastRenderedPageBreak/>
        <w:t>Bibliography</w:t>
      </w:r>
      <w:bookmarkEnd w:id="113"/>
      <w:bookmarkEnd w:id="114"/>
      <w:bookmarkEnd w:id="115"/>
    </w:p>
    <w:p w14:paraId="6EDCB941" w14:textId="4BC051B8" w:rsidR="0009324F" w:rsidRPr="00944B80" w:rsidRDefault="00AB1706" w:rsidP="007776B5">
      <w:pPr>
        <w:rPr>
          <w:rFonts w:ascii="Verdana" w:hAnsi="Verdana"/>
          <w:sz w:val="20"/>
        </w:rPr>
      </w:pPr>
      <w:bookmarkStart w:id="116" w:name="_Hlk46961602"/>
      <w:r w:rsidRPr="00944B80">
        <w:rPr>
          <w:rFonts w:ascii="Verdana" w:hAnsi="Verdana"/>
          <w:sz w:val="20"/>
        </w:rPr>
        <w:t>[</w:t>
      </w:r>
      <w:r w:rsidR="00BC4D2C" w:rsidRPr="00944B80">
        <w:rPr>
          <w:rFonts w:ascii="Verdana" w:hAnsi="Verdana"/>
          <w:sz w:val="20"/>
        </w:rPr>
        <w:t>1</w:t>
      </w:r>
      <w:r w:rsidRPr="00944B80">
        <w:rPr>
          <w:rFonts w:ascii="Verdana" w:hAnsi="Verdana"/>
          <w:sz w:val="20"/>
        </w:rPr>
        <w:t xml:space="preserve">] </w:t>
      </w:r>
      <w:r w:rsidR="0009324F" w:rsidRPr="00944B80">
        <w:rPr>
          <w:rFonts w:ascii="Verdana" w:hAnsi="Verdana"/>
          <w:sz w:val="20"/>
        </w:rPr>
        <w:t>EN ISO 9000:2015</w:t>
      </w:r>
      <w:r w:rsidR="0009324F" w:rsidRPr="00944B80">
        <w:rPr>
          <w:rFonts w:ascii="Verdana" w:hAnsi="Verdana"/>
          <w:sz w:val="20"/>
        </w:rPr>
        <w:tab/>
        <w:t>Quality management systems - Fundamentals and vocabulary (ISO 9000:2015)</w:t>
      </w:r>
    </w:p>
    <w:p w14:paraId="3CAED1D4" w14:textId="277623CB" w:rsidR="00BC4D2C" w:rsidRPr="00944B80" w:rsidRDefault="00BC4D2C" w:rsidP="007776B5">
      <w:pPr>
        <w:rPr>
          <w:rFonts w:ascii="Verdana" w:hAnsi="Verdana"/>
          <w:sz w:val="20"/>
        </w:rPr>
      </w:pPr>
      <w:r w:rsidRPr="00944B80">
        <w:rPr>
          <w:rFonts w:ascii="Verdana" w:hAnsi="Verdana"/>
          <w:sz w:val="20"/>
        </w:rPr>
        <w:t>[2] EN ISO 9001:2015</w:t>
      </w:r>
      <w:r w:rsidRPr="00944B80">
        <w:rPr>
          <w:rFonts w:ascii="Verdana" w:hAnsi="Verdana"/>
          <w:sz w:val="20"/>
        </w:rPr>
        <w:tab/>
        <w:t>Quality management systems - Requirements (ISO 9001:2015)</w:t>
      </w:r>
    </w:p>
    <w:p w14:paraId="04E5CEE6" w14:textId="36976F06" w:rsidR="00046F6A" w:rsidRPr="00944B80" w:rsidRDefault="00046F6A" w:rsidP="007776B5">
      <w:pPr>
        <w:spacing w:before="120" w:line="240" w:lineRule="auto"/>
        <w:textAlignment w:val="top"/>
        <w:outlineLvl w:val="5"/>
        <w:rPr>
          <w:rFonts w:eastAsia="Times New Roman" w:cs="Calibri"/>
          <w:caps/>
          <w:lang w:eastAsia="es-ES"/>
        </w:rPr>
      </w:pPr>
      <w:r w:rsidRPr="00944B80">
        <w:rPr>
          <w:rFonts w:cs="Calibri"/>
        </w:rPr>
        <w:t>[</w:t>
      </w:r>
      <w:r w:rsidR="00AB1706" w:rsidRPr="00944B80">
        <w:rPr>
          <w:rFonts w:cs="Calibri"/>
        </w:rPr>
        <w:t>3</w:t>
      </w:r>
      <w:r w:rsidRPr="00944B80">
        <w:rPr>
          <w:rFonts w:cs="Calibri"/>
        </w:rPr>
        <w:t xml:space="preserve">] EN </w:t>
      </w:r>
      <w:r w:rsidRPr="00944B80">
        <w:rPr>
          <w:rFonts w:eastAsia="Times New Roman" w:cs="Calibri"/>
          <w:lang w:eastAsia="es-ES"/>
        </w:rPr>
        <w:t>ISO 14001:2015 Environmental management systems — Requirements with guidance for use</w:t>
      </w:r>
    </w:p>
    <w:p w14:paraId="7F3F10E9" w14:textId="6751EE4E" w:rsidR="00046F6A" w:rsidRPr="00944B80" w:rsidRDefault="00046F6A" w:rsidP="007776B5">
      <w:pPr>
        <w:spacing w:before="120" w:line="240" w:lineRule="auto"/>
        <w:textAlignment w:val="top"/>
        <w:outlineLvl w:val="5"/>
        <w:rPr>
          <w:rFonts w:eastAsia="Times New Roman" w:cs="Calibri"/>
          <w:lang w:eastAsia="es-ES"/>
        </w:rPr>
      </w:pPr>
      <w:r w:rsidRPr="00944B80">
        <w:rPr>
          <w:rFonts w:cs="Calibri"/>
        </w:rPr>
        <w:t>[</w:t>
      </w:r>
      <w:r w:rsidR="00AB1706" w:rsidRPr="00944B80">
        <w:rPr>
          <w:rFonts w:cs="Calibri"/>
        </w:rPr>
        <w:t>4</w:t>
      </w:r>
      <w:r w:rsidRPr="00944B80">
        <w:rPr>
          <w:rFonts w:cs="Calibri"/>
        </w:rPr>
        <w:t xml:space="preserve">] EN </w:t>
      </w:r>
      <w:r w:rsidRPr="00944B80">
        <w:rPr>
          <w:rFonts w:eastAsia="Times New Roman" w:cs="Calibri"/>
          <w:lang w:eastAsia="es-ES"/>
        </w:rPr>
        <w:t>ISO 14004:2016</w:t>
      </w:r>
      <w:r w:rsidR="00131CC2" w:rsidRPr="00944B80">
        <w:rPr>
          <w:rFonts w:eastAsia="Times New Roman" w:cs="Calibri"/>
          <w:lang w:eastAsia="es-ES"/>
        </w:rPr>
        <w:tab/>
      </w:r>
      <w:r w:rsidRPr="00944B80">
        <w:rPr>
          <w:rFonts w:eastAsia="Times New Roman" w:cs="Calibri"/>
          <w:lang w:eastAsia="es-ES"/>
        </w:rPr>
        <w:t xml:space="preserve"> Environmental management systems — General guidelines on implementation</w:t>
      </w:r>
    </w:p>
    <w:p w14:paraId="73633938" w14:textId="32C7E16F" w:rsidR="00090153" w:rsidRPr="00944B80" w:rsidRDefault="00090153" w:rsidP="007776B5">
      <w:pPr>
        <w:spacing w:before="120" w:line="240" w:lineRule="auto"/>
        <w:textAlignment w:val="top"/>
        <w:outlineLvl w:val="5"/>
        <w:rPr>
          <w:rFonts w:eastAsia="Times New Roman" w:cs="Calibri"/>
          <w:lang w:eastAsia="es-ES"/>
        </w:rPr>
      </w:pPr>
      <w:r w:rsidRPr="00944B80">
        <w:rPr>
          <w:rFonts w:eastAsia="Times New Roman" w:cs="Calibri"/>
          <w:lang w:eastAsia="es-ES"/>
        </w:rPr>
        <w:t>[5] EN ISO 14050:2020</w:t>
      </w:r>
      <w:r w:rsidRPr="00944B80">
        <w:rPr>
          <w:rFonts w:eastAsia="Times New Roman" w:cs="Calibri"/>
          <w:lang w:eastAsia="es-ES"/>
        </w:rPr>
        <w:tab/>
        <w:t>Environmental management - Vocabulary (ISO 14050:2020)</w:t>
      </w:r>
      <w:r w:rsidRPr="00944B80">
        <w:rPr>
          <w:rFonts w:eastAsia="Times New Roman" w:cs="Calibri"/>
          <w:lang w:eastAsia="es-ES"/>
        </w:rPr>
        <w:tab/>
      </w:r>
    </w:p>
    <w:p w14:paraId="5D1AEE09" w14:textId="0DCA508B" w:rsidR="00090153" w:rsidRPr="00944B80" w:rsidRDefault="00131CC2" w:rsidP="007776B5">
      <w:pPr>
        <w:spacing w:before="120" w:line="240" w:lineRule="auto"/>
        <w:textAlignment w:val="top"/>
        <w:outlineLvl w:val="5"/>
        <w:rPr>
          <w:rFonts w:eastAsia="Times New Roman" w:cs="Calibri"/>
          <w:caps/>
          <w:lang w:eastAsia="es-ES"/>
        </w:rPr>
      </w:pPr>
      <w:r w:rsidRPr="00944B80">
        <w:rPr>
          <w:rFonts w:eastAsia="Times New Roman" w:cs="Calibri"/>
          <w:lang w:eastAsia="es-ES"/>
        </w:rPr>
        <w:t xml:space="preserve">[6] </w:t>
      </w:r>
      <w:r w:rsidR="00090153" w:rsidRPr="00944B80">
        <w:rPr>
          <w:rFonts w:eastAsia="Times New Roman" w:cs="Calibri"/>
          <w:lang w:eastAsia="es-ES"/>
        </w:rPr>
        <w:t>EN ISO 14050:2020/prA1</w:t>
      </w:r>
      <w:r w:rsidR="00090153" w:rsidRPr="00944B80">
        <w:rPr>
          <w:rFonts w:eastAsia="Times New Roman" w:cs="Calibri"/>
          <w:lang w:eastAsia="es-ES"/>
        </w:rPr>
        <w:tab/>
        <w:t>Environmental management - Vocabulary - Amendment 1 (ISO 14050:2020/DAM 1:2022)</w:t>
      </w:r>
    </w:p>
    <w:p w14:paraId="690514BD" w14:textId="77777777" w:rsidR="00096E06" w:rsidRPr="00944B80" w:rsidRDefault="00096E06" w:rsidP="007776B5">
      <w:pPr>
        <w:rPr>
          <w:rFonts w:ascii="Verdana" w:hAnsi="Verdana"/>
          <w:sz w:val="20"/>
        </w:rPr>
      </w:pPr>
    </w:p>
    <w:p w14:paraId="2B039508" w14:textId="1EE0AB7B" w:rsidR="00096E06" w:rsidRPr="00944B80" w:rsidRDefault="00096E06" w:rsidP="007776B5">
      <w:pPr>
        <w:spacing w:before="120" w:line="240" w:lineRule="auto"/>
        <w:textAlignment w:val="top"/>
        <w:outlineLvl w:val="5"/>
        <w:rPr>
          <w:rFonts w:eastAsia="Times New Roman" w:cs="Calibri"/>
          <w:lang w:eastAsia="es-ES"/>
        </w:rPr>
      </w:pPr>
      <w:r w:rsidRPr="00944B80">
        <w:rPr>
          <w:rFonts w:cs="Calibri"/>
        </w:rPr>
        <w:t>[</w:t>
      </w:r>
      <w:r w:rsidR="00AB1706" w:rsidRPr="00944B80">
        <w:rPr>
          <w:rFonts w:cs="Calibri"/>
        </w:rPr>
        <w:t>5</w:t>
      </w:r>
      <w:r w:rsidRPr="00944B80">
        <w:rPr>
          <w:rFonts w:cs="Calibri"/>
        </w:rPr>
        <w:t xml:space="preserve">] </w:t>
      </w:r>
      <w:hyperlink r:id="rId45" w:tgtFrame="ISO 6707-3:2017 Buildings and civil engineering works — Vocabulary — Part 3: Sustainability terms">
        <w:r w:rsidRPr="00944B80">
          <w:rPr>
            <w:rFonts w:eastAsia="Times New Roman" w:cs="Calibri"/>
            <w:lang w:eastAsia="es-ES"/>
          </w:rPr>
          <w:t>ISO 6707-3:2017 Buildings and civil engineering works — Vocabulary — Part 3: sustainability terms</w:t>
        </w:r>
      </w:hyperlink>
    </w:p>
    <w:p w14:paraId="09778BD2" w14:textId="4B7C5FD4" w:rsidR="00096E06" w:rsidRPr="00944B80" w:rsidRDefault="00096E06" w:rsidP="007776B5">
      <w:pPr>
        <w:spacing w:before="120" w:line="240" w:lineRule="auto"/>
        <w:textAlignment w:val="top"/>
        <w:outlineLvl w:val="5"/>
        <w:rPr>
          <w:rFonts w:eastAsia="Times New Roman" w:cs="Calibri"/>
          <w:caps/>
          <w:lang w:eastAsia="es-ES"/>
        </w:rPr>
      </w:pPr>
      <w:r w:rsidRPr="00944B80">
        <w:rPr>
          <w:rFonts w:cs="Calibri"/>
        </w:rPr>
        <w:t>[</w:t>
      </w:r>
      <w:r w:rsidR="00AB1706" w:rsidRPr="00944B80">
        <w:rPr>
          <w:rFonts w:cs="Calibri"/>
        </w:rPr>
        <w:t>6</w:t>
      </w:r>
      <w:r w:rsidRPr="00944B80">
        <w:rPr>
          <w:rFonts w:cs="Calibri"/>
        </w:rPr>
        <w:t xml:space="preserve">] </w:t>
      </w:r>
      <w:hyperlink r:id="rId46" w:tgtFrame="ISO/AWI 6707-3 Buildings and civil engineering works — Vocabulary — Part 3: Sustainability terms">
        <w:r w:rsidRPr="00944B80">
          <w:rPr>
            <w:rFonts w:eastAsia="Times New Roman" w:cs="Calibri"/>
            <w:lang w:eastAsia="es-ES"/>
          </w:rPr>
          <w:t>ISO/FDIS</w:t>
        </w:r>
        <w:r w:rsidRPr="00944B80">
          <w:rPr>
            <w:rFonts w:eastAsia="Times New Roman" w:cs="Calibri"/>
            <w:lang w:eastAsia="es-ES"/>
          </w:rPr>
          <w:t xml:space="preserve"> </w:t>
        </w:r>
        <w:r w:rsidRPr="00944B80">
          <w:rPr>
            <w:rFonts w:eastAsia="Times New Roman" w:cs="Calibri"/>
            <w:lang w:eastAsia="es-ES"/>
          </w:rPr>
          <w:t>6707-3 Buildings and civil engineering works — Vocabulary — Part 3: sustainability terms</w:t>
        </w:r>
      </w:hyperlink>
      <w:r w:rsidRPr="00944B80">
        <w:rPr>
          <w:rFonts w:eastAsia="Times New Roman" w:cs="Calibri"/>
          <w:lang w:eastAsia="es-ES"/>
        </w:rPr>
        <w:t xml:space="preserve"> [under development]</w:t>
      </w:r>
    </w:p>
    <w:p w14:paraId="2F3075C4" w14:textId="0C8D5A3A" w:rsidR="00EE348C" w:rsidRPr="00944B80" w:rsidRDefault="00AB1706" w:rsidP="007776B5">
      <w:pPr>
        <w:rPr>
          <w:rFonts w:ascii="Verdana" w:hAnsi="Verdana"/>
          <w:sz w:val="20"/>
        </w:rPr>
      </w:pPr>
      <w:r w:rsidRPr="00944B80">
        <w:rPr>
          <w:rFonts w:ascii="Verdana" w:hAnsi="Verdana"/>
          <w:sz w:val="20"/>
        </w:rPr>
        <w:t xml:space="preserve">[7] </w:t>
      </w:r>
      <w:r w:rsidR="00EE348C" w:rsidRPr="00944B80">
        <w:rPr>
          <w:rFonts w:ascii="Verdana" w:hAnsi="Verdana"/>
          <w:sz w:val="20"/>
        </w:rPr>
        <w:t>ISO 10014:2021</w:t>
      </w:r>
      <w:r w:rsidR="00EE348C" w:rsidRPr="00944B80">
        <w:rPr>
          <w:rFonts w:ascii="Verdana" w:hAnsi="Verdana"/>
          <w:sz w:val="20"/>
        </w:rPr>
        <w:tab/>
        <w:t>Quality management systems — Managing an organization for quality results — Guidance for realizing financial and economic benefits</w:t>
      </w:r>
    </w:p>
    <w:p w14:paraId="545263DA" w14:textId="5EA977CD" w:rsidR="00046F6A" w:rsidRPr="00944B80" w:rsidRDefault="00046F6A" w:rsidP="007776B5">
      <w:pPr>
        <w:spacing w:before="120" w:line="240" w:lineRule="auto"/>
        <w:textAlignment w:val="top"/>
        <w:outlineLvl w:val="5"/>
        <w:rPr>
          <w:rFonts w:eastAsia="Times New Roman" w:cs="Calibri"/>
          <w:caps/>
          <w:lang w:eastAsia="es-ES"/>
        </w:rPr>
      </w:pPr>
      <w:r w:rsidRPr="00944B80">
        <w:rPr>
          <w:rFonts w:cs="Calibri"/>
        </w:rPr>
        <w:t>[</w:t>
      </w:r>
      <w:r w:rsidR="00AB1706" w:rsidRPr="00944B80">
        <w:rPr>
          <w:rFonts w:cs="Calibri"/>
        </w:rPr>
        <w:t>8</w:t>
      </w:r>
      <w:r w:rsidRPr="00944B80">
        <w:rPr>
          <w:rFonts w:cs="Calibri"/>
        </w:rPr>
        <w:t xml:space="preserve">] </w:t>
      </w:r>
      <w:hyperlink r:id="rId47" w:tgtFrame="ISO 10987:2012 Earth-moving machinery — Sustainability — Terminology, sustainability factors and reporting">
        <w:r w:rsidRPr="00944B80">
          <w:rPr>
            <w:rFonts w:eastAsia="Times New Roman" w:cs="Calibri"/>
            <w:lang w:eastAsia="es-ES"/>
          </w:rPr>
          <w:t>ISO 10987:2012 Earth-moving machinery — Sustainability — terminology, sustainability factors and reporting</w:t>
        </w:r>
      </w:hyperlink>
    </w:p>
    <w:p w14:paraId="77CD83F9" w14:textId="22D5F2FE" w:rsidR="00046F6A" w:rsidRPr="00944B80" w:rsidRDefault="00046F6A" w:rsidP="007776B5">
      <w:pPr>
        <w:spacing w:before="120" w:line="240" w:lineRule="auto"/>
        <w:textAlignment w:val="top"/>
        <w:outlineLvl w:val="5"/>
        <w:rPr>
          <w:rFonts w:eastAsia="Times New Roman" w:cs="Calibri"/>
          <w:caps/>
          <w:lang w:eastAsia="es-ES"/>
        </w:rPr>
      </w:pPr>
      <w:r w:rsidRPr="00944B80">
        <w:rPr>
          <w:rFonts w:cs="Calibri"/>
        </w:rPr>
        <w:t>[</w:t>
      </w:r>
      <w:r w:rsidR="00AB1706" w:rsidRPr="00944B80">
        <w:rPr>
          <w:rFonts w:cs="Calibri"/>
        </w:rPr>
        <w:t>9</w:t>
      </w:r>
      <w:r w:rsidRPr="00944B80">
        <w:rPr>
          <w:rFonts w:cs="Calibri"/>
        </w:rPr>
        <w:t xml:space="preserve">] </w:t>
      </w:r>
      <w:hyperlink r:id="rId48" w:tgtFrame="ISO 10987-2:2017 Earth-moving machinery — Sustainability — Part 2: Remanufacturing">
        <w:r w:rsidRPr="00944B80">
          <w:rPr>
            <w:rFonts w:eastAsia="Times New Roman" w:cs="Calibri"/>
            <w:lang w:eastAsia="es-ES"/>
          </w:rPr>
          <w:t>ISO 10987-2:2017 Earth-moving machinery — Sustainability — Part 2: remanufacturing</w:t>
        </w:r>
      </w:hyperlink>
    </w:p>
    <w:p w14:paraId="224CE93C" w14:textId="6CAB4046" w:rsidR="00046F6A" w:rsidRPr="00944B80" w:rsidRDefault="00046F6A" w:rsidP="007776B5">
      <w:pPr>
        <w:spacing w:before="120" w:line="240" w:lineRule="auto"/>
        <w:textAlignment w:val="top"/>
        <w:outlineLvl w:val="5"/>
        <w:rPr>
          <w:rFonts w:eastAsia="Times New Roman" w:cs="Calibri"/>
          <w:caps/>
          <w:lang w:eastAsia="es-ES"/>
        </w:rPr>
      </w:pPr>
      <w:r w:rsidRPr="00944B80">
        <w:rPr>
          <w:rFonts w:cs="Calibri"/>
        </w:rPr>
        <w:t>[</w:t>
      </w:r>
      <w:r w:rsidR="00AB1706" w:rsidRPr="00944B80">
        <w:rPr>
          <w:rFonts w:cs="Calibri"/>
        </w:rPr>
        <w:t>10</w:t>
      </w:r>
      <w:r w:rsidRPr="00944B80">
        <w:rPr>
          <w:rFonts w:cs="Calibri"/>
        </w:rPr>
        <w:t xml:space="preserve">] </w:t>
      </w:r>
      <w:hyperlink r:id="rId49" w:tgtFrame="ISO 10987-3:2017 Earth-moving machinery — Sustainability — Part 3: Used machines">
        <w:r w:rsidRPr="00944B80">
          <w:rPr>
            <w:rFonts w:eastAsia="Times New Roman" w:cs="Calibri"/>
            <w:lang w:eastAsia="es-ES"/>
          </w:rPr>
          <w:t>ISO 10987-3:2017 Earth-moving machinery — Sustainability — Part 3: used machines</w:t>
        </w:r>
      </w:hyperlink>
    </w:p>
    <w:p w14:paraId="6156841F" w14:textId="7E8A7D27" w:rsidR="00046F6A" w:rsidRPr="00944B80" w:rsidRDefault="00046F6A" w:rsidP="007776B5">
      <w:pPr>
        <w:spacing w:before="120" w:line="240" w:lineRule="auto"/>
        <w:textAlignment w:val="top"/>
        <w:outlineLvl w:val="5"/>
        <w:rPr>
          <w:rFonts w:eastAsia="Times New Roman" w:cs="Calibri"/>
          <w:caps/>
          <w:lang w:eastAsia="es-ES"/>
        </w:rPr>
      </w:pPr>
      <w:r w:rsidRPr="00944B80">
        <w:rPr>
          <w:rFonts w:cs="Calibri"/>
        </w:rPr>
        <w:t>[1</w:t>
      </w:r>
      <w:r w:rsidR="00AB1706" w:rsidRPr="00944B80">
        <w:rPr>
          <w:rFonts w:cs="Calibri"/>
        </w:rPr>
        <w:t>1</w:t>
      </w:r>
      <w:r w:rsidRPr="00944B80">
        <w:rPr>
          <w:rFonts w:cs="Calibri"/>
        </w:rPr>
        <w:t xml:space="preserve">] </w:t>
      </w:r>
      <w:hyperlink r:id="rId50" w:tgtFrame="ISO 13065:2015 Sustainability criteria for bioenergy">
        <w:r w:rsidRPr="00944B80">
          <w:rPr>
            <w:rFonts w:eastAsia="Times New Roman" w:cs="Calibri"/>
            <w:lang w:eastAsia="es-ES"/>
          </w:rPr>
          <w:t>ISO 13065:2015Sustainability criteria for bioenergy</w:t>
        </w:r>
      </w:hyperlink>
    </w:p>
    <w:p w14:paraId="58CD7ADB" w14:textId="74694DF8" w:rsidR="00201DD9" w:rsidRPr="00944B80" w:rsidRDefault="00201DD9" w:rsidP="007776B5">
      <w:pPr>
        <w:spacing w:before="120" w:line="240" w:lineRule="auto"/>
        <w:textAlignment w:val="top"/>
        <w:outlineLvl w:val="5"/>
        <w:rPr>
          <w:rFonts w:eastAsia="Times New Roman" w:cs="Calibri"/>
          <w:caps/>
          <w:lang w:eastAsia="es-ES"/>
        </w:rPr>
      </w:pPr>
      <w:r w:rsidRPr="00944B80">
        <w:rPr>
          <w:rFonts w:cs="Calibri"/>
        </w:rPr>
        <w:t>[1</w:t>
      </w:r>
      <w:r w:rsidR="00AB1706" w:rsidRPr="00944B80">
        <w:rPr>
          <w:rFonts w:cs="Calibri"/>
        </w:rPr>
        <w:t>2</w:t>
      </w:r>
      <w:r w:rsidRPr="00944B80">
        <w:rPr>
          <w:rFonts w:cs="Calibri"/>
        </w:rPr>
        <w:t xml:space="preserve">] </w:t>
      </w:r>
      <w:hyperlink r:id="rId51" w:tgtFrame="ISO 15392:2019 Sustainability in buildings and civil engineering works — General principles">
        <w:r w:rsidRPr="00944B80">
          <w:rPr>
            <w:rFonts w:eastAsia="Times New Roman" w:cs="Calibri"/>
            <w:lang w:eastAsia="es-ES"/>
          </w:rPr>
          <w:t>ISO 15392:2019 Sustainability in buildings and civil engineering works — General principles</w:t>
        </w:r>
      </w:hyperlink>
    </w:p>
    <w:p w14:paraId="5DEF1A9E" w14:textId="033BE6DC" w:rsidR="00201DD9" w:rsidRPr="00944B80" w:rsidRDefault="00201DD9" w:rsidP="007776B5">
      <w:pPr>
        <w:spacing w:before="120" w:line="240" w:lineRule="auto"/>
        <w:rPr>
          <w:rFonts w:eastAsia="Times New Roman" w:cs="Calibri"/>
          <w:caps/>
          <w:lang w:eastAsia="es-ES"/>
        </w:rPr>
      </w:pPr>
      <w:r w:rsidRPr="00944B80">
        <w:rPr>
          <w:rFonts w:cs="Calibri"/>
        </w:rPr>
        <w:t>[1</w:t>
      </w:r>
      <w:r w:rsidR="00AB1706" w:rsidRPr="00944B80">
        <w:rPr>
          <w:rFonts w:cs="Calibri"/>
        </w:rPr>
        <w:t>3</w:t>
      </w:r>
      <w:r w:rsidRPr="00944B80">
        <w:rPr>
          <w:rFonts w:cs="Calibri"/>
        </w:rPr>
        <w:t xml:space="preserve">] </w:t>
      </w:r>
      <w:hyperlink r:id="rId52" w:tgtFrame="ISO 16745-1:2017 Sustainability in buildings and civil engineering works — Carbon metric of an existing building during use stage — Part 1: Calculation, reporting and communication">
        <w:r w:rsidRPr="00944B80">
          <w:rPr>
            <w:rFonts w:eastAsia="Times New Roman" w:cs="Calibri"/>
            <w:lang w:eastAsia="es-ES"/>
          </w:rPr>
          <w:t>ISO 16745-1:2017 Sustainability in buildings and civil engineering works — Carbon metric of an existing building during use stage — part 1: calculation, reporting and communication</w:t>
        </w:r>
      </w:hyperlink>
    </w:p>
    <w:p w14:paraId="38DD114A" w14:textId="7E39E062" w:rsidR="00201DD9" w:rsidRPr="00944B80" w:rsidRDefault="00201DD9" w:rsidP="007776B5">
      <w:pPr>
        <w:spacing w:before="120" w:line="240" w:lineRule="auto"/>
        <w:textAlignment w:val="top"/>
        <w:outlineLvl w:val="5"/>
        <w:rPr>
          <w:rFonts w:eastAsia="Times New Roman" w:cs="Calibri"/>
          <w:caps/>
          <w:lang w:eastAsia="es-ES"/>
        </w:rPr>
      </w:pPr>
      <w:r w:rsidRPr="00944B80">
        <w:rPr>
          <w:rFonts w:cs="Calibri"/>
        </w:rPr>
        <w:t>[1</w:t>
      </w:r>
      <w:r w:rsidR="00AB1706" w:rsidRPr="00944B80">
        <w:rPr>
          <w:rFonts w:cs="Calibri"/>
        </w:rPr>
        <w:t>4</w:t>
      </w:r>
      <w:r w:rsidRPr="00944B80">
        <w:rPr>
          <w:rFonts w:cs="Calibri"/>
        </w:rPr>
        <w:t xml:space="preserve">] </w:t>
      </w:r>
      <w:hyperlink r:id="rId53" w:tgtFrame="ISO 16745-2:2017 Sustainability in buildings and civil engineering works — Carbon metric of an existing building during use stage — Part 2: Verification">
        <w:r w:rsidRPr="00944B80">
          <w:rPr>
            <w:rFonts w:eastAsia="Times New Roman" w:cs="Calibri"/>
            <w:lang w:eastAsia="es-ES"/>
          </w:rPr>
          <w:t>ISO 16745-2:2017 Sustainability in buildings and civil engineering works — Carbon metric of an existing building during use stage — part 2: verification</w:t>
        </w:r>
      </w:hyperlink>
    </w:p>
    <w:p w14:paraId="78ADC670" w14:textId="095E10DE" w:rsidR="00E1785C" w:rsidRPr="00944B80" w:rsidRDefault="00AB1706" w:rsidP="007776B5">
      <w:pPr>
        <w:rPr>
          <w:rFonts w:ascii="Verdana" w:hAnsi="Verdana"/>
          <w:sz w:val="20"/>
        </w:rPr>
      </w:pPr>
      <w:r w:rsidRPr="00944B80">
        <w:rPr>
          <w:rFonts w:ascii="Verdana" w:hAnsi="Verdana"/>
          <w:sz w:val="20"/>
        </w:rPr>
        <w:t>[15]</w:t>
      </w:r>
      <w:r w:rsidR="00E1785C" w:rsidRPr="00944B80">
        <w:rPr>
          <w:rFonts w:ascii="Verdana" w:hAnsi="Verdana"/>
          <w:sz w:val="20"/>
        </w:rPr>
        <w:t>ISO 17889-1:2021</w:t>
      </w:r>
      <w:r w:rsidR="00E1785C" w:rsidRPr="00944B80">
        <w:rPr>
          <w:rFonts w:ascii="Verdana" w:hAnsi="Verdana"/>
          <w:sz w:val="20"/>
        </w:rPr>
        <w:tab/>
        <w:t>Ceramic tiling systems — Sustainability for ceramic tiles and installation materials — Part 1: Specification for ceramic tiles</w:t>
      </w:r>
    </w:p>
    <w:p w14:paraId="5A734D23" w14:textId="39A960E6" w:rsidR="00201DD9" w:rsidRPr="00944B80" w:rsidRDefault="00201DD9" w:rsidP="007776B5">
      <w:pPr>
        <w:spacing w:before="120" w:line="240" w:lineRule="auto"/>
        <w:textAlignment w:val="top"/>
        <w:outlineLvl w:val="5"/>
        <w:rPr>
          <w:rFonts w:eastAsia="Times New Roman" w:cs="Calibri"/>
          <w:caps/>
          <w:lang w:eastAsia="es-ES"/>
        </w:rPr>
      </w:pPr>
      <w:r w:rsidRPr="00944B80">
        <w:rPr>
          <w:rFonts w:cs="Calibri"/>
        </w:rPr>
        <w:t>[</w:t>
      </w:r>
      <w:r w:rsidR="00AB1706" w:rsidRPr="00944B80">
        <w:rPr>
          <w:rFonts w:cs="Calibri"/>
        </w:rPr>
        <w:t>16</w:t>
      </w:r>
      <w:r w:rsidRPr="00944B80">
        <w:rPr>
          <w:rFonts w:cs="Calibri"/>
        </w:rPr>
        <w:t xml:space="preserve">] EN </w:t>
      </w:r>
      <w:hyperlink r:id="rId54" w:tgtFrame="ISO 17989-1:2015 Tractors and machinery for agriculture and forestry — Sustainability — Part 1: Principles">
        <w:r w:rsidRPr="00944B80">
          <w:rPr>
            <w:rFonts w:eastAsia="Times New Roman" w:cs="Calibri"/>
            <w:lang w:eastAsia="es-ES"/>
          </w:rPr>
          <w:t>ISO 17989-1:2015 Tractors and machinery for agriculture and forestry — sustainability — Part 1: principles</w:t>
        </w:r>
      </w:hyperlink>
    </w:p>
    <w:p w14:paraId="5A1CC523" w14:textId="1009633A" w:rsidR="0009324F" w:rsidRPr="00944B80" w:rsidRDefault="00AB1706" w:rsidP="007776B5">
      <w:pPr>
        <w:rPr>
          <w:rFonts w:ascii="Verdana" w:hAnsi="Verdana"/>
          <w:sz w:val="20"/>
        </w:rPr>
      </w:pPr>
      <w:r w:rsidRPr="00944B80">
        <w:rPr>
          <w:rFonts w:ascii="Verdana" w:hAnsi="Verdana"/>
          <w:sz w:val="20"/>
        </w:rPr>
        <w:t xml:space="preserve">[17] </w:t>
      </w:r>
      <w:r w:rsidR="0009324F" w:rsidRPr="00944B80">
        <w:rPr>
          <w:rFonts w:ascii="Verdana" w:hAnsi="Verdana"/>
          <w:sz w:val="20"/>
        </w:rPr>
        <w:t>ISO 20140-1:2019</w:t>
      </w:r>
      <w:r w:rsidR="0009324F" w:rsidRPr="00944B80">
        <w:rPr>
          <w:rFonts w:ascii="Verdana" w:hAnsi="Verdana"/>
          <w:sz w:val="20"/>
        </w:rPr>
        <w:tab/>
        <w:t>Automation systems and integration — Evaluating energy efficiency and other factors of manufacturing systems that influence the environment — Part 1: Overview and general principles</w:t>
      </w:r>
    </w:p>
    <w:p w14:paraId="404DDA91" w14:textId="108BC567" w:rsidR="003E6608" w:rsidRPr="00944B80" w:rsidRDefault="003E6608" w:rsidP="007776B5">
      <w:pPr>
        <w:spacing w:before="120" w:line="240" w:lineRule="auto"/>
        <w:textAlignment w:val="top"/>
        <w:outlineLvl w:val="5"/>
        <w:rPr>
          <w:rFonts w:eastAsia="Times New Roman" w:cs="Calibri"/>
          <w:caps/>
          <w:lang w:eastAsia="es-ES"/>
        </w:rPr>
      </w:pPr>
      <w:r w:rsidRPr="00944B80">
        <w:rPr>
          <w:rFonts w:cs="Calibri"/>
        </w:rPr>
        <w:t>[</w:t>
      </w:r>
      <w:r w:rsidR="00AB1706" w:rsidRPr="00944B80">
        <w:rPr>
          <w:rFonts w:cs="Calibri"/>
        </w:rPr>
        <w:t>18</w:t>
      </w:r>
      <w:r w:rsidRPr="00944B80">
        <w:rPr>
          <w:rFonts w:cs="Calibri"/>
        </w:rPr>
        <w:t xml:space="preserve">] </w:t>
      </w:r>
      <w:hyperlink r:id="rId55" w:tgtFrame="ISO 20400:2017 Sustainable procurement — Guidance">
        <w:r w:rsidRPr="00944B80">
          <w:rPr>
            <w:rFonts w:eastAsia="Times New Roman" w:cs="Calibri"/>
            <w:lang w:eastAsia="es-ES"/>
          </w:rPr>
          <w:t>ISO</w:t>
        </w:r>
        <w:r w:rsidRPr="00944B80">
          <w:rPr>
            <w:rFonts w:cs="Calibri"/>
            <w:lang w:eastAsia="es-ES"/>
          </w:rPr>
          <w:t xml:space="preserve"> 20400:2017 Sustainable procurement — Guidance</w:t>
        </w:r>
      </w:hyperlink>
    </w:p>
    <w:p w14:paraId="14172DB9" w14:textId="4C163B0A" w:rsidR="00EE348C" w:rsidRPr="00944B80" w:rsidRDefault="00D172DD" w:rsidP="007776B5">
      <w:pPr>
        <w:rPr>
          <w:rFonts w:ascii="Verdana" w:hAnsi="Verdana"/>
          <w:sz w:val="20"/>
        </w:rPr>
      </w:pPr>
      <w:r w:rsidRPr="00944B80">
        <w:rPr>
          <w:rFonts w:ascii="Verdana" w:hAnsi="Verdana"/>
          <w:sz w:val="20"/>
        </w:rPr>
        <w:t>[19]</w:t>
      </w:r>
      <w:r w:rsidR="00EE348C" w:rsidRPr="00944B80">
        <w:rPr>
          <w:rFonts w:ascii="Verdana" w:hAnsi="Verdana"/>
          <w:sz w:val="20"/>
        </w:rPr>
        <w:t>ISO/TR 21506:2018</w:t>
      </w:r>
      <w:r w:rsidR="00EE348C" w:rsidRPr="00944B80">
        <w:rPr>
          <w:rFonts w:ascii="Verdana" w:hAnsi="Verdana"/>
          <w:sz w:val="20"/>
        </w:rPr>
        <w:tab/>
        <w:t xml:space="preserve">Project, </w:t>
      </w:r>
      <w:proofErr w:type="gramStart"/>
      <w:r w:rsidR="00EE348C" w:rsidRPr="00944B80">
        <w:rPr>
          <w:rFonts w:ascii="Verdana" w:hAnsi="Verdana"/>
          <w:sz w:val="20"/>
        </w:rPr>
        <w:t>programme</w:t>
      </w:r>
      <w:proofErr w:type="gramEnd"/>
      <w:r w:rsidR="00EE348C" w:rsidRPr="00944B80">
        <w:rPr>
          <w:rFonts w:ascii="Verdana" w:hAnsi="Verdana"/>
          <w:sz w:val="20"/>
        </w:rPr>
        <w:t xml:space="preserve"> and portfolio management — Vocabulary</w:t>
      </w:r>
    </w:p>
    <w:p w14:paraId="5FBD26C9" w14:textId="34C06395" w:rsidR="003E6608" w:rsidRPr="00944B80" w:rsidRDefault="003E6608" w:rsidP="007776B5">
      <w:pPr>
        <w:spacing w:before="120" w:line="240" w:lineRule="auto"/>
        <w:textAlignment w:val="top"/>
        <w:outlineLvl w:val="5"/>
        <w:rPr>
          <w:rFonts w:eastAsia="Times New Roman" w:cs="Calibri"/>
          <w:caps/>
          <w:lang w:eastAsia="es-ES"/>
        </w:rPr>
      </w:pPr>
      <w:r w:rsidRPr="00944B80">
        <w:rPr>
          <w:rFonts w:cs="Calibri"/>
        </w:rPr>
        <w:t>[2</w:t>
      </w:r>
      <w:r w:rsidR="00D172DD" w:rsidRPr="00944B80">
        <w:rPr>
          <w:rFonts w:cs="Calibri"/>
        </w:rPr>
        <w:t>0</w:t>
      </w:r>
      <w:r w:rsidRPr="00944B80">
        <w:rPr>
          <w:rFonts w:cs="Calibri"/>
        </w:rPr>
        <w:t xml:space="preserve">] </w:t>
      </w:r>
      <w:hyperlink r:id="rId56" w:tgtFrame="ISO 21678:2020 Sustainability in buildings and civil engineering works — Indicators and benchmarks — Principles, requirements and guidelines">
        <w:r w:rsidRPr="00944B80">
          <w:rPr>
            <w:rFonts w:eastAsia="Times New Roman" w:cs="Calibri"/>
            <w:lang w:eastAsia="es-ES"/>
          </w:rPr>
          <w:t>ISO 21678:2020 Sustainability in buildings and civil engineering works — Indicators and benchmarks — Principles, requirements and guidelines</w:t>
        </w:r>
      </w:hyperlink>
    </w:p>
    <w:p w14:paraId="7685D5EB" w14:textId="251194DF" w:rsidR="003E6608" w:rsidRPr="00944B80" w:rsidRDefault="003E6608" w:rsidP="007776B5">
      <w:pPr>
        <w:spacing w:before="120" w:line="240" w:lineRule="auto"/>
        <w:textAlignment w:val="top"/>
        <w:outlineLvl w:val="5"/>
        <w:rPr>
          <w:rFonts w:eastAsia="Times New Roman" w:cs="Calibri"/>
          <w:caps/>
          <w:lang w:eastAsia="es-ES"/>
        </w:rPr>
      </w:pPr>
      <w:r w:rsidRPr="00944B80">
        <w:rPr>
          <w:rFonts w:cs="Calibri"/>
        </w:rPr>
        <w:lastRenderedPageBreak/>
        <w:t>[2</w:t>
      </w:r>
      <w:r w:rsidR="00D172DD" w:rsidRPr="00944B80">
        <w:rPr>
          <w:rFonts w:cs="Calibri"/>
        </w:rPr>
        <w:t>1</w:t>
      </w:r>
      <w:r w:rsidRPr="00944B80">
        <w:rPr>
          <w:rFonts w:cs="Calibri"/>
        </w:rPr>
        <w:t xml:space="preserve">] </w:t>
      </w:r>
      <w:hyperlink r:id="rId57" w:tgtFrame="ISO/WD 21928-2 Sustainability in buildings and civil engineering works — Sustainability indicators — Part 2: Framework for the development of indicators for civil engineering works">
        <w:r w:rsidRPr="00944B80">
          <w:rPr>
            <w:rFonts w:eastAsia="Times New Roman" w:cs="Calibri"/>
            <w:lang w:eastAsia="es-ES"/>
          </w:rPr>
          <w:t>ISO/DIS</w:t>
        </w:r>
        <w:r w:rsidRPr="00944B80">
          <w:rPr>
            <w:rFonts w:eastAsia="Times New Roman" w:cs="Calibri"/>
            <w:lang w:eastAsia="es-ES"/>
          </w:rPr>
          <w:t xml:space="preserve"> </w:t>
        </w:r>
        <w:r w:rsidRPr="00944B80">
          <w:rPr>
            <w:rFonts w:eastAsia="Times New Roman" w:cs="Calibri"/>
            <w:lang w:eastAsia="es-ES"/>
          </w:rPr>
          <w:t>21928-2 Sustainability in buildings and civil engineering works — Sustainability indicators — Part 2: framework for the development of indicators for civil engineering works</w:t>
        </w:r>
      </w:hyperlink>
      <w:r w:rsidRPr="00944B80">
        <w:rPr>
          <w:rFonts w:eastAsia="Times New Roman" w:cs="Calibri"/>
          <w:lang w:eastAsia="es-ES"/>
        </w:rPr>
        <w:t xml:space="preserve"> [under development]</w:t>
      </w:r>
    </w:p>
    <w:p w14:paraId="076C7D9A" w14:textId="0ECAA4D8" w:rsidR="003E6608" w:rsidRPr="00944B80" w:rsidRDefault="003E6608" w:rsidP="007776B5">
      <w:pPr>
        <w:spacing w:before="120" w:line="240" w:lineRule="auto"/>
        <w:textAlignment w:val="top"/>
        <w:outlineLvl w:val="5"/>
        <w:rPr>
          <w:rFonts w:eastAsia="Times New Roman" w:cs="Calibri"/>
          <w:caps/>
          <w:lang w:eastAsia="es-ES"/>
        </w:rPr>
      </w:pPr>
      <w:r w:rsidRPr="00944B80">
        <w:rPr>
          <w:rFonts w:cs="Calibri"/>
        </w:rPr>
        <w:t>[2</w:t>
      </w:r>
      <w:r w:rsidR="00D172DD" w:rsidRPr="00944B80">
        <w:rPr>
          <w:rFonts w:cs="Calibri"/>
        </w:rPr>
        <w:t>2</w:t>
      </w:r>
      <w:r w:rsidRPr="00944B80">
        <w:rPr>
          <w:rFonts w:cs="Calibri"/>
        </w:rPr>
        <w:t xml:space="preserve">] </w:t>
      </w:r>
      <w:hyperlink r:id="rId58" w:tgtFrame="ISO 21929-1:2011 Sustainability in building construction — Sustainability indicators — Part 1: Framework for the development of indicators and a core set of indicators for buildings">
        <w:r w:rsidRPr="00944B80">
          <w:rPr>
            <w:rFonts w:eastAsia="Times New Roman" w:cs="Calibri"/>
            <w:lang w:eastAsia="es-ES"/>
          </w:rPr>
          <w:t>ISO 21929-1:2011 Sustainability in building construction — Sustainability indicators — part 1: framework for the development of indicators and a core set of indicators for buildings</w:t>
        </w:r>
      </w:hyperlink>
    </w:p>
    <w:p w14:paraId="681B3FB4" w14:textId="6210E763" w:rsidR="003E6608" w:rsidRPr="00944B80" w:rsidRDefault="003E6608" w:rsidP="007776B5">
      <w:pPr>
        <w:spacing w:before="120" w:line="240" w:lineRule="auto"/>
        <w:textAlignment w:val="top"/>
        <w:outlineLvl w:val="5"/>
        <w:rPr>
          <w:rFonts w:eastAsia="Times New Roman" w:cs="Calibri"/>
          <w:caps/>
          <w:lang w:eastAsia="es-ES"/>
        </w:rPr>
      </w:pPr>
      <w:r w:rsidRPr="00944B80">
        <w:rPr>
          <w:rFonts w:cs="Calibri"/>
        </w:rPr>
        <w:t>[2</w:t>
      </w:r>
      <w:r w:rsidR="00D172DD" w:rsidRPr="00944B80">
        <w:rPr>
          <w:rFonts w:cs="Calibri"/>
        </w:rPr>
        <w:t>3</w:t>
      </w:r>
      <w:r w:rsidRPr="00944B80">
        <w:rPr>
          <w:rFonts w:cs="Calibri"/>
        </w:rPr>
        <w:t xml:space="preserve">] </w:t>
      </w:r>
      <w:hyperlink r:id="rId59" w:tgtFrame="ISO/TS 21929-2:2015 Sustainability in building construction — Sustainability indicators — Part 2: Framework for the development of indicators for civil engineering works">
        <w:r w:rsidRPr="00944B80">
          <w:rPr>
            <w:rFonts w:eastAsia="Times New Roman" w:cs="Calibri"/>
            <w:lang w:eastAsia="es-ES"/>
          </w:rPr>
          <w:t>ISO/TS 21929-2:2015 Sustainability in building construction — Sustainability indicators — Part 2: framework for the development of indicators for civil engineering works</w:t>
        </w:r>
      </w:hyperlink>
    </w:p>
    <w:p w14:paraId="7867D685" w14:textId="4943F0BD" w:rsidR="003E6608" w:rsidRPr="00944B80" w:rsidRDefault="003E6608" w:rsidP="007776B5">
      <w:pPr>
        <w:spacing w:before="120" w:line="240" w:lineRule="auto"/>
        <w:textAlignment w:val="top"/>
        <w:outlineLvl w:val="5"/>
        <w:rPr>
          <w:rFonts w:eastAsia="Times New Roman" w:cs="Calibri"/>
          <w:caps/>
          <w:lang w:eastAsia="es-ES"/>
        </w:rPr>
      </w:pPr>
      <w:r w:rsidRPr="00944B80">
        <w:rPr>
          <w:rFonts w:cs="Calibri"/>
        </w:rPr>
        <w:t>[2</w:t>
      </w:r>
      <w:r w:rsidR="00D172DD" w:rsidRPr="00944B80">
        <w:rPr>
          <w:rFonts w:cs="Calibri"/>
        </w:rPr>
        <w:t>4</w:t>
      </w:r>
      <w:r w:rsidRPr="00944B80">
        <w:rPr>
          <w:rFonts w:cs="Calibri"/>
        </w:rPr>
        <w:t xml:space="preserve">] </w:t>
      </w:r>
      <w:hyperlink r:id="rId60" w:tgtFrame="ISO/WD 21931-1 Sustainability in buildings and civil engineering works — Framework for methods of assessment of the environmental, social and economic performance of construction works as a basis for sustainability assessment — Part 1: Buildings">
        <w:r w:rsidRPr="00944B80">
          <w:rPr>
            <w:rFonts w:eastAsia="Times New Roman" w:cs="Calibri"/>
            <w:lang w:eastAsia="es-ES"/>
          </w:rPr>
          <w:t>ISO 21931-1:2022 Sustainability in buildings and civil engineering works — Framework for methods of assessment of the environmental, social and economic performance of construction works as a basis for sustainability assessment — Part 1: buildings</w:t>
        </w:r>
      </w:hyperlink>
      <w:r w:rsidRPr="00944B80">
        <w:rPr>
          <w:rFonts w:eastAsia="Times New Roman" w:cs="Calibri"/>
          <w:lang w:eastAsia="es-ES"/>
        </w:rPr>
        <w:t xml:space="preserve"> </w:t>
      </w:r>
    </w:p>
    <w:p w14:paraId="429DAF5E" w14:textId="2A43D022" w:rsidR="003E6608" w:rsidRPr="00944B80" w:rsidRDefault="003E6608" w:rsidP="007776B5">
      <w:pPr>
        <w:spacing w:before="120" w:line="240" w:lineRule="auto"/>
        <w:textAlignment w:val="top"/>
        <w:outlineLvl w:val="5"/>
        <w:rPr>
          <w:rFonts w:eastAsia="Times New Roman" w:cs="Calibri"/>
          <w:caps/>
          <w:lang w:eastAsia="es-ES"/>
        </w:rPr>
      </w:pPr>
      <w:r w:rsidRPr="00944B80">
        <w:rPr>
          <w:rFonts w:cs="Calibri"/>
        </w:rPr>
        <w:t>[2</w:t>
      </w:r>
      <w:r w:rsidR="00D172DD" w:rsidRPr="00944B80">
        <w:rPr>
          <w:rFonts w:cs="Calibri"/>
        </w:rPr>
        <w:t>5</w:t>
      </w:r>
      <w:r w:rsidRPr="00944B80">
        <w:rPr>
          <w:rFonts w:cs="Calibri"/>
        </w:rPr>
        <w:t xml:space="preserve">] </w:t>
      </w:r>
      <w:hyperlink r:id="rId61" w:tgtFrame="ISO 21931-2:2019 Sustainability in buildings and civil engineering works — Framework for methods of assessment of the environmental, social and economic performance of construction works as a basis for sustainability assessment — Part 2: Civil engineering">
        <w:r w:rsidRPr="00944B80">
          <w:rPr>
            <w:rFonts w:eastAsia="Times New Roman" w:cs="Calibri"/>
            <w:lang w:eastAsia="es-ES"/>
          </w:rPr>
          <w:t>ISO 21931-2:2019 Sustainability in buildings and civil engineering works — Framework for methods of assessment of the environmental, social and economic performance of construction works as a basis for sustainability assessment — Part 2: civil engineering works</w:t>
        </w:r>
      </w:hyperlink>
    </w:p>
    <w:p w14:paraId="365D7726" w14:textId="3D4A4353" w:rsidR="003E6608" w:rsidRPr="00944B80" w:rsidRDefault="003E6608" w:rsidP="007776B5">
      <w:pPr>
        <w:spacing w:before="120" w:line="240" w:lineRule="auto"/>
        <w:textAlignment w:val="top"/>
        <w:outlineLvl w:val="5"/>
        <w:rPr>
          <w:rFonts w:eastAsia="Times New Roman" w:cs="Calibri"/>
          <w:caps/>
          <w:lang w:eastAsia="es-ES"/>
        </w:rPr>
      </w:pPr>
      <w:r w:rsidRPr="00944B80">
        <w:rPr>
          <w:rFonts w:cs="Calibri"/>
        </w:rPr>
        <w:t>[2</w:t>
      </w:r>
      <w:r w:rsidR="00D172DD" w:rsidRPr="00944B80">
        <w:rPr>
          <w:rFonts w:cs="Calibri"/>
        </w:rPr>
        <w:t>6</w:t>
      </w:r>
      <w:r w:rsidRPr="00944B80">
        <w:rPr>
          <w:rFonts w:cs="Calibri"/>
        </w:rPr>
        <w:t xml:space="preserve">] </w:t>
      </w:r>
      <w:hyperlink r:id="rId62" w:tgtFrame="ISO/TR 21932:2013 Sustainability in buildings and civil engineering works — A review of terminology">
        <w:r w:rsidRPr="00944B80">
          <w:rPr>
            <w:rFonts w:eastAsia="Times New Roman" w:cs="Calibri"/>
            <w:lang w:eastAsia="es-ES"/>
          </w:rPr>
          <w:t>ISO/TR 21932:2013 Sustainability in buildings and civil engineering works — A review of terminology</w:t>
        </w:r>
      </w:hyperlink>
    </w:p>
    <w:p w14:paraId="2C8FD6AD" w14:textId="1498F383" w:rsidR="003E6608" w:rsidRPr="00944B80" w:rsidRDefault="003E6608" w:rsidP="007776B5">
      <w:pPr>
        <w:spacing w:before="0" w:after="160" w:line="259" w:lineRule="auto"/>
        <w:rPr>
          <w:rFonts w:cs="Calibri"/>
        </w:rPr>
      </w:pPr>
      <w:r w:rsidRPr="00944B80">
        <w:rPr>
          <w:rFonts w:cs="Calibri"/>
        </w:rPr>
        <w:t>[</w:t>
      </w:r>
      <w:r w:rsidR="00D172DD" w:rsidRPr="00944B80">
        <w:rPr>
          <w:rFonts w:cs="Calibri"/>
        </w:rPr>
        <w:t>27</w:t>
      </w:r>
      <w:r w:rsidRPr="00944B80">
        <w:rPr>
          <w:rFonts w:cs="Calibri"/>
        </w:rPr>
        <w:t xml:space="preserve">] ISO 22400-1:2014 Automation systems and integration — Key performance indicators (KPIs) for manufacturing operations management — Part 1: Overview, </w:t>
      </w:r>
      <w:proofErr w:type="gramStart"/>
      <w:r w:rsidRPr="00944B80">
        <w:rPr>
          <w:rFonts w:cs="Calibri"/>
        </w:rPr>
        <w:t>concepts</w:t>
      </w:r>
      <w:proofErr w:type="gramEnd"/>
      <w:r w:rsidRPr="00944B80">
        <w:rPr>
          <w:rFonts w:cs="Calibri"/>
        </w:rPr>
        <w:t xml:space="preserve"> and terminology.</w:t>
      </w:r>
    </w:p>
    <w:p w14:paraId="252B85E3" w14:textId="38A23BB3" w:rsidR="003E6608" w:rsidRPr="00944B80" w:rsidRDefault="003E6608" w:rsidP="007776B5">
      <w:pPr>
        <w:spacing w:before="0" w:after="160" w:line="259" w:lineRule="auto"/>
        <w:rPr>
          <w:rFonts w:cs="Calibri"/>
        </w:rPr>
      </w:pPr>
      <w:r w:rsidRPr="00944B80">
        <w:rPr>
          <w:rFonts w:cs="Calibri"/>
        </w:rPr>
        <w:t>[</w:t>
      </w:r>
      <w:r w:rsidR="00D172DD" w:rsidRPr="00944B80">
        <w:rPr>
          <w:rFonts w:cs="Calibri"/>
        </w:rPr>
        <w:t>28</w:t>
      </w:r>
      <w:r w:rsidRPr="00944B80">
        <w:rPr>
          <w:rFonts w:cs="Calibri"/>
        </w:rPr>
        <w:t>] ISO 22400-2: 2014 Automation systems and integration — Key performance indicators (KPIs) for manufacturing operations management — Part 2: Definitions and descriptions.</w:t>
      </w:r>
    </w:p>
    <w:p w14:paraId="11BC238B" w14:textId="62FBD3FE" w:rsidR="003E6608" w:rsidRPr="00944B80" w:rsidRDefault="003E6608" w:rsidP="007776B5">
      <w:pPr>
        <w:spacing w:before="0" w:after="160" w:line="259" w:lineRule="auto"/>
        <w:rPr>
          <w:rFonts w:cs="Calibri"/>
        </w:rPr>
      </w:pPr>
      <w:r w:rsidRPr="00944B80">
        <w:rPr>
          <w:rFonts w:cs="Calibri"/>
        </w:rPr>
        <w:t>[</w:t>
      </w:r>
      <w:r w:rsidR="00D172DD" w:rsidRPr="00944B80">
        <w:rPr>
          <w:rFonts w:cs="Calibri"/>
        </w:rPr>
        <w:t>29</w:t>
      </w:r>
      <w:r w:rsidRPr="00944B80">
        <w:rPr>
          <w:rFonts w:cs="Calibri"/>
        </w:rPr>
        <w:t>] ISO 22400-2:2014/Amd.1:2017 Automation systems and integration — Key performance indicators (KPIs) for manufacturing operations management —Part 2: Definitions and descriptions. AMENDMENT 1: Key performance indicators for energy management.</w:t>
      </w:r>
    </w:p>
    <w:p w14:paraId="79AC494F" w14:textId="1D5B6EE6" w:rsidR="003E6608" w:rsidRPr="00944B80" w:rsidRDefault="003E6608" w:rsidP="007776B5">
      <w:pPr>
        <w:spacing w:before="0" w:after="160" w:line="259" w:lineRule="auto"/>
        <w:rPr>
          <w:rFonts w:cs="Calibri"/>
        </w:rPr>
      </w:pPr>
      <w:r w:rsidRPr="00944B80">
        <w:rPr>
          <w:rFonts w:cs="Calibri"/>
        </w:rPr>
        <w:t>[3</w:t>
      </w:r>
      <w:r w:rsidR="00D172DD" w:rsidRPr="00944B80">
        <w:rPr>
          <w:rFonts w:cs="Calibri"/>
        </w:rPr>
        <w:t>0</w:t>
      </w:r>
      <w:r w:rsidRPr="00944B80">
        <w:rPr>
          <w:rFonts w:cs="Calibri"/>
        </w:rPr>
        <w:t>] ISO/TR 22400-10:2018 Automation systems and integration — Key performance indicators (KPIs) for manufacturing operations management —Part 10: Operational sequence description of data acquisition</w:t>
      </w:r>
    </w:p>
    <w:p w14:paraId="6C6C9537" w14:textId="31E08E9D" w:rsidR="00E1785C" w:rsidRPr="00944B80" w:rsidRDefault="00D172DD" w:rsidP="007776B5">
      <w:pPr>
        <w:rPr>
          <w:rFonts w:ascii="Verdana" w:hAnsi="Verdana"/>
          <w:sz w:val="20"/>
        </w:rPr>
      </w:pPr>
      <w:r w:rsidRPr="00944B80">
        <w:rPr>
          <w:rFonts w:ascii="Verdana" w:hAnsi="Verdana"/>
          <w:sz w:val="20"/>
        </w:rPr>
        <w:t>[31]</w:t>
      </w:r>
      <w:r w:rsidR="00E1785C" w:rsidRPr="00944B80">
        <w:rPr>
          <w:rFonts w:ascii="Verdana" w:hAnsi="Verdana"/>
          <w:sz w:val="20"/>
        </w:rPr>
        <w:t>ISO 23405:2022</w:t>
      </w:r>
      <w:r w:rsidR="00E1785C" w:rsidRPr="00944B80">
        <w:rPr>
          <w:rFonts w:ascii="Verdana" w:hAnsi="Verdana"/>
          <w:sz w:val="20"/>
        </w:rPr>
        <w:tab/>
        <w:t xml:space="preserve">Tourism and related services — Sustainable tourism — Principles, </w:t>
      </w:r>
      <w:proofErr w:type="gramStart"/>
      <w:r w:rsidR="00E1785C" w:rsidRPr="00944B80">
        <w:rPr>
          <w:rFonts w:ascii="Verdana" w:hAnsi="Verdana"/>
          <w:sz w:val="20"/>
        </w:rPr>
        <w:t>vocabulary</w:t>
      </w:r>
      <w:proofErr w:type="gramEnd"/>
      <w:r w:rsidR="00E1785C" w:rsidRPr="00944B80">
        <w:rPr>
          <w:rFonts w:ascii="Verdana" w:hAnsi="Verdana"/>
          <w:sz w:val="20"/>
        </w:rPr>
        <w:t xml:space="preserve"> and model</w:t>
      </w:r>
    </w:p>
    <w:p w14:paraId="1FDF9790" w14:textId="06BAB18A" w:rsidR="003E6608" w:rsidRPr="00944B80" w:rsidRDefault="003E6608" w:rsidP="007776B5">
      <w:pPr>
        <w:spacing w:before="120" w:line="240" w:lineRule="auto"/>
        <w:textAlignment w:val="top"/>
        <w:outlineLvl w:val="5"/>
        <w:rPr>
          <w:rFonts w:eastAsia="Times New Roman" w:cs="Calibri"/>
          <w:caps/>
          <w:lang w:eastAsia="es-ES"/>
        </w:rPr>
      </w:pPr>
      <w:r w:rsidRPr="00944B80">
        <w:rPr>
          <w:rFonts w:cs="Calibri"/>
        </w:rPr>
        <w:t>[3</w:t>
      </w:r>
      <w:r w:rsidR="00D172DD" w:rsidRPr="00944B80">
        <w:rPr>
          <w:rFonts w:cs="Calibri"/>
        </w:rPr>
        <w:t>2</w:t>
      </w:r>
      <w:r w:rsidRPr="00944B80">
        <w:rPr>
          <w:rFonts w:cs="Calibri"/>
        </w:rPr>
        <w:t xml:space="preserve">] </w:t>
      </w:r>
      <w:hyperlink r:id="rId63" w:tgtFrame="ISO/CD 23434-1 Industrial trucks — Sustainability — Part 1: Vocabulary">
        <w:r w:rsidRPr="00944B80">
          <w:rPr>
            <w:rFonts w:eastAsia="Times New Roman" w:cs="Calibri"/>
            <w:lang w:eastAsia="es-ES"/>
          </w:rPr>
          <w:t>ISO 23434-1:2021 Industrial trucks — Sustainability — Part 1: Vocabulary</w:t>
        </w:r>
      </w:hyperlink>
      <w:r w:rsidRPr="00944B80">
        <w:rPr>
          <w:rFonts w:eastAsia="Times New Roman" w:cs="Calibri"/>
          <w:lang w:eastAsia="es-ES"/>
        </w:rPr>
        <w:t xml:space="preserve"> </w:t>
      </w:r>
    </w:p>
    <w:p w14:paraId="5FC635D2" w14:textId="43131EC1" w:rsidR="003E6608" w:rsidRPr="00944B80" w:rsidRDefault="003E6608" w:rsidP="007776B5">
      <w:pPr>
        <w:spacing w:before="120" w:line="240" w:lineRule="auto"/>
        <w:textAlignment w:val="top"/>
        <w:outlineLvl w:val="5"/>
        <w:rPr>
          <w:rFonts w:eastAsia="Times New Roman" w:cs="Calibri"/>
          <w:caps/>
          <w:lang w:eastAsia="es-ES"/>
        </w:rPr>
      </w:pPr>
      <w:r w:rsidRPr="00944B80">
        <w:rPr>
          <w:rFonts w:cs="Calibri"/>
        </w:rPr>
        <w:t>[3</w:t>
      </w:r>
      <w:r w:rsidR="00D172DD" w:rsidRPr="00944B80">
        <w:rPr>
          <w:rFonts w:cs="Calibri"/>
        </w:rPr>
        <w:t>3</w:t>
      </w:r>
      <w:r w:rsidRPr="00944B80">
        <w:rPr>
          <w:rFonts w:cs="Calibri"/>
        </w:rPr>
        <w:t xml:space="preserve">] </w:t>
      </w:r>
      <w:hyperlink r:id="rId64" w:tgtFrame="ISO/CD 23434-2 Industrial trucks — Sustainability — Part 2: Factors and reporting">
        <w:r w:rsidRPr="00944B80">
          <w:rPr>
            <w:rFonts w:eastAsia="Times New Roman" w:cs="Calibri"/>
            <w:lang w:eastAsia="es-ES"/>
          </w:rPr>
          <w:t>ISO 23434-2:2021 Industrial trucks — Sustainability — Part 2: Factors and reporting</w:t>
        </w:r>
      </w:hyperlink>
      <w:r w:rsidRPr="00944B80">
        <w:rPr>
          <w:rFonts w:eastAsia="Times New Roman" w:cs="Calibri"/>
          <w:lang w:eastAsia="es-ES"/>
        </w:rPr>
        <w:t xml:space="preserve"> </w:t>
      </w:r>
    </w:p>
    <w:p w14:paraId="2349D41E" w14:textId="7C0E9FC9" w:rsidR="00254EC2" w:rsidRPr="00944B80" w:rsidRDefault="00254EC2" w:rsidP="007776B5">
      <w:pPr>
        <w:spacing w:before="120" w:line="240" w:lineRule="auto"/>
        <w:rPr>
          <w:rFonts w:eastAsia="Times New Roman" w:cs="Calibri"/>
          <w:caps/>
          <w:lang w:eastAsia="es-ES"/>
        </w:rPr>
      </w:pPr>
      <w:r w:rsidRPr="00944B80">
        <w:rPr>
          <w:rFonts w:cs="Calibri"/>
        </w:rPr>
        <w:t>[3</w:t>
      </w:r>
      <w:r w:rsidR="00D172DD" w:rsidRPr="00944B80">
        <w:rPr>
          <w:rFonts w:cs="Calibri"/>
        </w:rPr>
        <w:t>4</w:t>
      </w:r>
      <w:r w:rsidRPr="00944B80">
        <w:rPr>
          <w:rFonts w:cs="Calibri"/>
        </w:rPr>
        <w:t xml:space="preserve">] </w:t>
      </w:r>
      <w:hyperlink r:id="rId65" w:tgtFrame="ISO 37101:2016 Sustainable development in communities — Management system for sustainable development — Requirements with guidance for use">
        <w:r w:rsidRPr="00944B80">
          <w:rPr>
            <w:rFonts w:eastAsia="Times New Roman" w:cs="Calibri"/>
            <w:lang w:eastAsia="es-ES"/>
          </w:rPr>
          <w:t>ISO 37101:2016 Sustainable development in communities — management system for sustainable development — Requirements with guidance for use</w:t>
        </w:r>
      </w:hyperlink>
    </w:p>
    <w:p w14:paraId="19C258F5" w14:textId="0F79E5D1" w:rsidR="0009324F" w:rsidRPr="00944B80" w:rsidRDefault="00D172DD" w:rsidP="007776B5">
      <w:pPr>
        <w:rPr>
          <w:rFonts w:ascii="Verdana" w:hAnsi="Verdana"/>
          <w:sz w:val="20"/>
        </w:rPr>
      </w:pPr>
      <w:r w:rsidRPr="00944B80">
        <w:rPr>
          <w:rFonts w:ascii="Verdana" w:hAnsi="Verdana"/>
          <w:sz w:val="20"/>
        </w:rPr>
        <w:t xml:space="preserve">[35] </w:t>
      </w:r>
      <w:r w:rsidR="0009324F" w:rsidRPr="00944B80">
        <w:rPr>
          <w:rFonts w:ascii="Verdana" w:hAnsi="Verdana"/>
          <w:sz w:val="20"/>
        </w:rPr>
        <w:t>ISO 45001:2018</w:t>
      </w:r>
      <w:r w:rsidR="0009324F" w:rsidRPr="00944B80">
        <w:rPr>
          <w:rFonts w:ascii="Verdana" w:hAnsi="Verdana"/>
          <w:sz w:val="20"/>
        </w:rPr>
        <w:tab/>
        <w:t>Occupational health and safety management systems — Requirements with guidance for use</w:t>
      </w:r>
    </w:p>
    <w:p w14:paraId="13E8ECA2" w14:textId="57242985" w:rsidR="0009324F" w:rsidRPr="00944B80" w:rsidRDefault="00D172DD" w:rsidP="007776B5">
      <w:pPr>
        <w:rPr>
          <w:rFonts w:ascii="Verdana" w:hAnsi="Verdana"/>
          <w:sz w:val="20"/>
        </w:rPr>
      </w:pPr>
      <w:r w:rsidRPr="00944B80">
        <w:rPr>
          <w:rFonts w:ascii="Verdana" w:hAnsi="Verdana"/>
          <w:sz w:val="20"/>
        </w:rPr>
        <w:t>[36]</w:t>
      </w:r>
      <w:r w:rsidR="0009324F" w:rsidRPr="00944B80">
        <w:rPr>
          <w:rFonts w:ascii="Verdana" w:hAnsi="Verdana"/>
          <w:sz w:val="20"/>
        </w:rPr>
        <w:t>ISO/TS 80004-1:2015</w:t>
      </w:r>
      <w:r w:rsidR="0009324F" w:rsidRPr="00944B80">
        <w:rPr>
          <w:rFonts w:ascii="Verdana" w:hAnsi="Verdana"/>
          <w:sz w:val="20"/>
        </w:rPr>
        <w:tab/>
        <w:t>Nanotechnologies — Vocabulary — Part 1: Core terms</w:t>
      </w:r>
    </w:p>
    <w:p w14:paraId="21D299E7" w14:textId="243FD473" w:rsidR="0009324F" w:rsidRPr="00944B80" w:rsidRDefault="00D172DD" w:rsidP="007776B5">
      <w:pPr>
        <w:rPr>
          <w:rFonts w:ascii="Verdana" w:hAnsi="Verdana"/>
          <w:sz w:val="20"/>
        </w:rPr>
      </w:pPr>
      <w:r w:rsidRPr="00944B80">
        <w:rPr>
          <w:rFonts w:ascii="Verdana" w:hAnsi="Verdana"/>
          <w:sz w:val="20"/>
        </w:rPr>
        <w:t>[37]</w:t>
      </w:r>
      <w:r w:rsidR="0009324F" w:rsidRPr="00944B80">
        <w:rPr>
          <w:rFonts w:ascii="Verdana" w:hAnsi="Verdana"/>
          <w:sz w:val="20"/>
        </w:rPr>
        <w:t>ISO/DIS 80004-1</w:t>
      </w:r>
      <w:r w:rsidR="0009324F" w:rsidRPr="00944B80">
        <w:rPr>
          <w:rFonts w:ascii="Verdana" w:hAnsi="Verdana"/>
          <w:sz w:val="20"/>
        </w:rPr>
        <w:tab/>
        <w:t>Nanotechnologies – Vocabulary — Part 1: Core terms and definitions [under development]</w:t>
      </w:r>
    </w:p>
    <w:p w14:paraId="09748A0F" w14:textId="53EB2727" w:rsidR="00986775" w:rsidRPr="00944B80" w:rsidRDefault="00986775" w:rsidP="007776B5">
      <w:pPr>
        <w:spacing w:before="120" w:line="240" w:lineRule="auto"/>
        <w:textAlignment w:val="top"/>
        <w:outlineLvl w:val="5"/>
        <w:rPr>
          <w:rFonts w:eastAsia="Times New Roman" w:cs="Calibri"/>
          <w:caps/>
          <w:lang w:eastAsia="es-ES"/>
        </w:rPr>
      </w:pPr>
      <w:r w:rsidRPr="00944B80">
        <w:rPr>
          <w:rFonts w:cs="Calibri"/>
        </w:rPr>
        <w:t>[</w:t>
      </w:r>
      <w:r w:rsidR="00D172DD" w:rsidRPr="00944B80">
        <w:rPr>
          <w:rFonts w:cs="Calibri"/>
        </w:rPr>
        <w:t>3</w:t>
      </w:r>
      <w:r w:rsidRPr="00944B80">
        <w:rPr>
          <w:rFonts w:cs="Calibri"/>
        </w:rPr>
        <w:t xml:space="preserve">8] </w:t>
      </w:r>
      <w:hyperlink r:id="rId66" w:tgtFrame="ISO Guide 82:2019 Guidelines for addressing sustainability in standards">
        <w:r w:rsidRPr="00944B80">
          <w:rPr>
            <w:rFonts w:eastAsia="Times New Roman" w:cs="Calibri"/>
            <w:lang w:eastAsia="es-ES"/>
          </w:rPr>
          <w:t>ISO Guide 82:2019 Guidelines for addressing sustainability in standards</w:t>
        </w:r>
      </w:hyperlink>
    </w:p>
    <w:p w14:paraId="2517981D" w14:textId="0296E368" w:rsidR="00096E06" w:rsidRPr="00944B80" w:rsidRDefault="00096E06" w:rsidP="007776B5">
      <w:pPr>
        <w:spacing w:before="120" w:line="240" w:lineRule="auto"/>
        <w:textAlignment w:val="top"/>
        <w:outlineLvl w:val="5"/>
        <w:rPr>
          <w:rFonts w:eastAsia="Times New Roman" w:cs="Calibri"/>
          <w:caps/>
          <w:lang w:eastAsia="es-ES"/>
        </w:rPr>
      </w:pPr>
      <w:r w:rsidRPr="00944B80">
        <w:rPr>
          <w:rFonts w:cs="Calibri"/>
        </w:rPr>
        <w:t>[</w:t>
      </w:r>
      <w:r w:rsidR="00D172DD" w:rsidRPr="00944B80">
        <w:rPr>
          <w:rFonts w:cs="Calibri"/>
        </w:rPr>
        <w:t>3</w:t>
      </w:r>
      <w:r w:rsidRPr="00944B80">
        <w:rPr>
          <w:rFonts w:cs="Calibri"/>
        </w:rPr>
        <w:t>9] ISO/</w:t>
      </w:r>
      <w:hyperlink r:id="rId67" w:tgtFrame="IWA 19:2017 Guidance principles for the sustainable management of secondary metals">
        <w:r w:rsidRPr="00944B80">
          <w:rPr>
            <w:rFonts w:eastAsia="Times New Roman" w:cs="Calibri"/>
            <w:lang w:eastAsia="es-ES"/>
          </w:rPr>
          <w:t>IWA 19:2017 Guidance principles for the sustainable management of secondary metals</w:t>
        </w:r>
      </w:hyperlink>
    </w:p>
    <w:p w14:paraId="2BAC4579" w14:textId="77777777" w:rsidR="00125927" w:rsidRPr="00944B80" w:rsidRDefault="00125927" w:rsidP="007776B5">
      <w:pPr>
        <w:spacing w:before="0" w:after="160" w:line="259" w:lineRule="auto"/>
        <w:rPr>
          <w:rFonts w:cs="Calibri"/>
        </w:rPr>
      </w:pPr>
    </w:p>
    <w:p w14:paraId="7E0BDFFD" w14:textId="3EA71A64" w:rsidR="00254EC2" w:rsidRPr="00944B80" w:rsidRDefault="00254EC2" w:rsidP="007776B5">
      <w:pPr>
        <w:spacing w:before="0" w:after="160" w:line="259" w:lineRule="auto"/>
        <w:rPr>
          <w:rFonts w:cs="Calibri"/>
        </w:rPr>
      </w:pPr>
      <w:r w:rsidRPr="00944B80">
        <w:rPr>
          <w:rFonts w:cs="Calibri"/>
        </w:rPr>
        <w:t>[4</w:t>
      </w:r>
      <w:r w:rsidR="00D172DD" w:rsidRPr="00944B80">
        <w:rPr>
          <w:rFonts w:cs="Calibri"/>
        </w:rPr>
        <w:t>0</w:t>
      </w:r>
      <w:r w:rsidRPr="00944B80">
        <w:rPr>
          <w:rFonts w:cs="Calibri"/>
        </w:rPr>
        <w:t>] UNE 0060: 2018 Industry 4.0. Management system for digitization. Requirements.</w:t>
      </w:r>
    </w:p>
    <w:p w14:paraId="289CF0B6" w14:textId="60E5884D" w:rsidR="00254EC2" w:rsidRPr="00944B80" w:rsidRDefault="00254EC2" w:rsidP="007776B5">
      <w:pPr>
        <w:spacing w:before="0" w:after="160" w:line="259" w:lineRule="auto"/>
        <w:rPr>
          <w:rFonts w:cs="Calibri"/>
        </w:rPr>
      </w:pPr>
      <w:r w:rsidRPr="00944B80">
        <w:rPr>
          <w:rFonts w:cs="Calibri"/>
        </w:rPr>
        <w:t>[4</w:t>
      </w:r>
      <w:r w:rsidR="00D172DD" w:rsidRPr="00944B80">
        <w:rPr>
          <w:rFonts w:cs="Calibri"/>
        </w:rPr>
        <w:t>1</w:t>
      </w:r>
      <w:r w:rsidRPr="00944B80">
        <w:rPr>
          <w:rFonts w:cs="Calibri"/>
        </w:rPr>
        <w:t>] UNE 0061: 2019 Industry 4.0. Management system for digitization. Requirements assessment.</w:t>
      </w:r>
    </w:p>
    <w:p w14:paraId="78755D0C" w14:textId="2DC915D0" w:rsidR="003940BB" w:rsidRPr="00944B80" w:rsidRDefault="00D172DD" w:rsidP="007776B5">
      <w:pPr>
        <w:spacing w:before="0" w:after="0" w:line="240" w:lineRule="auto"/>
        <w:rPr>
          <w:rFonts w:cs="Calibri"/>
        </w:rPr>
      </w:pPr>
      <w:r w:rsidRPr="00944B80">
        <w:rPr>
          <w:rFonts w:cs="Calibri"/>
        </w:rPr>
        <w:lastRenderedPageBreak/>
        <w:t xml:space="preserve">[42] </w:t>
      </w:r>
      <w:r w:rsidR="0009324F" w:rsidRPr="00944B80">
        <w:rPr>
          <w:rFonts w:cs="Calibri"/>
        </w:rPr>
        <w:t>UNE 166002:2021</w:t>
      </w:r>
      <w:r w:rsidR="0009324F" w:rsidRPr="00944B80">
        <w:rPr>
          <w:rFonts w:cs="Calibri"/>
        </w:rPr>
        <w:tab/>
      </w:r>
      <w:proofErr w:type="spellStart"/>
      <w:r w:rsidR="0009324F" w:rsidRPr="00944B80">
        <w:rPr>
          <w:rFonts w:cs="Calibri"/>
        </w:rPr>
        <w:t>R&amp;D&amp;i</w:t>
      </w:r>
      <w:proofErr w:type="spellEnd"/>
      <w:r w:rsidR="0009324F" w:rsidRPr="00944B80">
        <w:rPr>
          <w:rFonts w:cs="Calibri"/>
        </w:rPr>
        <w:t xml:space="preserve"> management: </w:t>
      </w:r>
      <w:proofErr w:type="spellStart"/>
      <w:r w:rsidR="0009324F" w:rsidRPr="00944B80">
        <w:rPr>
          <w:rFonts w:cs="Calibri"/>
        </w:rPr>
        <w:t>R&amp;D&amp;i</w:t>
      </w:r>
      <w:proofErr w:type="spellEnd"/>
      <w:r w:rsidR="0009324F" w:rsidRPr="00944B80">
        <w:rPr>
          <w:rFonts w:cs="Calibri"/>
        </w:rPr>
        <w:t xml:space="preserve"> management system requirements</w:t>
      </w:r>
    </w:p>
    <w:p w14:paraId="0A96607B" w14:textId="7E58FF97" w:rsidR="003940BB" w:rsidRPr="00944B80" w:rsidRDefault="003940BB" w:rsidP="007776B5">
      <w:pPr>
        <w:spacing w:before="0" w:after="0" w:line="240" w:lineRule="auto"/>
        <w:rPr>
          <w:rFonts w:cs="Calibri"/>
        </w:rPr>
      </w:pPr>
    </w:p>
    <w:p w14:paraId="1B6DBF35" w14:textId="1678DE47" w:rsidR="00330382" w:rsidRPr="00944B80" w:rsidRDefault="00330382" w:rsidP="007776B5">
      <w:pPr>
        <w:spacing w:before="0" w:after="0" w:line="240" w:lineRule="auto"/>
        <w:rPr>
          <w:rFonts w:eastAsia="Times New Roman" w:cs="Calibri"/>
          <w:color w:val="0000FF"/>
          <w:lang w:eastAsia="es-ES"/>
        </w:rPr>
      </w:pPr>
      <w:r w:rsidRPr="00944B80">
        <w:rPr>
          <w:rFonts w:cs="Calibri"/>
        </w:rPr>
        <w:t>[</w:t>
      </w:r>
      <w:r w:rsidR="00125927" w:rsidRPr="00944B80">
        <w:rPr>
          <w:rFonts w:cs="Calibri"/>
        </w:rPr>
        <w:t>43</w:t>
      </w:r>
      <w:r w:rsidRPr="00944B80">
        <w:rPr>
          <w:rFonts w:cs="Calibri"/>
        </w:rPr>
        <w:t xml:space="preserve">] </w:t>
      </w:r>
      <w:bookmarkEnd w:id="116"/>
      <w:r w:rsidRPr="00944B80">
        <w:rPr>
          <w:rFonts w:cs="Calibri"/>
        </w:rPr>
        <w:t xml:space="preserve">ASTM Standards on sustainable manufacturing </w:t>
      </w:r>
      <w:hyperlink r:id="rId68" w:history="1">
        <w:r w:rsidRPr="00944B80">
          <w:rPr>
            <w:rFonts w:eastAsia="Times New Roman" w:cs="Calibri"/>
            <w:color w:val="0000FF"/>
            <w:lang w:eastAsia="es-ES"/>
          </w:rPr>
          <w:t>https://www.astm.org/Standards/sustainability-standards.html</w:t>
        </w:r>
      </w:hyperlink>
    </w:p>
    <w:p w14:paraId="1C2BAF17" w14:textId="3B432B24" w:rsidR="00CA10C0" w:rsidRPr="00944B80" w:rsidRDefault="00CA10C0" w:rsidP="007776B5">
      <w:pPr>
        <w:spacing w:before="0" w:after="0" w:line="240" w:lineRule="auto"/>
        <w:rPr>
          <w:rFonts w:eastAsia="Times New Roman" w:cs="Calibri"/>
          <w:color w:val="0000FF"/>
          <w:lang w:eastAsia="es-ES"/>
        </w:rPr>
      </w:pPr>
    </w:p>
    <w:p w14:paraId="0DE3FAA6" w14:textId="643FE59C" w:rsidR="00CA10C0" w:rsidRPr="00944B80" w:rsidRDefault="00CA10C0" w:rsidP="007776B5">
      <w:pPr>
        <w:spacing w:before="0" w:after="160" w:line="259" w:lineRule="auto"/>
        <w:rPr>
          <w:rFonts w:eastAsia="Times New Roman" w:cs="Calibri"/>
          <w:iCs/>
          <w:lang w:eastAsia="es-ES"/>
        </w:rPr>
      </w:pPr>
      <w:r w:rsidRPr="00944B80">
        <w:rPr>
          <w:rFonts w:cs="Calibri"/>
        </w:rPr>
        <w:t>[4</w:t>
      </w:r>
      <w:r w:rsidR="00125927" w:rsidRPr="00944B80">
        <w:rPr>
          <w:rFonts w:cs="Calibri"/>
        </w:rPr>
        <w:t>4</w:t>
      </w:r>
      <w:r w:rsidRPr="00944B80">
        <w:rPr>
          <w:rFonts w:cs="Calibri"/>
        </w:rPr>
        <w:t xml:space="preserve">] </w:t>
      </w:r>
      <w:r w:rsidRPr="00944B80">
        <w:rPr>
          <w:rFonts w:eastAsia="Times New Roman" w:cs="Calibri"/>
          <w:iCs/>
          <w:lang w:eastAsia="es-ES"/>
        </w:rPr>
        <w:t xml:space="preserve">OECD (2011) OECD Sustainable Manufacturing Toolkit. Start-up Guide: Seven steps to environmental excellence. OECD Directorate for Science, </w:t>
      </w:r>
      <w:proofErr w:type="gramStart"/>
      <w:r w:rsidRPr="00944B80">
        <w:rPr>
          <w:rFonts w:eastAsia="Times New Roman" w:cs="Calibri"/>
          <w:iCs/>
          <w:lang w:eastAsia="es-ES"/>
        </w:rPr>
        <w:t>Technology</w:t>
      </w:r>
      <w:proofErr w:type="gramEnd"/>
      <w:r w:rsidRPr="00944B80">
        <w:rPr>
          <w:rFonts w:eastAsia="Times New Roman" w:cs="Calibri"/>
          <w:iCs/>
          <w:lang w:eastAsia="es-ES"/>
        </w:rPr>
        <w:t xml:space="preserve"> and Industry (DSTI), 51 pp. </w:t>
      </w:r>
      <w:hyperlink r:id="rId69" w:history="1">
        <w:r w:rsidRPr="00944B80">
          <w:rPr>
            <w:rFonts w:eastAsia="Times New Roman" w:cs="Calibri"/>
            <w:iCs/>
            <w:color w:val="0000FF"/>
            <w:lang w:eastAsia="es-ES"/>
          </w:rPr>
          <w:t>https://www.oecd.org/innovation/green/toolkit/48704993.pdf</w:t>
        </w:r>
      </w:hyperlink>
      <w:r w:rsidRPr="00944B80">
        <w:rPr>
          <w:rFonts w:eastAsia="Times New Roman" w:cs="Calibri"/>
          <w:iCs/>
          <w:lang w:eastAsia="es-ES"/>
        </w:rPr>
        <w:t>.</w:t>
      </w:r>
    </w:p>
    <w:p w14:paraId="1ADACC76" w14:textId="77777777" w:rsidR="00CA10C0" w:rsidRPr="00944B80" w:rsidRDefault="00CA10C0" w:rsidP="007776B5">
      <w:pPr>
        <w:spacing w:before="0" w:after="0" w:line="240" w:lineRule="auto"/>
        <w:rPr>
          <w:rFonts w:eastAsia="Times New Roman" w:cs="Calibri"/>
          <w:color w:val="383F3F"/>
          <w:lang w:eastAsia="es-ES"/>
        </w:rPr>
      </w:pPr>
    </w:p>
    <w:p w14:paraId="5C4D01F5" w14:textId="77777777" w:rsidR="00330382" w:rsidRPr="00944B80" w:rsidRDefault="00330382" w:rsidP="007776B5">
      <w:pPr>
        <w:spacing w:before="0" w:after="0" w:line="240" w:lineRule="auto"/>
        <w:rPr>
          <w:rFonts w:cs="Calibri"/>
        </w:rPr>
      </w:pPr>
    </w:p>
    <w:p w14:paraId="11510C91" w14:textId="1122778A" w:rsidR="00330382" w:rsidRPr="00944B80" w:rsidRDefault="00330382" w:rsidP="007776B5">
      <w:pPr>
        <w:spacing w:before="0" w:after="160" w:line="259" w:lineRule="auto"/>
        <w:rPr>
          <w:rFonts w:eastAsia="Times New Roman" w:cs="Calibri"/>
          <w:iCs/>
          <w:lang w:eastAsia="es-ES"/>
        </w:rPr>
      </w:pPr>
      <w:r w:rsidRPr="00944B80">
        <w:rPr>
          <w:rFonts w:cs="Calibri"/>
        </w:rPr>
        <w:t>[</w:t>
      </w:r>
      <w:r w:rsidR="00125927" w:rsidRPr="00944B80">
        <w:rPr>
          <w:rFonts w:cs="Calibri"/>
        </w:rPr>
        <w:t>45</w:t>
      </w:r>
      <w:r w:rsidRPr="00944B80">
        <w:rPr>
          <w:rFonts w:cs="Calibri"/>
        </w:rPr>
        <w:t xml:space="preserve">] </w:t>
      </w:r>
      <w:r w:rsidRPr="00944B80">
        <w:rPr>
          <w:rFonts w:eastAsia="Times New Roman" w:cs="Calibri"/>
          <w:iCs/>
          <w:lang w:eastAsia="es-ES"/>
        </w:rPr>
        <w:t xml:space="preserve">EC (2000) Communication from the Commission on the precautionary </w:t>
      </w:r>
      <w:proofErr w:type="gramStart"/>
      <w:r w:rsidRPr="00944B80">
        <w:rPr>
          <w:rFonts w:eastAsia="Times New Roman" w:cs="Calibri"/>
          <w:iCs/>
          <w:lang w:eastAsia="es-ES"/>
        </w:rPr>
        <w:t>principle</w:t>
      </w:r>
      <w:proofErr w:type="gramEnd"/>
      <w:r w:rsidRPr="00944B80">
        <w:rPr>
          <w:rFonts w:eastAsia="Times New Roman" w:cs="Calibri"/>
          <w:iCs/>
          <w:lang w:eastAsia="es-ES"/>
        </w:rPr>
        <w:t xml:space="preserve"> COM (2000) 1 final Brussels, 2.2.2000.</w:t>
      </w:r>
    </w:p>
    <w:p w14:paraId="6D5BD41D" w14:textId="031A6CDB" w:rsidR="00330382" w:rsidRPr="00944B80" w:rsidRDefault="00330382" w:rsidP="007776B5">
      <w:pPr>
        <w:spacing w:before="0" w:after="160" w:line="259" w:lineRule="auto"/>
        <w:rPr>
          <w:rFonts w:eastAsia="Times New Roman" w:cs="Calibri"/>
          <w:iCs/>
          <w:lang w:eastAsia="es-ES"/>
        </w:rPr>
      </w:pPr>
      <w:r w:rsidRPr="00944B80">
        <w:rPr>
          <w:rFonts w:eastAsia="Times New Roman" w:cs="Calibri"/>
          <w:iCs/>
          <w:lang w:eastAsia="es-ES"/>
        </w:rPr>
        <w:t>[</w:t>
      </w:r>
      <w:r w:rsidR="00125927" w:rsidRPr="00944B80">
        <w:rPr>
          <w:rFonts w:eastAsia="Times New Roman" w:cs="Calibri"/>
          <w:iCs/>
          <w:lang w:eastAsia="es-ES"/>
        </w:rPr>
        <w:t>46</w:t>
      </w:r>
      <w:r w:rsidRPr="00944B80">
        <w:rPr>
          <w:rFonts w:eastAsia="Times New Roman" w:cs="Calibri"/>
          <w:iCs/>
          <w:lang w:eastAsia="es-ES"/>
        </w:rPr>
        <w:t xml:space="preserve">] EC (2020) EU-Sustainable production and consumption. </w:t>
      </w:r>
      <w:hyperlink r:id="rId70" w:history="1">
        <w:r w:rsidRPr="00944B80">
          <w:rPr>
            <w:rFonts w:eastAsia="Times New Roman" w:cs="Calibri"/>
            <w:iCs/>
            <w:color w:val="0000FF"/>
            <w:lang w:eastAsia="es-ES"/>
          </w:rPr>
          <w:t>https://ec.europa.eu/jrc/en/research-topic/sustainable-production-and-consumption</w:t>
        </w:r>
      </w:hyperlink>
      <w:r w:rsidRPr="00944B80">
        <w:rPr>
          <w:rFonts w:eastAsia="Times New Roman" w:cs="Calibri"/>
          <w:iCs/>
          <w:lang w:eastAsia="es-ES"/>
        </w:rPr>
        <w:t>.</w:t>
      </w:r>
    </w:p>
    <w:p w14:paraId="27CEB19A" w14:textId="709943B3" w:rsidR="005E73D1" w:rsidRPr="00944B80" w:rsidRDefault="005E73D1" w:rsidP="007776B5">
      <w:pPr>
        <w:spacing w:before="0" w:after="160" w:line="259" w:lineRule="auto"/>
        <w:rPr>
          <w:rFonts w:eastAsia="Times New Roman" w:cs="Calibri"/>
          <w:iCs/>
          <w:lang w:eastAsia="es-ES"/>
        </w:rPr>
      </w:pPr>
      <w:r w:rsidRPr="00944B80">
        <w:rPr>
          <w:rFonts w:eastAsia="Times New Roman" w:cs="Calibri"/>
          <w:iCs/>
          <w:lang w:eastAsia="es-ES"/>
        </w:rPr>
        <w:t xml:space="preserve">[47] European Commission, Directorate-General for Internal Market, Industry, Entrepreneurship and SMEs, Pilot production in Key Enabling Technologies, Publications Office, 2017, https://data.europa.eu/doi/10.2873/944439 </w:t>
      </w:r>
    </w:p>
    <w:p w14:paraId="76E55AA3" w14:textId="7813BFBB" w:rsidR="00330382" w:rsidRPr="00944B80" w:rsidRDefault="00330382" w:rsidP="007776B5">
      <w:pPr>
        <w:spacing w:before="0" w:after="160" w:line="259" w:lineRule="auto"/>
        <w:rPr>
          <w:rFonts w:eastAsia="Times New Roman" w:cs="Calibri"/>
          <w:iCs/>
          <w:lang w:eastAsia="es-ES"/>
        </w:rPr>
      </w:pPr>
      <w:r w:rsidRPr="00944B80">
        <w:rPr>
          <w:rFonts w:eastAsia="Times New Roman" w:cs="Calibri"/>
          <w:iCs/>
          <w:lang w:eastAsia="es-ES"/>
        </w:rPr>
        <w:t>[</w:t>
      </w:r>
      <w:r w:rsidR="00FE2071" w:rsidRPr="00944B80">
        <w:rPr>
          <w:rFonts w:eastAsia="Times New Roman" w:cs="Calibri"/>
          <w:iCs/>
          <w:lang w:eastAsia="es-ES"/>
        </w:rPr>
        <w:t>4</w:t>
      </w:r>
      <w:r w:rsidR="00FE2071" w:rsidRPr="00944B80">
        <w:rPr>
          <w:rFonts w:eastAsia="Times New Roman" w:cs="Calibri"/>
          <w:iCs/>
          <w:lang w:eastAsia="es-ES"/>
        </w:rPr>
        <w:t>8</w:t>
      </w:r>
      <w:r w:rsidRPr="00944B80">
        <w:rPr>
          <w:rFonts w:eastAsia="Times New Roman" w:cs="Calibri"/>
          <w:iCs/>
          <w:lang w:eastAsia="es-ES"/>
        </w:rPr>
        <w:t xml:space="preserve">] EU (2020) Smart Specialization Platform (S3 Platform), Efficient and Sustainable Manufacturing. </w:t>
      </w:r>
      <w:hyperlink r:id="rId71" w:history="1">
        <w:r w:rsidRPr="00944B80">
          <w:rPr>
            <w:rFonts w:eastAsia="Times New Roman" w:cs="Calibri"/>
            <w:iCs/>
            <w:color w:val="0000FF"/>
            <w:lang w:eastAsia="es-ES"/>
          </w:rPr>
          <w:t>https://s3platform.jrc.ec.europa.eu/efficient-and-sustainable-manufacturing?inheritRedirect=true</w:t>
        </w:r>
      </w:hyperlink>
      <w:r w:rsidRPr="00944B80">
        <w:rPr>
          <w:rFonts w:eastAsia="Times New Roman" w:cs="Calibri"/>
          <w:iCs/>
          <w:lang w:eastAsia="es-ES"/>
        </w:rPr>
        <w:t>.</w:t>
      </w:r>
    </w:p>
    <w:p w14:paraId="40B0D6CB" w14:textId="147A3CE9" w:rsidR="00CA10C0" w:rsidRPr="00944B80" w:rsidRDefault="00CA10C0" w:rsidP="007776B5">
      <w:pPr>
        <w:spacing w:before="0" w:after="160" w:line="259" w:lineRule="auto"/>
        <w:rPr>
          <w:rFonts w:eastAsia="Times New Roman" w:cs="Calibri"/>
          <w:iCs/>
          <w:lang w:eastAsia="es-ES"/>
        </w:rPr>
      </w:pPr>
    </w:p>
    <w:p w14:paraId="0A028246" w14:textId="688FE16E" w:rsidR="00CA10C0" w:rsidRPr="00944B80" w:rsidRDefault="00CA10C0" w:rsidP="007776B5">
      <w:pPr>
        <w:spacing w:before="0" w:after="160" w:line="259" w:lineRule="auto"/>
        <w:rPr>
          <w:rFonts w:cs="Calibri"/>
        </w:rPr>
      </w:pPr>
      <w:r w:rsidRPr="00944B80">
        <w:rPr>
          <w:rFonts w:cs="Calibri"/>
        </w:rPr>
        <w:t>[</w:t>
      </w:r>
      <w:r w:rsidR="00FE2071" w:rsidRPr="00944B80">
        <w:rPr>
          <w:rFonts w:cs="Calibri"/>
        </w:rPr>
        <w:t>4</w:t>
      </w:r>
      <w:r w:rsidR="00FE2071" w:rsidRPr="00944B80">
        <w:rPr>
          <w:rFonts w:cs="Calibri"/>
        </w:rPr>
        <w:t>9</w:t>
      </w:r>
      <w:r w:rsidRPr="00944B80">
        <w:rPr>
          <w:rFonts w:cs="Calibri"/>
        </w:rPr>
        <w:t>] Sustainable manufacturing initiative: U.S. Department of Commerce. International Journal of Powder Metallurgy 47(1):12-16 · January 2011.</w:t>
      </w:r>
    </w:p>
    <w:p w14:paraId="1D4C5F5E" w14:textId="0482863D" w:rsidR="00CA10C0" w:rsidRPr="00944B80" w:rsidRDefault="00CA10C0" w:rsidP="007776B5">
      <w:pPr>
        <w:spacing w:before="0" w:after="160" w:line="259" w:lineRule="auto"/>
        <w:rPr>
          <w:rFonts w:cs="Calibri"/>
        </w:rPr>
      </w:pPr>
      <w:r w:rsidRPr="00944B80">
        <w:rPr>
          <w:rFonts w:cs="Calibri"/>
        </w:rPr>
        <w:t>[</w:t>
      </w:r>
      <w:r w:rsidR="00FE2071" w:rsidRPr="00944B80">
        <w:rPr>
          <w:rFonts w:cs="Calibri"/>
        </w:rPr>
        <w:t>50</w:t>
      </w:r>
      <w:r w:rsidRPr="00944B80">
        <w:rPr>
          <w:rFonts w:cs="Calibri"/>
        </w:rPr>
        <w:t>] U.S. Department of Commerce (2008). Sustainable manufacturing initiative.</w:t>
      </w:r>
    </w:p>
    <w:p w14:paraId="15F36BDF" w14:textId="77777777" w:rsidR="00CA10C0" w:rsidRPr="00944B80" w:rsidRDefault="00CA10C0" w:rsidP="007776B5">
      <w:pPr>
        <w:spacing w:before="0" w:after="160" w:line="259" w:lineRule="auto"/>
        <w:rPr>
          <w:rFonts w:cs="Calibri"/>
        </w:rPr>
      </w:pPr>
      <w:hyperlink r:id="rId72" w:history="1">
        <w:r w:rsidRPr="00944B80">
          <w:rPr>
            <w:rFonts w:cs="Calibri"/>
            <w:color w:val="0000FF"/>
          </w:rPr>
          <w:t>http://www.trade.gov/competitiveness/sustainablemanufacturing/how_doc_defines_SM.asp</w:t>
        </w:r>
      </w:hyperlink>
      <w:r w:rsidRPr="00944B80">
        <w:rPr>
          <w:rFonts w:cs="Calibri"/>
        </w:rPr>
        <w:t>.</w:t>
      </w:r>
    </w:p>
    <w:p w14:paraId="367E11DE" w14:textId="1E648018" w:rsidR="00CA10C0" w:rsidRPr="00944B80" w:rsidRDefault="00CA10C0" w:rsidP="007776B5">
      <w:pPr>
        <w:spacing w:before="0" w:after="160" w:line="259" w:lineRule="auto"/>
        <w:rPr>
          <w:rFonts w:cs="Calibri"/>
        </w:rPr>
      </w:pPr>
      <w:r w:rsidRPr="00944B80">
        <w:rPr>
          <w:rFonts w:cs="Calibri"/>
        </w:rPr>
        <w:t>[</w:t>
      </w:r>
      <w:r w:rsidR="00FE2071" w:rsidRPr="00944B80">
        <w:rPr>
          <w:rFonts w:cs="Calibri"/>
        </w:rPr>
        <w:t>5</w:t>
      </w:r>
      <w:r w:rsidR="00FE2071" w:rsidRPr="00944B80">
        <w:rPr>
          <w:rFonts w:cs="Calibri"/>
        </w:rPr>
        <w:t>1</w:t>
      </w:r>
      <w:r w:rsidRPr="00944B80">
        <w:rPr>
          <w:rFonts w:cs="Calibri"/>
        </w:rPr>
        <w:t xml:space="preserve">] US EPA (2017) Glossary of Sustainable Manufacturing Terms, and tools. </w:t>
      </w:r>
    </w:p>
    <w:p w14:paraId="1D8052E8" w14:textId="77777777" w:rsidR="00CA10C0" w:rsidRPr="00944B80" w:rsidRDefault="00CA10C0" w:rsidP="007776B5">
      <w:pPr>
        <w:spacing w:before="0" w:after="0" w:line="240" w:lineRule="auto"/>
        <w:rPr>
          <w:rFonts w:cs="Calibri"/>
        </w:rPr>
      </w:pPr>
      <w:hyperlink r:id="rId73" w:history="1">
        <w:r w:rsidRPr="00944B80">
          <w:rPr>
            <w:rFonts w:cs="Calibri"/>
            <w:color w:val="0000FF"/>
          </w:rPr>
          <w:t>https://www.epa.gov/sustainability/sustainable-manufacturing</w:t>
        </w:r>
      </w:hyperlink>
    </w:p>
    <w:p w14:paraId="5EF95F47" w14:textId="77777777" w:rsidR="00CA10C0" w:rsidRPr="00944B80" w:rsidRDefault="00CA10C0" w:rsidP="007776B5">
      <w:pPr>
        <w:spacing w:before="0" w:after="0" w:line="240" w:lineRule="auto"/>
        <w:rPr>
          <w:rFonts w:cs="Calibri"/>
          <w:color w:val="0000FF"/>
        </w:rPr>
      </w:pPr>
      <w:hyperlink r:id="rId74" w:history="1">
        <w:r w:rsidRPr="00944B80">
          <w:rPr>
            <w:rFonts w:cs="Calibri"/>
            <w:color w:val="0000FF"/>
          </w:rPr>
          <w:t>https://www.epa.gov/e3/e3-sustainability-tools</w:t>
        </w:r>
      </w:hyperlink>
    </w:p>
    <w:p w14:paraId="307F7CB4" w14:textId="0CD7D31B" w:rsidR="00CA10C0" w:rsidRPr="00944B80" w:rsidRDefault="00CA10C0" w:rsidP="007776B5">
      <w:pPr>
        <w:spacing w:before="0" w:after="160" w:line="259" w:lineRule="auto"/>
        <w:rPr>
          <w:rFonts w:eastAsia="Times New Roman" w:cs="Calibri"/>
          <w:iCs/>
          <w:lang w:eastAsia="es-ES"/>
        </w:rPr>
      </w:pPr>
    </w:p>
    <w:p w14:paraId="57D31407" w14:textId="6CAD34F1" w:rsidR="00330382" w:rsidRPr="00944B80" w:rsidRDefault="00330382" w:rsidP="007776B5">
      <w:pPr>
        <w:spacing w:before="0" w:after="160" w:line="259" w:lineRule="auto"/>
        <w:rPr>
          <w:rFonts w:cs="Calibri"/>
        </w:rPr>
      </w:pPr>
      <w:r w:rsidRPr="00944B80">
        <w:rPr>
          <w:rFonts w:cs="Calibri"/>
        </w:rPr>
        <w:t>[</w:t>
      </w:r>
      <w:r w:rsidR="00FE2071" w:rsidRPr="00944B80">
        <w:rPr>
          <w:rFonts w:cs="Calibri"/>
        </w:rPr>
        <w:t>5</w:t>
      </w:r>
      <w:r w:rsidR="00FE2071" w:rsidRPr="00944B80">
        <w:rPr>
          <w:rFonts w:cs="Calibri"/>
        </w:rPr>
        <w:t>2</w:t>
      </w:r>
      <w:r w:rsidRPr="00944B80">
        <w:rPr>
          <w:rFonts w:cs="Calibri"/>
        </w:rPr>
        <w:t xml:space="preserve">] Garretson IC, Mani M, Leong S, Lyons KW, </w:t>
      </w:r>
      <w:proofErr w:type="spellStart"/>
      <w:r w:rsidRPr="00944B80">
        <w:rPr>
          <w:rFonts w:cs="Calibri"/>
        </w:rPr>
        <w:t>Haapala</w:t>
      </w:r>
      <w:proofErr w:type="spellEnd"/>
      <w:r w:rsidRPr="00944B80">
        <w:rPr>
          <w:rFonts w:cs="Calibri"/>
        </w:rPr>
        <w:t xml:space="preserve"> KR (2016) Terminology to support manufacturing process characterization and assessment for sustainable production. Journal of Cleaner Production, Volume 139, Pages 986-1000.</w:t>
      </w:r>
    </w:p>
    <w:p w14:paraId="57B43146" w14:textId="4BD500C7" w:rsidR="00330382" w:rsidRPr="00944B80" w:rsidRDefault="00330382" w:rsidP="007776B5">
      <w:pPr>
        <w:spacing w:before="0" w:after="160" w:line="259" w:lineRule="auto"/>
        <w:rPr>
          <w:rFonts w:cs="Calibri"/>
        </w:rPr>
      </w:pPr>
      <w:r w:rsidRPr="00944B80">
        <w:rPr>
          <w:rFonts w:cs="Calibri"/>
        </w:rPr>
        <w:t>[</w:t>
      </w:r>
      <w:r w:rsidR="00FE2071" w:rsidRPr="00944B80">
        <w:rPr>
          <w:rFonts w:cs="Calibri"/>
        </w:rPr>
        <w:t>5</w:t>
      </w:r>
      <w:r w:rsidR="00FE2071" w:rsidRPr="00944B80">
        <w:rPr>
          <w:rFonts w:cs="Calibri"/>
        </w:rPr>
        <w:t>3</w:t>
      </w:r>
      <w:r w:rsidRPr="00944B80">
        <w:rPr>
          <w:rFonts w:cs="Calibri"/>
        </w:rPr>
        <w:t xml:space="preserve">] </w:t>
      </w:r>
      <w:proofErr w:type="spellStart"/>
      <w:r w:rsidRPr="00944B80">
        <w:rPr>
          <w:rFonts w:cs="Calibri"/>
        </w:rPr>
        <w:t>Hauschild</w:t>
      </w:r>
      <w:proofErr w:type="spellEnd"/>
      <w:r w:rsidRPr="00944B80">
        <w:rPr>
          <w:rFonts w:cs="Calibri"/>
        </w:rPr>
        <w:t xml:space="preserve"> M, </w:t>
      </w:r>
      <w:proofErr w:type="spellStart"/>
      <w:r w:rsidRPr="00944B80">
        <w:rPr>
          <w:rFonts w:cs="Calibri"/>
        </w:rPr>
        <w:t>Dornfeld</w:t>
      </w:r>
      <w:proofErr w:type="spellEnd"/>
      <w:r w:rsidRPr="00944B80">
        <w:rPr>
          <w:rFonts w:cs="Calibri"/>
        </w:rPr>
        <w:t xml:space="preserve"> D, Hutchins M, Kara S, </w:t>
      </w:r>
      <w:proofErr w:type="spellStart"/>
      <w:r w:rsidRPr="00944B80">
        <w:rPr>
          <w:rFonts w:cs="Calibri"/>
        </w:rPr>
        <w:t>Jovane</w:t>
      </w:r>
      <w:proofErr w:type="spellEnd"/>
      <w:r w:rsidRPr="00944B80">
        <w:rPr>
          <w:rFonts w:cs="Calibri"/>
        </w:rPr>
        <w:t xml:space="preserve"> F (2014) Sustainable Manufacturing. CIRP </w:t>
      </w:r>
      <w:proofErr w:type="spellStart"/>
      <w:r w:rsidRPr="00944B80">
        <w:rPr>
          <w:rFonts w:cs="Calibri"/>
        </w:rPr>
        <w:t>Encyclopedia</w:t>
      </w:r>
      <w:proofErr w:type="spellEnd"/>
      <w:r w:rsidRPr="00944B80">
        <w:rPr>
          <w:rFonts w:cs="Calibri"/>
        </w:rPr>
        <w:t xml:space="preserve"> of Production Engineering, 2014 Edition.</w:t>
      </w:r>
    </w:p>
    <w:p w14:paraId="38B02047" w14:textId="458BBC9E" w:rsidR="00330382" w:rsidRPr="00944B80" w:rsidRDefault="00330382" w:rsidP="007776B5">
      <w:pPr>
        <w:spacing w:before="0" w:after="160" w:line="259" w:lineRule="auto"/>
        <w:rPr>
          <w:rFonts w:cs="Calibri"/>
        </w:rPr>
      </w:pPr>
      <w:r w:rsidRPr="00944B80">
        <w:rPr>
          <w:rFonts w:cs="Calibri"/>
        </w:rPr>
        <w:t>[</w:t>
      </w:r>
      <w:r w:rsidR="00FE2071" w:rsidRPr="00944B80">
        <w:rPr>
          <w:rFonts w:cs="Calibri"/>
        </w:rPr>
        <w:t>5</w:t>
      </w:r>
      <w:r w:rsidR="00FE2071" w:rsidRPr="00944B80">
        <w:rPr>
          <w:rFonts w:cs="Calibri"/>
        </w:rPr>
        <w:t>4</w:t>
      </w:r>
      <w:r w:rsidRPr="00944B80">
        <w:rPr>
          <w:rFonts w:cs="Calibri"/>
        </w:rPr>
        <w:t xml:space="preserve">] López de Ipiña JM, Hernan </w:t>
      </w:r>
      <w:proofErr w:type="gramStart"/>
      <w:r w:rsidRPr="00944B80">
        <w:rPr>
          <w:rFonts w:cs="Calibri"/>
        </w:rPr>
        <w:t xml:space="preserve">A,  </w:t>
      </w:r>
      <w:proofErr w:type="spellStart"/>
      <w:r w:rsidRPr="00944B80">
        <w:rPr>
          <w:rFonts w:cs="Calibri"/>
        </w:rPr>
        <w:t>Cenigaonaindia</w:t>
      </w:r>
      <w:proofErr w:type="spellEnd"/>
      <w:proofErr w:type="gramEnd"/>
      <w:r w:rsidRPr="00944B80">
        <w:rPr>
          <w:rFonts w:cs="Calibri"/>
        </w:rPr>
        <w:t xml:space="preserve"> X,  </w:t>
      </w:r>
      <w:proofErr w:type="spellStart"/>
      <w:r w:rsidRPr="00944B80">
        <w:rPr>
          <w:rFonts w:cs="Calibri"/>
        </w:rPr>
        <w:t>Insunza</w:t>
      </w:r>
      <w:proofErr w:type="spellEnd"/>
      <w:r w:rsidRPr="00944B80">
        <w:rPr>
          <w:rFonts w:cs="Calibri"/>
        </w:rPr>
        <w:t xml:space="preserve"> M,  Florez S,  Seddon R,  </w:t>
      </w:r>
      <w:proofErr w:type="spellStart"/>
      <w:r w:rsidRPr="00944B80">
        <w:rPr>
          <w:rFonts w:cs="Calibri"/>
        </w:rPr>
        <w:t>Vavouliotis</w:t>
      </w:r>
      <w:proofErr w:type="spellEnd"/>
      <w:r w:rsidRPr="00944B80">
        <w:rPr>
          <w:rFonts w:cs="Calibri"/>
        </w:rPr>
        <w:t xml:space="preserve"> A,  </w:t>
      </w:r>
      <w:proofErr w:type="spellStart"/>
      <w:r w:rsidRPr="00944B80">
        <w:rPr>
          <w:rFonts w:cs="Calibri"/>
        </w:rPr>
        <w:t>Kostopoulos</w:t>
      </w:r>
      <w:proofErr w:type="spellEnd"/>
      <w:r w:rsidRPr="00944B80">
        <w:rPr>
          <w:rFonts w:cs="Calibri"/>
        </w:rPr>
        <w:t xml:space="preserve"> V,  </w:t>
      </w:r>
      <w:proofErr w:type="spellStart"/>
      <w:r w:rsidRPr="00944B80">
        <w:rPr>
          <w:rFonts w:cs="Calibri"/>
        </w:rPr>
        <w:t>Latko</w:t>
      </w:r>
      <w:proofErr w:type="spellEnd"/>
      <w:r w:rsidRPr="00944B80">
        <w:rPr>
          <w:rFonts w:cs="Calibri"/>
        </w:rPr>
        <w:t xml:space="preserve"> P,  </w:t>
      </w:r>
      <w:proofErr w:type="spellStart"/>
      <w:r w:rsidRPr="00944B80">
        <w:rPr>
          <w:rFonts w:cs="Calibri"/>
        </w:rPr>
        <w:t>Durałek</w:t>
      </w:r>
      <w:proofErr w:type="spellEnd"/>
      <w:r w:rsidRPr="00944B80">
        <w:rPr>
          <w:rFonts w:cs="Calibri"/>
        </w:rPr>
        <w:t xml:space="preserve"> P,  </w:t>
      </w:r>
      <w:proofErr w:type="spellStart"/>
      <w:r w:rsidRPr="00944B80">
        <w:rPr>
          <w:rFonts w:cs="Calibri"/>
        </w:rPr>
        <w:t>Kchit</w:t>
      </w:r>
      <w:proofErr w:type="spellEnd"/>
      <w:r w:rsidRPr="00944B80">
        <w:rPr>
          <w:rFonts w:cs="Calibri"/>
        </w:rPr>
        <w:t xml:space="preserve"> N (2017) </w:t>
      </w:r>
      <w:r w:rsidRPr="00944B80">
        <w:rPr>
          <w:rFonts w:cs="Calibri"/>
          <w:i/>
        </w:rPr>
        <w:t>Implementation of a safe-by-design approach in the development of new open pilot lines for the manufacture of carbon nanotube-based nano-enabled products</w:t>
      </w:r>
      <w:r w:rsidRPr="00944B80">
        <w:rPr>
          <w:rFonts w:cs="Calibri"/>
        </w:rPr>
        <w:t>. IOP Conf. Series: Journal of Physics: Conf. Series 838 (2017) 012018.</w:t>
      </w:r>
    </w:p>
    <w:p w14:paraId="57D30C06" w14:textId="1CCFC993" w:rsidR="00330382" w:rsidRPr="00944B80" w:rsidRDefault="00330382" w:rsidP="007776B5">
      <w:pPr>
        <w:spacing w:before="0" w:after="160" w:line="259" w:lineRule="auto"/>
        <w:rPr>
          <w:rFonts w:cs="Calibri"/>
        </w:rPr>
      </w:pPr>
      <w:r w:rsidRPr="00944B80">
        <w:rPr>
          <w:rFonts w:cs="Calibri"/>
        </w:rPr>
        <w:t>[</w:t>
      </w:r>
      <w:r w:rsidR="00FE2071" w:rsidRPr="00944B80">
        <w:rPr>
          <w:rFonts w:cs="Calibri"/>
        </w:rPr>
        <w:t>5</w:t>
      </w:r>
      <w:r w:rsidR="00FE2071" w:rsidRPr="00944B80">
        <w:rPr>
          <w:rFonts w:cs="Calibri"/>
        </w:rPr>
        <w:t>5</w:t>
      </w:r>
      <w:r w:rsidRPr="00944B80">
        <w:rPr>
          <w:rFonts w:cs="Calibri"/>
        </w:rPr>
        <w:t xml:space="preserve">] MANUFUTURE (2018) </w:t>
      </w:r>
      <w:proofErr w:type="spellStart"/>
      <w:r w:rsidRPr="00944B80">
        <w:rPr>
          <w:rFonts w:cs="Calibri"/>
        </w:rPr>
        <w:t>ManuFUTURE</w:t>
      </w:r>
      <w:proofErr w:type="spellEnd"/>
      <w:r w:rsidRPr="00944B80">
        <w:rPr>
          <w:rFonts w:cs="Calibri"/>
        </w:rPr>
        <w:t xml:space="preserve">-Vision 2030. Competitive, </w:t>
      </w:r>
      <w:proofErr w:type="gramStart"/>
      <w:r w:rsidRPr="00944B80">
        <w:rPr>
          <w:rFonts w:cs="Calibri"/>
        </w:rPr>
        <w:t>sustainable</w:t>
      </w:r>
      <w:proofErr w:type="gramEnd"/>
      <w:r w:rsidRPr="00944B80">
        <w:rPr>
          <w:rFonts w:cs="Calibri"/>
        </w:rPr>
        <w:t xml:space="preserve"> and resilient European manufacturing.</w:t>
      </w:r>
    </w:p>
    <w:p w14:paraId="56811FEA" w14:textId="6A74CD83" w:rsidR="00330382" w:rsidRPr="00944B80" w:rsidRDefault="00330382" w:rsidP="007776B5">
      <w:pPr>
        <w:spacing w:before="0" w:after="160" w:line="259" w:lineRule="auto"/>
        <w:rPr>
          <w:rFonts w:cs="Calibri"/>
        </w:rPr>
      </w:pPr>
      <w:r w:rsidRPr="00944B80">
        <w:rPr>
          <w:rFonts w:cs="Calibri"/>
        </w:rPr>
        <w:t>[</w:t>
      </w:r>
      <w:r w:rsidR="00FE2071" w:rsidRPr="00944B80">
        <w:rPr>
          <w:rFonts w:cs="Calibri"/>
        </w:rPr>
        <w:t>5</w:t>
      </w:r>
      <w:r w:rsidR="00FE2071" w:rsidRPr="00944B80">
        <w:rPr>
          <w:rFonts w:cs="Calibri"/>
        </w:rPr>
        <w:t>6</w:t>
      </w:r>
      <w:r w:rsidRPr="00944B80">
        <w:rPr>
          <w:rFonts w:cs="Calibri"/>
        </w:rPr>
        <w:t xml:space="preserve">] Massachusetts University – Lowell </w:t>
      </w:r>
      <w:proofErr w:type="spellStart"/>
      <w:r w:rsidRPr="00944B80">
        <w:rPr>
          <w:rFonts w:cs="Calibri"/>
        </w:rPr>
        <w:t>Center</w:t>
      </w:r>
      <w:proofErr w:type="spellEnd"/>
      <w:r w:rsidRPr="00944B80">
        <w:rPr>
          <w:rFonts w:cs="Calibri"/>
        </w:rPr>
        <w:t xml:space="preserve"> (2017) What is sustainable manufacturing?</w:t>
      </w:r>
    </w:p>
    <w:p w14:paraId="32B236C4" w14:textId="1DFD14E0" w:rsidR="00330382" w:rsidRPr="00944B80" w:rsidRDefault="00330382" w:rsidP="007776B5">
      <w:pPr>
        <w:spacing w:before="0" w:after="160" w:line="259" w:lineRule="auto"/>
        <w:rPr>
          <w:rFonts w:cs="Calibri"/>
        </w:rPr>
      </w:pPr>
      <w:r w:rsidRPr="00944B80">
        <w:rPr>
          <w:rFonts w:cs="Calibri"/>
        </w:rPr>
        <w:lastRenderedPageBreak/>
        <w:t>[</w:t>
      </w:r>
      <w:r w:rsidR="00FE2071" w:rsidRPr="00944B80">
        <w:rPr>
          <w:rFonts w:cs="Calibri"/>
        </w:rPr>
        <w:t>5</w:t>
      </w:r>
      <w:r w:rsidR="00FE2071" w:rsidRPr="00944B80">
        <w:rPr>
          <w:rFonts w:cs="Calibri"/>
        </w:rPr>
        <w:t>7</w:t>
      </w:r>
      <w:r w:rsidRPr="00944B80">
        <w:rPr>
          <w:rFonts w:cs="Calibri"/>
        </w:rPr>
        <w:t xml:space="preserve">] </w:t>
      </w:r>
      <w:proofErr w:type="spellStart"/>
      <w:r w:rsidRPr="00944B80">
        <w:rPr>
          <w:rFonts w:cs="Calibri"/>
        </w:rPr>
        <w:t>Moldavskaab</w:t>
      </w:r>
      <w:proofErr w:type="spellEnd"/>
      <w:r w:rsidRPr="00944B80">
        <w:rPr>
          <w:rFonts w:cs="Calibri"/>
        </w:rPr>
        <w:t xml:space="preserve"> A, </w:t>
      </w:r>
      <w:proofErr w:type="spellStart"/>
      <w:r w:rsidRPr="00944B80">
        <w:rPr>
          <w:rFonts w:cs="Calibri"/>
        </w:rPr>
        <w:t>Welob</w:t>
      </w:r>
      <w:proofErr w:type="spellEnd"/>
      <w:r w:rsidRPr="00944B80">
        <w:rPr>
          <w:rFonts w:cs="Calibri"/>
        </w:rPr>
        <w:t xml:space="preserve"> T (2017) The concept of sustainable manufacturing and its definitions: A content-analysis based literature review. Journal of Cleaner Production, Volume 166, 10 November 2017, Pages 744-755.</w:t>
      </w:r>
    </w:p>
    <w:p w14:paraId="6A6DD6DB" w14:textId="72A34F74" w:rsidR="000665E3" w:rsidRPr="00944B80" w:rsidRDefault="000665E3" w:rsidP="007776B5">
      <w:pPr>
        <w:spacing w:before="0" w:after="0" w:line="240" w:lineRule="auto"/>
        <w:rPr>
          <w:rFonts w:cs="Calibri"/>
        </w:rPr>
      </w:pPr>
    </w:p>
    <w:p w14:paraId="3367AB15" w14:textId="111699A3" w:rsidR="00BD4F16" w:rsidRPr="00944B80" w:rsidRDefault="00BD4F16" w:rsidP="007776B5">
      <w:pPr>
        <w:spacing w:before="0" w:after="0" w:line="240" w:lineRule="auto"/>
        <w:rPr>
          <w:rFonts w:cs="Calibri"/>
        </w:rPr>
      </w:pPr>
      <w:r w:rsidRPr="00944B80">
        <w:rPr>
          <w:rFonts w:cs="Calibri"/>
        </w:rPr>
        <w:t>[</w:t>
      </w:r>
      <w:r w:rsidR="00FE2071" w:rsidRPr="00944B80">
        <w:rPr>
          <w:rFonts w:cs="Calibri"/>
        </w:rPr>
        <w:t>5</w:t>
      </w:r>
      <w:r w:rsidR="00FE2071" w:rsidRPr="00944B80">
        <w:rPr>
          <w:rFonts w:cs="Calibri"/>
        </w:rPr>
        <w:t>8</w:t>
      </w:r>
      <w:r w:rsidRPr="00944B80">
        <w:rPr>
          <w:rFonts w:cs="Calibri"/>
        </w:rPr>
        <w:t>] INNOMEN project</w:t>
      </w:r>
      <w:r w:rsidRPr="00944B80">
        <w:rPr>
          <w:rFonts w:cs="Calibri"/>
        </w:rPr>
        <w:tab/>
      </w:r>
      <w:r w:rsidRPr="00944B80">
        <w:rPr>
          <w:rFonts w:cs="Calibri"/>
        </w:rPr>
        <w:tab/>
      </w:r>
      <w:hyperlink r:id="rId75" w:history="1">
        <w:r w:rsidRPr="00944B80">
          <w:rPr>
            <w:rStyle w:val="Hipervnculo"/>
            <w:rFonts w:cs="Calibri"/>
          </w:rPr>
          <w:t>https://www.innomem.eu/</w:t>
        </w:r>
      </w:hyperlink>
      <w:r w:rsidRPr="00944B80">
        <w:rPr>
          <w:rFonts w:cs="Calibri"/>
        </w:rPr>
        <w:t xml:space="preserve"> </w:t>
      </w:r>
    </w:p>
    <w:p w14:paraId="7E2C0980" w14:textId="2B10C7E6" w:rsidR="000665E3" w:rsidRPr="00944B80" w:rsidRDefault="00BD4F16" w:rsidP="007776B5">
      <w:pPr>
        <w:spacing w:before="0" w:after="0" w:line="240" w:lineRule="auto"/>
        <w:rPr>
          <w:rFonts w:cs="Calibri"/>
        </w:rPr>
      </w:pPr>
      <w:r w:rsidRPr="00944B80">
        <w:rPr>
          <w:rFonts w:cs="Calibri"/>
        </w:rPr>
        <w:t>[</w:t>
      </w:r>
      <w:r w:rsidR="00FE2071" w:rsidRPr="00944B80">
        <w:rPr>
          <w:rFonts w:cs="Calibri"/>
        </w:rPr>
        <w:t>5</w:t>
      </w:r>
      <w:r w:rsidR="00FE2071" w:rsidRPr="00944B80">
        <w:rPr>
          <w:rFonts w:cs="Calibri"/>
        </w:rPr>
        <w:t>9</w:t>
      </w:r>
      <w:r w:rsidRPr="00944B80">
        <w:rPr>
          <w:rFonts w:cs="Calibri"/>
        </w:rPr>
        <w:t xml:space="preserve">] </w:t>
      </w:r>
      <w:r w:rsidR="00C26447" w:rsidRPr="00944B80">
        <w:rPr>
          <w:rFonts w:cs="Calibri"/>
        </w:rPr>
        <w:t>OASIS</w:t>
      </w:r>
      <w:r w:rsidR="00CA10C0" w:rsidRPr="00944B80">
        <w:rPr>
          <w:rFonts w:cs="Calibri"/>
        </w:rPr>
        <w:t xml:space="preserve"> project</w:t>
      </w:r>
      <w:r w:rsidR="00CA10C0" w:rsidRPr="00944B80">
        <w:rPr>
          <w:rFonts w:cs="Calibri"/>
        </w:rPr>
        <w:tab/>
      </w:r>
      <w:hyperlink r:id="rId76" w:history="1">
        <w:r w:rsidRPr="00944B80">
          <w:rPr>
            <w:rStyle w:val="Hipervnculo"/>
            <w:rFonts w:cs="Calibri"/>
          </w:rPr>
          <w:t>https://project-oasis.eu/</w:t>
        </w:r>
      </w:hyperlink>
      <w:r w:rsidRPr="00944B80">
        <w:rPr>
          <w:rFonts w:cs="Calibri"/>
        </w:rPr>
        <w:t xml:space="preserve"> </w:t>
      </w:r>
      <w:r w:rsidR="00BE0536" w:rsidRPr="00944B80">
        <w:rPr>
          <w:rFonts w:cs="Calibri"/>
        </w:rPr>
        <w:t xml:space="preserve"> </w:t>
      </w:r>
    </w:p>
    <w:p w14:paraId="2B6ABA01" w14:textId="45809A0C" w:rsidR="00C26447" w:rsidRPr="00944B80" w:rsidRDefault="00C26447" w:rsidP="007776B5">
      <w:pPr>
        <w:spacing w:before="0" w:after="0" w:line="240" w:lineRule="auto"/>
        <w:rPr>
          <w:rFonts w:cs="Calibri"/>
        </w:rPr>
      </w:pPr>
    </w:p>
    <w:p w14:paraId="0622D610" w14:textId="25B7E8E1" w:rsidR="00783FDB" w:rsidRPr="00944B80" w:rsidRDefault="00783FDB" w:rsidP="007776B5">
      <w:pPr>
        <w:pStyle w:val="BiblioEntry"/>
        <w:rPr>
          <w:i/>
          <w:color w:val="FF0000"/>
          <w:szCs w:val="22"/>
        </w:rPr>
      </w:pPr>
    </w:p>
    <w:sectPr w:rsidR="00783FDB" w:rsidRPr="00944B80" w:rsidSect="00CC5871">
      <w:pgSz w:w="11906" w:h="16838"/>
      <w:pgMar w:top="1644" w:right="737" w:bottom="1418" w:left="851" w:header="709" w:footer="284" w:gutter="567"/>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C2A42" w14:textId="77777777" w:rsidR="00071518" w:rsidRDefault="00071518">
      <w:pPr>
        <w:spacing w:after="0" w:line="240" w:lineRule="auto"/>
      </w:pPr>
      <w:r>
        <w:separator/>
      </w:r>
    </w:p>
  </w:endnote>
  <w:endnote w:type="continuationSeparator" w:id="0">
    <w:p w14:paraId="74CFE9F1" w14:textId="77777777" w:rsidR="00071518" w:rsidRDefault="00071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CB730" w14:textId="77777777" w:rsidR="00E2587D" w:rsidRPr="00AA03D8" w:rsidRDefault="00E2587D" w:rsidP="00D86695">
    <w:pPr>
      <w:pStyle w:val="Piedepgina"/>
      <w:spacing w:before="283" w:after="283"/>
    </w:pPr>
    <w:r w:rsidRPr="00AA03D8">
      <w:fldChar w:fldCharType="begin"/>
    </w:r>
    <w:r w:rsidRPr="00AA03D8">
      <w:instrText xml:space="preserve"> PAGE  \* MERGEFORMAT </w:instrText>
    </w:r>
    <w:r w:rsidRPr="00AA03D8">
      <w:fldChar w:fldCharType="separate"/>
    </w:r>
    <w:r>
      <w:rPr>
        <w:noProof/>
      </w:rPr>
      <w:t>2</w:t>
    </w:r>
    <w:r w:rsidRPr="00AA03D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21107" w14:textId="77777777" w:rsidR="00E2587D" w:rsidRPr="00D80F98" w:rsidRDefault="00E2587D" w:rsidP="00D86695">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DFE6A" w14:textId="4BD1CCD4" w:rsidR="00E2587D" w:rsidRPr="00EA3695" w:rsidRDefault="00E2587D">
    <w:pPr>
      <w:pStyle w:val="Piedepgina"/>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sidR="00B70AFA">
      <w:rPr>
        <w:b/>
        <w:noProof/>
        <w:szCs w:val="23"/>
      </w:rPr>
      <w:t>67</w:t>
    </w:r>
    <w:r w:rsidRPr="00EA3695">
      <w:rPr>
        <w:b/>
        <w:noProof/>
        <w:szCs w:val="23"/>
      </w:rPr>
      <w:fldChar w:fldCharType="end"/>
    </w:r>
  </w:p>
  <w:p w14:paraId="3825FAA1" w14:textId="77777777" w:rsidR="00E2587D" w:rsidRDefault="00E2587D">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DE139" w14:textId="0018CAFC" w:rsidR="00E2587D" w:rsidRPr="00EA3695" w:rsidRDefault="00E2587D" w:rsidP="00D86695">
    <w:pPr>
      <w:pStyle w:val="Piedepgina"/>
      <w:spacing w:before="283" w:after="283"/>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sidR="00B70AFA">
      <w:rPr>
        <w:b/>
        <w:noProof/>
        <w:szCs w:val="23"/>
      </w:rPr>
      <w:t>70</w:t>
    </w:r>
    <w:r w:rsidRPr="00EA3695">
      <w:rPr>
        <w:b/>
        <w:szCs w:val="23"/>
      </w:rPr>
      <w:fldChar w:fldCharType="end"/>
    </w:r>
  </w:p>
  <w:p w14:paraId="6A360D2A" w14:textId="77777777" w:rsidR="00E2587D" w:rsidRDefault="00E2587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CBD89" w14:textId="183186E5" w:rsidR="00E2587D" w:rsidRPr="00EA3695" w:rsidRDefault="00E2587D" w:rsidP="00B732D2">
    <w:pPr>
      <w:pStyle w:val="Piedepgina"/>
      <w:spacing w:before="283" w:after="283"/>
      <w:jc w:val="right"/>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sidR="00B70AFA">
      <w:rPr>
        <w:b/>
        <w:noProof/>
        <w:szCs w:val="23"/>
      </w:rPr>
      <w:t>69</w:t>
    </w:r>
    <w:r w:rsidRPr="00EA3695">
      <w:rPr>
        <w:b/>
        <w:szCs w:val="23"/>
      </w:rPr>
      <w:fldChar w:fldCharType="end"/>
    </w:r>
  </w:p>
  <w:p w14:paraId="68C00C2E" w14:textId="77777777" w:rsidR="00E2587D" w:rsidRDefault="00E2587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18214" w14:textId="77777777" w:rsidR="00071518" w:rsidRDefault="00071518">
      <w:pPr>
        <w:spacing w:after="0" w:line="240" w:lineRule="auto"/>
      </w:pPr>
      <w:r>
        <w:separator/>
      </w:r>
    </w:p>
  </w:footnote>
  <w:footnote w:type="continuationSeparator" w:id="0">
    <w:p w14:paraId="107C8B86" w14:textId="77777777" w:rsidR="00071518" w:rsidRDefault="000715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EF312" w14:textId="7587899F" w:rsidR="00E2587D" w:rsidRPr="00A645B5" w:rsidRDefault="00285714" w:rsidP="00D86695">
    <w:pPr>
      <w:spacing w:after="680"/>
      <w:rPr>
        <w:lang w:val="es-ES"/>
      </w:rPr>
    </w:pPr>
    <w:r>
      <w:rPr>
        <w:noProof/>
      </w:rPr>
      <w:pict w14:anchorId="5750F1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795454" o:spid="_x0000_s2050" type="#_x0000_t136" style="position:absolute;left:0;text-align:left;margin-left:0;margin-top:0;width:491pt;height:196.4pt;rotation:315;z-index:-25165516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E2587D">
      <w:fldChar w:fldCharType="begin"/>
    </w:r>
    <w:r w:rsidR="00E2587D" w:rsidRPr="00A645B5">
      <w:rPr>
        <w:lang w:val="es-ES"/>
      </w:rPr>
      <w:instrText xml:space="preserve"> REF LibEnteteCEN </w:instrText>
    </w:r>
    <w:r w:rsidR="00E2587D">
      <w:fldChar w:fldCharType="separate"/>
    </w:r>
    <w:r w:rsidR="00D969D5">
      <w:rPr>
        <w:b/>
        <w:bCs/>
        <w:lang w:val="es-ES"/>
      </w:rPr>
      <w:t>¡Error! No se encuentra el origen de la referencia.</w:t>
    </w:r>
    <w:r w:rsidR="00E2587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62B9B" w14:textId="3B154ECC" w:rsidR="00AC6998" w:rsidRDefault="00285714">
    <w:pPr>
      <w:pStyle w:val="Encabezado"/>
    </w:pPr>
    <w:r>
      <w:rPr>
        <w:noProof/>
      </w:rPr>
      <w:pict w14:anchorId="1CDBE6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795455" o:spid="_x0000_s2051" type="#_x0000_t136" style="position:absolute;left:0;text-align:left;margin-left:0;margin-top:0;width:491pt;height:196.4pt;rotation:315;z-index:-25165312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E9E3F" w14:textId="55F7CAEC" w:rsidR="00E2587D" w:rsidRPr="00EA3695" w:rsidRDefault="00285714" w:rsidP="00B732D2">
    <w:pPr>
      <w:spacing w:after="680"/>
      <w:rPr>
        <w:b/>
        <w:szCs w:val="23"/>
        <w:lang w:val="it-IT"/>
      </w:rPr>
    </w:pPr>
    <w:r>
      <w:rPr>
        <w:noProof/>
      </w:rPr>
      <w:pict w14:anchorId="783CF7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795453" o:spid="_x0000_s2049" type="#_x0000_t136" style="position:absolute;left:0;text-align:left;margin-left:0;margin-top:0;width:491pt;height:196.4pt;rotation:315;z-index:-25165721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E2587D">
      <w:rPr>
        <w:b/>
        <w:noProof/>
        <w:szCs w:val="23"/>
        <w:lang w:val="it-IT"/>
      </w:rPr>
      <w:t>CWA</w:t>
    </w:r>
    <w:r w:rsidR="00E2587D" w:rsidRPr="00EA3695">
      <w:rPr>
        <w:b/>
        <w:noProof/>
        <w:szCs w:val="23"/>
        <w:lang w:val="it-IT"/>
      </w:rPr>
      <w:t> </w:t>
    </w:r>
    <w:r w:rsidR="00E2587D" w:rsidRPr="00EA3695">
      <w:rPr>
        <w:b/>
        <w:noProof/>
        <w:color w:val="FF0000"/>
        <w:szCs w:val="23"/>
        <w:lang w:val="it-IT"/>
      </w:rPr>
      <w:t>XXXX:XXXX</w:t>
    </w:r>
    <w:r w:rsidR="00E2587D" w:rsidRPr="00EA3695">
      <w:rPr>
        <w:b/>
        <w:noProof/>
        <w:szCs w:val="23"/>
        <w:lang w:val="it-IT"/>
      </w:rPr>
      <w:t> </w:t>
    </w:r>
    <w:r w:rsidR="00E2587D" w:rsidRPr="00EA3695">
      <w:rPr>
        <w:b/>
        <w:noProof/>
        <w:color w:val="FF0000"/>
        <w:szCs w:val="23"/>
        <w:lang w:val="it-IT"/>
      </w:rPr>
      <w: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A7F04" w14:textId="0B1F9692" w:rsidR="00E2587D" w:rsidRPr="00EA3695" w:rsidRDefault="00285714" w:rsidP="00D86695">
    <w:pPr>
      <w:rPr>
        <w:b/>
        <w:szCs w:val="23"/>
      </w:rPr>
    </w:pPr>
    <w:r>
      <w:rPr>
        <w:noProof/>
      </w:rPr>
      <w:pict w14:anchorId="614E12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795457" o:spid="_x0000_s2053" type="#_x0000_t136" style="position:absolute;left:0;text-align:left;margin-left:0;margin-top:0;width:491pt;height:196.4pt;rotation:315;z-index:-251649024;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E2587D">
      <w:rPr>
        <w:b/>
        <w:szCs w:val="23"/>
      </w:rPr>
      <w:t>CWA</w:t>
    </w:r>
    <w:r w:rsidR="00E2587D" w:rsidRPr="00EA3695">
      <w:rPr>
        <w:b/>
        <w:szCs w:val="23"/>
      </w:rPr>
      <w:t xml:space="preserve"> </w:t>
    </w:r>
    <w:proofErr w:type="gramStart"/>
    <w:r w:rsidR="00E2587D" w:rsidRPr="00EA3695">
      <w:rPr>
        <w:b/>
        <w:color w:val="FF0000"/>
        <w:szCs w:val="23"/>
      </w:rPr>
      <w:t>XXXX:XXXX</w:t>
    </w:r>
    <w:proofErr w:type="gramEnd"/>
    <w:r w:rsidR="00E2587D" w:rsidRPr="00EA3695">
      <w:rPr>
        <w:b/>
        <w:color w:val="FF0000"/>
        <w:szCs w:val="23"/>
      </w:rPr>
      <w:t xml:space="preserve"> (E)</w:t>
    </w:r>
  </w:p>
  <w:p w14:paraId="68678A74" w14:textId="77777777" w:rsidR="00E2587D" w:rsidRDefault="00E2587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E9209" w14:textId="0BA21E47" w:rsidR="00E2587D" w:rsidRPr="00EA3695" w:rsidRDefault="00285714" w:rsidP="00B732D2">
    <w:pPr>
      <w:spacing w:after="680"/>
      <w:jc w:val="right"/>
      <w:rPr>
        <w:b/>
        <w:szCs w:val="23"/>
        <w:lang w:val="it-IT"/>
      </w:rPr>
    </w:pPr>
    <w:r>
      <w:rPr>
        <w:noProof/>
      </w:rPr>
      <w:pict w14:anchorId="75885E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795458" o:spid="_x0000_s2054" type="#_x0000_t136" style="position:absolute;left:0;text-align:left;margin-left:0;margin-top:0;width:491pt;height:196.4pt;rotation:315;z-index:-25164697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E2587D">
      <w:rPr>
        <w:b/>
        <w:noProof/>
        <w:szCs w:val="23"/>
        <w:lang w:val="it-IT"/>
      </w:rPr>
      <w:t>CWA</w:t>
    </w:r>
    <w:r w:rsidR="00E2587D" w:rsidRPr="00EA3695">
      <w:rPr>
        <w:b/>
        <w:noProof/>
        <w:szCs w:val="23"/>
        <w:lang w:val="it-IT"/>
      </w:rPr>
      <w:t> </w:t>
    </w:r>
    <w:r w:rsidR="00E2587D" w:rsidRPr="00EA3695">
      <w:rPr>
        <w:b/>
        <w:noProof/>
        <w:color w:val="FF0000"/>
        <w:szCs w:val="23"/>
        <w:lang w:val="it-IT"/>
      </w:rPr>
      <w:t>XXXX:XXXX</w:t>
    </w:r>
    <w:r w:rsidR="00E2587D" w:rsidRPr="00EA3695">
      <w:rPr>
        <w:b/>
        <w:noProof/>
        <w:szCs w:val="23"/>
        <w:lang w:val="it-IT"/>
      </w:rPr>
      <w:t> </w:t>
    </w:r>
    <w:r w:rsidR="00E2587D" w:rsidRPr="00EA3695">
      <w:rPr>
        <w:b/>
        <w:noProof/>
        <w:color w:val="FF0000"/>
        <w:szCs w:val="23"/>
        <w:lang w:val="it-IT"/>
      </w:rPr>
      <w:t>(E)</w:t>
    </w:r>
  </w:p>
  <w:p w14:paraId="28554308" w14:textId="77777777" w:rsidR="00E2587D" w:rsidRDefault="00E2587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6071A" w14:textId="124BB182" w:rsidR="00AC6998" w:rsidRDefault="00285714">
    <w:pPr>
      <w:pStyle w:val="Encabezado"/>
    </w:pPr>
    <w:r>
      <w:rPr>
        <w:noProof/>
      </w:rPr>
      <w:pict w14:anchorId="094760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795456" o:spid="_x0000_s2052" type="#_x0000_t136" style="position:absolute;left:0;text-align:left;margin-left:0;margin-top:0;width:491pt;height:196.4pt;rotation:315;z-index:-25165107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09A6D22"/>
    <w:lvl w:ilvl="0">
      <w:start w:val="1"/>
      <w:numFmt w:val="decimal"/>
      <w:pStyle w:val="Listaconnmeros5"/>
      <w:lvlText w:val="%1."/>
      <w:lvlJc w:val="left"/>
      <w:pPr>
        <w:tabs>
          <w:tab w:val="num" w:pos="1492"/>
        </w:tabs>
        <w:ind w:left="1492" w:hanging="360"/>
      </w:pPr>
    </w:lvl>
  </w:abstractNum>
  <w:abstractNum w:abstractNumId="1" w15:restartNumberingAfterBreak="0">
    <w:nsid w:val="FFFFFF80"/>
    <w:multiLevelType w:val="singleLevel"/>
    <w:tmpl w:val="602E1DC2"/>
    <w:lvl w:ilvl="0">
      <w:start w:val="1"/>
      <w:numFmt w:val="bullet"/>
      <w:pStyle w:val="Listaconvietas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8BD60B44"/>
    <w:lvl w:ilvl="0">
      <w:start w:val="1"/>
      <w:numFmt w:val="bullet"/>
      <w:pStyle w:val="Listaconvietas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571C2B5E"/>
    <w:lvl w:ilvl="0">
      <w:start w:val="1"/>
      <w:numFmt w:val="bullet"/>
      <w:pStyle w:val="Listaconvietas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C4F0A810"/>
    <w:lvl w:ilvl="0">
      <w:start w:val="1"/>
      <w:numFmt w:val="bullet"/>
      <w:pStyle w:val="Listaconvietas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D2941708"/>
    <w:lvl w:ilvl="0">
      <w:start w:val="1"/>
      <w:numFmt w:val="bullet"/>
      <w:pStyle w:val="Listaconvietas"/>
      <w:lvlText w:val=""/>
      <w:lvlJc w:val="left"/>
      <w:pPr>
        <w:tabs>
          <w:tab w:val="num" w:pos="360"/>
        </w:tabs>
        <w:ind w:left="360" w:hanging="360"/>
      </w:pPr>
      <w:rPr>
        <w:rFonts w:ascii="Symbol" w:hAnsi="Symbol" w:hint="default"/>
        <w:color w:val="auto"/>
      </w:rPr>
    </w:lvl>
  </w:abstractNum>
  <w:abstractNum w:abstractNumId="6" w15:restartNumberingAfterBreak="0">
    <w:nsid w:val="007410F8"/>
    <w:multiLevelType w:val="hybridMultilevel"/>
    <w:tmpl w:val="58C4AC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3312EC9"/>
    <w:multiLevelType w:val="multilevel"/>
    <w:tmpl w:val="3B6E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136B77"/>
    <w:multiLevelType w:val="hybridMultilevel"/>
    <w:tmpl w:val="019C16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8A55008"/>
    <w:multiLevelType w:val="multilevel"/>
    <w:tmpl w:val="52482982"/>
    <w:lvl w:ilvl="0">
      <w:start w:val="1"/>
      <w:numFmt w:val="upperLetter"/>
      <w:pStyle w:val="ANNEX"/>
      <w:suff w:val="nothing"/>
      <w:lvlText w:val="Annex %1"/>
      <w:lvlJc w:val="left"/>
      <w:pPr>
        <w:ind w:left="499" w:hanging="499"/>
      </w:pPr>
      <w:rPr>
        <w:rFonts w:ascii="Cambria" w:hAnsi="Cambria" w:hint="default"/>
        <w:b/>
        <w:i w:val="0"/>
        <w:sz w:val="30"/>
      </w:rPr>
    </w:lvl>
    <w:lvl w:ilvl="1">
      <w:start w:val="1"/>
      <w:numFmt w:val="decimal"/>
      <w:pStyle w:val="a2"/>
      <w:lvlText w:val="%1.%2"/>
      <w:lvlJc w:val="left"/>
      <w:pPr>
        <w:ind w:left="499" w:hanging="499"/>
      </w:pPr>
      <w:rPr>
        <w:rFonts w:hint="default"/>
        <w:b/>
        <w:i w:val="0"/>
      </w:rPr>
    </w:lvl>
    <w:lvl w:ilvl="2">
      <w:start w:val="1"/>
      <w:numFmt w:val="decimal"/>
      <w:pStyle w:val="a3"/>
      <w:lvlText w:val="%1.%2.%3"/>
      <w:lvlJc w:val="left"/>
      <w:pPr>
        <w:ind w:left="641" w:hanging="641"/>
      </w:pPr>
      <w:rPr>
        <w:rFonts w:hint="default"/>
        <w:b/>
        <w:i w:val="0"/>
      </w:rPr>
    </w:lvl>
    <w:lvl w:ilvl="3">
      <w:start w:val="1"/>
      <w:numFmt w:val="decimal"/>
      <w:pStyle w:val="a4"/>
      <w:lvlText w:val="%1.%2.%3.%4"/>
      <w:lvlJc w:val="left"/>
      <w:pPr>
        <w:ind w:left="879" w:hanging="879"/>
      </w:pPr>
      <w:rPr>
        <w:rFonts w:hint="default"/>
        <w:b/>
        <w:i w:val="0"/>
      </w:rPr>
    </w:lvl>
    <w:lvl w:ilvl="4">
      <w:start w:val="1"/>
      <w:numFmt w:val="decimal"/>
      <w:pStyle w:val="a5"/>
      <w:lvlText w:val="%1.%2.%3.%4.%5"/>
      <w:lvlJc w:val="left"/>
      <w:pPr>
        <w:ind w:left="1140" w:hanging="1140"/>
      </w:pPr>
      <w:rPr>
        <w:rFonts w:hint="default"/>
        <w:b/>
        <w:i w:val="0"/>
      </w:rPr>
    </w:lvl>
    <w:lvl w:ilvl="5">
      <w:start w:val="1"/>
      <w:numFmt w:val="decimal"/>
      <w:pStyle w:val="a6"/>
      <w:lvlText w:val="%1.%2.%3.%4.%5.%6"/>
      <w:lvlJc w:val="left"/>
      <w:pPr>
        <w:ind w:left="1361" w:hanging="1361"/>
      </w:pPr>
      <w:rPr>
        <w:rFonts w:hint="default"/>
        <w:b/>
        <w:i w:val="0"/>
      </w:rPr>
    </w:lvl>
    <w:lvl w:ilvl="6">
      <w:start w:val="1"/>
      <w:numFmt w:val="lowerRoman"/>
      <w:lvlText w:val="(%7)"/>
      <w:lvlJc w:val="left"/>
      <w:pPr>
        <w:ind w:left="1531" w:hanging="1531"/>
      </w:pPr>
      <w:rPr>
        <w:rFonts w:hint="default"/>
      </w:rPr>
    </w:lvl>
    <w:lvl w:ilvl="7">
      <w:start w:val="1"/>
      <w:numFmt w:val="lowerLetter"/>
      <w:lvlText w:val="(%8)"/>
      <w:lvlJc w:val="left"/>
      <w:pPr>
        <w:ind w:left="1644" w:hanging="1644"/>
      </w:pPr>
      <w:rPr>
        <w:rFonts w:hint="default"/>
      </w:rPr>
    </w:lvl>
    <w:lvl w:ilvl="8">
      <w:start w:val="1"/>
      <w:numFmt w:val="lowerRoman"/>
      <w:lvlText w:val="(%9)"/>
      <w:lvlJc w:val="left"/>
      <w:pPr>
        <w:ind w:left="1758" w:hanging="1758"/>
      </w:pPr>
      <w:rPr>
        <w:rFonts w:hint="default"/>
      </w:rPr>
    </w:lvl>
  </w:abstractNum>
  <w:abstractNum w:abstractNumId="10" w15:restartNumberingAfterBreak="0">
    <w:nsid w:val="09442FE5"/>
    <w:multiLevelType w:val="multilevel"/>
    <w:tmpl w:val="3B7C8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D96927"/>
    <w:multiLevelType w:val="hybridMultilevel"/>
    <w:tmpl w:val="45D427BE"/>
    <w:lvl w:ilvl="0" w:tplc="ED325874">
      <w:start w:val="1"/>
      <w:numFmt w:val="lowerLetter"/>
      <w:pStyle w:val="Listaconnmeros"/>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B0164BA"/>
    <w:multiLevelType w:val="hybridMultilevel"/>
    <w:tmpl w:val="1FDA444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D471BAE"/>
    <w:multiLevelType w:val="multilevel"/>
    <w:tmpl w:val="61B0F428"/>
    <w:lvl w:ilvl="0">
      <w:start w:val="1"/>
      <w:numFmt w:val="lowerLetter"/>
      <w:lvlText w:val="%1)"/>
      <w:lvlJc w:val="left"/>
      <w:pPr>
        <w:tabs>
          <w:tab w:val="num" w:pos="0"/>
        </w:tabs>
        <w:ind w:left="400" w:hanging="400"/>
      </w:pPr>
      <w:rPr>
        <w:rFonts w:hint="default"/>
      </w:rPr>
    </w:lvl>
    <w:lvl w:ilvl="1">
      <w:start w:val="1"/>
      <w:numFmt w:val="lowerLetter"/>
      <w:lvlText w:val="%2)"/>
      <w:lvlJc w:val="left"/>
      <w:pPr>
        <w:tabs>
          <w:tab w:val="num" w:pos="0"/>
        </w:tabs>
        <w:ind w:left="800" w:hanging="400"/>
      </w:pPr>
      <w:rPr>
        <w:rFonts w:asciiTheme="majorHAnsi" w:eastAsia="Calibri" w:hAnsiTheme="majorHAnsi" w:cs="Times New Roman"/>
      </w:rPr>
    </w:lvl>
    <w:lvl w:ilvl="2">
      <w:start w:val="1"/>
      <w:numFmt w:val="lowerRoman"/>
      <w:lvlText w:val="%3)"/>
      <w:lvlJc w:val="left"/>
      <w:pPr>
        <w:tabs>
          <w:tab w:val="num" w:pos="0"/>
        </w:tabs>
        <w:ind w:left="1200" w:hanging="400"/>
      </w:pPr>
      <w:rPr>
        <w:rFonts w:hint="default"/>
      </w:rPr>
    </w:lvl>
    <w:lvl w:ilvl="3">
      <w:start w:val="1"/>
      <w:numFmt w:val="upperRoman"/>
      <w:lvlText w:val="%4)"/>
      <w:lvlJc w:val="left"/>
      <w:pPr>
        <w:tabs>
          <w:tab w:val="num" w:pos="0"/>
        </w:tabs>
        <w:ind w:left="1600" w:hanging="40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 w15:restartNumberingAfterBreak="0">
    <w:nsid w:val="111B7AB9"/>
    <w:multiLevelType w:val="hybridMultilevel"/>
    <w:tmpl w:val="C066C1D6"/>
    <w:lvl w:ilvl="0" w:tplc="DE3C30B6">
      <w:start w:val="5"/>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12F7264"/>
    <w:multiLevelType w:val="hybridMultilevel"/>
    <w:tmpl w:val="6B0E56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18967F9"/>
    <w:multiLevelType w:val="hybridMultilevel"/>
    <w:tmpl w:val="0B76F9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31806AB"/>
    <w:multiLevelType w:val="hybridMultilevel"/>
    <w:tmpl w:val="E5B04C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98639A8"/>
    <w:multiLevelType w:val="hybridMultilevel"/>
    <w:tmpl w:val="B656957C"/>
    <w:lvl w:ilvl="0" w:tplc="23DE7DC2">
      <w:start w:val="1"/>
      <w:numFmt w:val="upperRoman"/>
      <w:pStyle w:val="Listaconnmeros4"/>
      <w:lvlText w:val="%1."/>
      <w:lvlJc w:val="right"/>
      <w:pPr>
        <w:ind w:left="1209" w:hanging="360"/>
      </w:pPr>
    </w:lvl>
    <w:lvl w:ilvl="1" w:tplc="08090019" w:tentative="1">
      <w:start w:val="1"/>
      <w:numFmt w:val="lowerLetter"/>
      <w:lvlText w:val="%2."/>
      <w:lvlJc w:val="left"/>
      <w:pPr>
        <w:ind w:left="1929" w:hanging="360"/>
      </w:pPr>
    </w:lvl>
    <w:lvl w:ilvl="2" w:tplc="0809001B" w:tentative="1">
      <w:start w:val="1"/>
      <w:numFmt w:val="lowerRoman"/>
      <w:lvlText w:val="%3."/>
      <w:lvlJc w:val="right"/>
      <w:pPr>
        <w:ind w:left="2649" w:hanging="180"/>
      </w:pPr>
    </w:lvl>
    <w:lvl w:ilvl="3" w:tplc="0809000F" w:tentative="1">
      <w:start w:val="1"/>
      <w:numFmt w:val="decimal"/>
      <w:lvlText w:val="%4."/>
      <w:lvlJc w:val="left"/>
      <w:pPr>
        <w:ind w:left="3369" w:hanging="360"/>
      </w:pPr>
    </w:lvl>
    <w:lvl w:ilvl="4" w:tplc="08090019" w:tentative="1">
      <w:start w:val="1"/>
      <w:numFmt w:val="lowerLetter"/>
      <w:lvlText w:val="%5."/>
      <w:lvlJc w:val="left"/>
      <w:pPr>
        <w:ind w:left="4089" w:hanging="360"/>
      </w:pPr>
    </w:lvl>
    <w:lvl w:ilvl="5" w:tplc="0809001B" w:tentative="1">
      <w:start w:val="1"/>
      <w:numFmt w:val="lowerRoman"/>
      <w:lvlText w:val="%6."/>
      <w:lvlJc w:val="right"/>
      <w:pPr>
        <w:ind w:left="4809" w:hanging="180"/>
      </w:pPr>
    </w:lvl>
    <w:lvl w:ilvl="6" w:tplc="0809000F" w:tentative="1">
      <w:start w:val="1"/>
      <w:numFmt w:val="decimal"/>
      <w:lvlText w:val="%7."/>
      <w:lvlJc w:val="left"/>
      <w:pPr>
        <w:ind w:left="5529" w:hanging="360"/>
      </w:pPr>
    </w:lvl>
    <w:lvl w:ilvl="7" w:tplc="08090019" w:tentative="1">
      <w:start w:val="1"/>
      <w:numFmt w:val="lowerLetter"/>
      <w:lvlText w:val="%8."/>
      <w:lvlJc w:val="left"/>
      <w:pPr>
        <w:ind w:left="6249" w:hanging="360"/>
      </w:pPr>
    </w:lvl>
    <w:lvl w:ilvl="8" w:tplc="0809001B" w:tentative="1">
      <w:start w:val="1"/>
      <w:numFmt w:val="lowerRoman"/>
      <w:lvlText w:val="%9."/>
      <w:lvlJc w:val="right"/>
      <w:pPr>
        <w:ind w:left="6969" w:hanging="180"/>
      </w:pPr>
    </w:lvl>
  </w:abstractNum>
  <w:abstractNum w:abstractNumId="19" w15:restartNumberingAfterBreak="0">
    <w:nsid w:val="2BFD3689"/>
    <w:multiLevelType w:val="hybridMultilevel"/>
    <w:tmpl w:val="508C63E2"/>
    <w:lvl w:ilvl="0" w:tplc="30EE7252">
      <w:start w:val="1"/>
      <w:numFmt w:val="lowerRoman"/>
      <w:pStyle w:val="Listaconnmeros3"/>
      <w:lvlText w:val="%1."/>
      <w:lvlJc w:val="right"/>
      <w:pPr>
        <w:ind w:left="926" w:hanging="360"/>
      </w:pPr>
    </w:lvl>
    <w:lvl w:ilvl="1" w:tplc="08090019" w:tentative="1">
      <w:start w:val="1"/>
      <w:numFmt w:val="lowerLetter"/>
      <w:lvlText w:val="%2."/>
      <w:lvlJc w:val="left"/>
      <w:pPr>
        <w:ind w:left="1646" w:hanging="360"/>
      </w:pPr>
    </w:lvl>
    <w:lvl w:ilvl="2" w:tplc="0809001B" w:tentative="1">
      <w:start w:val="1"/>
      <w:numFmt w:val="lowerRoman"/>
      <w:lvlText w:val="%3."/>
      <w:lvlJc w:val="right"/>
      <w:pPr>
        <w:ind w:left="2366" w:hanging="180"/>
      </w:pPr>
    </w:lvl>
    <w:lvl w:ilvl="3" w:tplc="0809000F" w:tentative="1">
      <w:start w:val="1"/>
      <w:numFmt w:val="decimal"/>
      <w:lvlText w:val="%4."/>
      <w:lvlJc w:val="left"/>
      <w:pPr>
        <w:ind w:left="3086" w:hanging="360"/>
      </w:pPr>
    </w:lvl>
    <w:lvl w:ilvl="4" w:tplc="08090019" w:tentative="1">
      <w:start w:val="1"/>
      <w:numFmt w:val="lowerLetter"/>
      <w:lvlText w:val="%5."/>
      <w:lvlJc w:val="left"/>
      <w:pPr>
        <w:ind w:left="3806" w:hanging="360"/>
      </w:pPr>
    </w:lvl>
    <w:lvl w:ilvl="5" w:tplc="0809001B" w:tentative="1">
      <w:start w:val="1"/>
      <w:numFmt w:val="lowerRoman"/>
      <w:lvlText w:val="%6."/>
      <w:lvlJc w:val="right"/>
      <w:pPr>
        <w:ind w:left="4526" w:hanging="180"/>
      </w:pPr>
    </w:lvl>
    <w:lvl w:ilvl="6" w:tplc="0809000F" w:tentative="1">
      <w:start w:val="1"/>
      <w:numFmt w:val="decimal"/>
      <w:lvlText w:val="%7."/>
      <w:lvlJc w:val="left"/>
      <w:pPr>
        <w:ind w:left="5246" w:hanging="360"/>
      </w:pPr>
    </w:lvl>
    <w:lvl w:ilvl="7" w:tplc="08090019" w:tentative="1">
      <w:start w:val="1"/>
      <w:numFmt w:val="lowerLetter"/>
      <w:lvlText w:val="%8."/>
      <w:lvlJc w:val="left"/>
      <w:pPr>
        <w:ind w:left="5966" w:hanging="360"/>
      </w:pPr>
    </w:lvl>
    <w:lvl w:ilvl="8" w:tplc="0809001B" w:tentative="1">
      <w:start w:val="1"/>
      <w:numFmt w:val="lowerRoman"/>
      <w:lvlText w:val="%9."/>
      <w:lvlJc w:val="right"/>
      <w:pPr>
        <w:ind w:left="6686" w:hanging="180"/>
      </w:pPr>
    </w:lvl>
  </w:abstractNum>
  <w:abstractNum w:abstractNumId="20" w15:restartNumberingAfterBreak="0">
    <w:nsid w:val="310414C3"/>
    <w:multiLevelType w:val="hybridMultilevel"/>
    <w:tmpl w:val="2A8A5960"/>
    <w:lvl w:ilvl="0" w:tplc="1EAE3AF6">
      <w:start w:val="1"/>
      <w:numFmt w:val="decimal"/>
      <w:pStyle w:val="Listaconnmeros2"/>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1" w15:restartNumberingAfterBreak="0">
    <w:nsid w:val="33AC7EB8"/>
    <w:multiLevelType w:val="multilevel"/>
    <w:tmpl w:val="DFD22D26"/>
    <w:lvl w:ilvl="0">
      <w:start w:val="1"/>
      <w:numFmt w:val="decimal"/>
      <w:pStyle w:val="Ttulo1"/>
      <w:lvlText w:val="%1"/>
      <w:lvlJc w:val="left"/>
      <w:pPr>
        <w:tabs>
          <w:tab w:val="num" w:pos="432"/>
        </w:tabs>
        <w:ind w:left="403" w:hanging="403"/>
      </w:pPr>
      <w:rPr>
        <w:rFonts w:hint="default"/>
        <w:b/>
        <w:i w:val="0"/>
      </w:rPr>
    </w:lvl>
    <w:lvl w:ilvl="1">
      <w:start w:val="1"/>
      <w:numFmt w:val="decimal"/>
      <w:pStyle w:val="Ttulo2"/>
      <w:lvlText w:val="%1.%2"/>
      <w:lvlJc w:val="left"/>
      <w:pPr>
        <w:tabs>
          <w:tab w:val="num" w:pos="502"/>
        </w:tabs>
        <w:ind w:left="681" w:hanging="539"/>
      </w:pPr>
      <w:rPr>
        <w:rFonts w:hint="default"/>
        <w:b/>
        <w:i w:val="0"/>
      </w:rPr>
    </w:lvl>
    <w:lvl w:ilvl="2">
      <w:start w:val="1"/>
      <w:numFmt w:val="decimal"/>
      <w:pStyle w:val="Ttulo3"/>
      <w:lvlText w:val="%1.%2.%3"/>
      <w:lvlJc w:val="left"/>
      <w:pPr>
        <w:tabs>
          <w:tab w:val="num" w:pos="720"/>
        </w:tabs>
        <w:ind w:left="658" w:hanging="658"/>
      </w:pPr>
      <w:rPr>
        <w:rFonts w:hint="default"/>
        <w:b/>
        <w:i w:val="0"/>
      </w:rPr>
    </w:lvl>
    <w:lvl w:ilvl="3">
      <w:start w:val="1"/>
      <w:numFmt w:val="decimal"/>
      <w:pStyle w:val="Ttulo4"/>
      <w:lvlText w:val="%1.%2.%3.%4"/>
      <w:lvlJc w:val="left"/>
      <w:pPr>
        <w:tabs>
          <w:tab w:val="num" w:pos="1080"/>
        </w:tabs>
        <w:ind w:left="941" w:hanging="941"/>
      </w:pPr>
      <w:rPr>
        <w:rFonts w:hint="default"/>
        <w:b/>
        <w:i w:val="0"/>
      </w:rPr>
    </w:lvl>
    <w:lvl w:ilvl="4">
      <w:start w:val="1"/>
      <w:numFmt w:val="decimal"/>
      <w:pStyle w:val="Ttulo5"/>
      <w:lvlText w:val="%1.%2.%3.%4.%5"/>
      <w:lvlJc w:val="left"/>
      <w:pPr>
        <w:tabs>
          <w:tab w:val="num" w:pos="1080"/>
        </w:tabs>
        <w:ind w:left="1077" w:hanging="1077"/>
      </w:pPr>
      <w:rPr>
        <w:rFonts w:hint="default"/>
        <w:b/>
        <w:i w:val="0"/>
      </w:rPr>
    </w:lvl>
    <w:lvl w:ilvl="5">
      <w:start w:val="1"/>
      <w:numFmt w:val="decimal"/>
      <w:pStyle w:val="Ttulo6"/>
      <w:lvlText w:val="%1.%2.%3.%4.%5.%6"/>
      <w:lvlJc w:val="left"/>
      <w:pPr>
        <w:tabs>
          <w:tab w:val="num" w:pos="1440"/>
        </w:tabs>
        <w:ind w:left="1191" w:hanging="1191"/>
      </w:pPr>
      <w:rPr>
        <w:rFonts w:hint="default"/>
        <w:b/>
        <w:i w:val="0"/>
      </w:rPr>
    </w:lvl>
    <w:lvl w:ilvl="6">
      <w:start w:val="1"/>
      <w:numFmt w:val="decimal"/>
      <w:pStyle w:val="Ttulo7"/>
      <w:lvlText w:val="%1.%2.%3.%4.%5.%6.%7"/>
      <w:lvlJc w:val="left"/>
      <w:pPr>
        <w:tabs>
          <w:tab w:val="num" w:pos="1440"/>
        </w:tabs>
        <w:ind w:left="1304" w:hanging="1304"/>
      </w:pPr>
      <w:rPr>
        <w:rFonts w:hint="default"/>
      </w:rPr>
    </w:lvl>
    <w:lvl w:ilvl="7">
      <w:start w:val="1"/>
      <w:numFmt w:val="decimal"/>
      <w:pStyle w:val="Ttulo8"/>
      <w:lvlText w:val="%1.%2.%3.%4.%5.%6.%7.%8"/>
      <w:lvlJc w:val="left"/>
      <w:pPr>
        <w:tabs>
          <w:tab w:val="num" w:pos="1800"/>
        </w:tabs>
        <w:ind w:left="1418" w:hanging="1418"/>
      </w:pPr>
      <w:rPr>
        <w:rFonts w:hint="default"/>
      </w:rPr>
    </w:lvl>
    <w:lvl w:ilvl="8">
      <w:start w:val="1"/>
      <w:numFmt w:val="decimal"/>
      <w:pStyle w:val="Ttulo9"/>
      <w:lvlText w:val="%1.%2.%3.%4.%5.%6.%7.%8.%9"/>
      <w:lvlJc w:val="left"/>
      <w:pPr>
        <w:tabs>
          <w:tab w:val="num" w:pos="1800"/>
        </w:tabs>
        <w:ind w:left="1531" w:hanging="1531"/>
      </w:pPr>
      <w:rPr>
        <w:rFonts w:hint="default"/>
      </w:rPr>
    </w:lvl>
  </w:abstractNum>
  <w:abstractNum w:abstractNumId="22" w15:restartNumberingAfterBreak="0">
    <w:nsid w:val="389B473B"/>
    <w:multiLevelType w:val="hybridMultilevel"/>
    <w:tmpl w:val="AE3E08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E004CBC"/>
    <w:multiLevelType w:val="hybridMultilevel"/>
    <w:tmpl w:val="FA0A19A8"/>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00D01CF"/>
    <w:multiLevelType w:val="hybridMultilevel"/>
    <w:tmpl w:val="24005B5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2CA05C3"/>
    <w:multiLevelType w:val="multilevel"/>
    <w:tmpl w:val="F0021BF6"/>
    <w:lvl w:ilvl="0">
      <w:start w:val="1"/>
      <w:numFmt w:val="upperLetter"/>
      <w:pStyle w:val="ANNEXZ"/>
      <w:suff w:val="nothing"/>
      <w:lvlText w:val="Annex Z%1"/>
      <w:lvlJc w:val="left"/>
      <w:pPr>
        <w:ind w:left="0" w:firstLine="0"/>
      </w:pPr>
      <w:rPr>
        <w:rFonts w:ascii="Cambria" w:hAnsi="Cambria"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za2"/>
      <w:lvlText w:val="Z%1.%2"/>
      <w:lvlJc w:val="left"/>
      <w:pPr>
        <w:tabs>
          <w:tab w:val="num" w:pos="0"/>
        </w:tabs>
        <w:ind w:left="0" w:firstLine="0"/>
      </w:pPr>
      <w:rPr>
        <w:rFonts w:ascii="Cambria" w:hAnsi="Cambria"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za3"/>
      <w:lvlText w:val="Z%1.%2.%3"/>
      <w:lvlJc w:val="left"/>
      <w:pPr>
        <w:tabs>
          <w:tab w:val="num" w:pos="794"/>
        </w:tabs>
        <w:ind w:left="0" w:firstLine="0"/>
      </w:pPr>
      <w:rPr>
        <w:rFonts w:ascii="Cambria" w:hAnsi="Cambria"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za4"/>
      <w:lvlText w:val="Z%1.%2.%3.%4"/>
      <w:lvlJc w:val="left"/>
      <w:pPr>
        <w:tabs>
          <w:tab w:val="num" w:pos="1080"/>
        </w:tabs>
        <w:ind w:left="0" w:firstLine="0"/>
      </w:pPr>
      <w:rPr>
        <w:rFonts w:ascii="Cambria" w:hAnsi="Cambri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za5"/>
      <w:lvlText w:val="Z%1.%2.%3.%4.%5"/>
      <w:lvlJc w:val="left"/>
      <w:pPr>
        <w:tabs>
          <w:tab w:val="num" w:pos="1080"/>
        </w:tabs>
        <w:ind w:left="0" w:firstLine="0"/>
      </w:pPr>
      <w:rPr>
        <w:rFonts w:ascii="Cambria" w:hAnsi="Cambri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za6"/>
      <w:lvlText w:val="Z%1.%2.%3.%4.%5.%6"/>
      <w:lvlJc w:val="left"/>
      <w:pPr>
        <w:tabs>
          <w:tab w:val="num" w:pos="1440"/>
        </w:tabs>
        <w:ind w:left="0" w:firstLine="0"/>
      </w:pPr>
      <w:rPr>
        <w:rFonts w:ascii="Cambria" w:hAnsi="Cambri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26" w15:restartNumberingAfterBreak="0">
    <w:nsid w:val="434D35D4"/>
    <w:multiLevelType w:val="hybridMultilevel"/>
    <w:tmpl w:val="ACB2D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4EC5100"/>
    <w:multiLevelType w:val="hybridMultilevel"/>
    <w:tmpl w:val="5D9CC2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6EB704C"/>
    <w:multiLevelType w:val="multilevel"/>
    <w:tmpl w:val="CDE8C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9AB7621"/>
    <w:multiLevelType w:val="hybridMultilevel"/>
    <w:tmpl w:val="2952AC8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9F5107B"/>
    <w:multiLevelType w:val="hybridMultilevel"/>
    <w:tmpl w:val="C3C8837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A0E3C86"/>
    <w:multiLevelType w:val="hybridMultilevel"/>
    <w:tmpl w:val="1FDA44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B213B7E"/>
    <w:multiLevelType w:val="hybridMultilevel"/>
    <w:tmpl w:val="21B23262"/>
    <w:lvl w:ilvl="0" w:tplc="A90E1F9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07773CD"/>
    <w:multiLevelType w:val="hybridMultilevel"/>
    <w:tmpl w:val="B5B0ACD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8E2364B"/>
    <w:multiLevelType w:val="hybridMultilevel"/>
    <w:tmpl w:val="166A5C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90E70EB"/>
    <w:multiLevelType w:val="hybridMultilevel"/>
    <w:tmpl w:val="6A56D9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470050294">
    <w:abstractNumId w:val="21"/>
  </w:num>
  <w:num w:numId="2" w16cid:durableId="277103252">
    <w:abstractNumId w:val="9"/>
  </w:num>
  <w:num w:numId="3" w16cid:durableId="1535271514">
    <w:abstractNumId w:val="5"/>
  </w:num>
  <w:num w:numId="4" w16cid:durableId="115368230">
    <w:abstractNumId w:val="4"/>
  </w:num>
  <w:num w:numId="5" w16cid:durableId="50006107">
    <w:abstractNumId w:val="3"/>
  </w:num>
  <w:num w:numId="6" w16cid:durableId="1758166380">
    <w:abstractNumId w:val="2"/>
  </w:num>
  <w:num w:numId="7" w16cid:durableId="1478841878">
    <w:abstractNumId w:val="1"/>
  </w:num>
  <w:num w:numId="8" w16cid:durableId="1259173456">
    <w:abstractNumId w:val="0"/>
  </w:num>
  <w:num w:numId="9" w16cid:durableId="452014821">
    <w:abstractNumId w:val="11"/>
  </w:num>
  <w:num w:numId="10" w16cid:durableId="75984997">
    <w:abstractNumId w:val="20"/>
  </w:num>
  <w:num w:numId="11" w16cid:durableId="771632540">
    <w:abstractNumId w:val="19"/>
  </w:num>
  <w:num w:numId="12" w16cid:durableId="1868788823">
    <w:abstractNumId w:val="18"/>
  </w:num>
  <w:num w:numId="13" w16cid:durableId="935289671">
    <w:abstractNumId w:val="25"/>
  </w:num>
  <w:num w:numId="14" w16cid:durableId="1930697972">
    <w:abstractNumId w:val="29"/>
  </w:num>
  <w:num w:numId="15" w16cid:durableId="1167474626">
    <w:abstractNumId w:val="13"/>
  </w:num>
  <w:num w:numId="16" w16cid:durableId="755445858">
    <w:abstractNumId w:val="27"/>
  </w:num>
  <w:num w:numId="17" w16cid:durableId="1273780424">
    <w:abstractNumId w:val="6"/>
  </w:num>
  <w:num w:numId="18" w16cid:durableId="119036460">
    <w:abstractNumId w:val="26"/>
  </w:num>
  <w:num w:numId="19" w16cid:durableId="1075276943">
    <w:abstractNumId w:val="12"/>
  </w:num>
  <w:num w:numId="20" w16cid:durableId="1893148300">
    <w:abstractNumId w:val="17"/>
  </w:num>
  <w:num w:numId="21" w16cid:durableId="1898467621">
    <w:abstractNumId w:val="31"/>
  </w:num>
  <w:num w:numId="22" w16cid:durableId="1886521068">
    <w:abstractNumId w:val="22"/>
  </w:num>
  <w:num w:numId="23" w16cid:durableId="201405488">
    <w:abstractNumId w:val="35"/>
  </w:num>
  <w:num w:numId="24" w16cid:durableId="1294364099">
    <w:abstractNumId w:val="8"/>
  </w:num>
  <w:num w:numId="25" w16cid:durableId="1919363571">
    <w:abstractNumId w:val="15"/>
  </w:num>
  <w:num w:numId="26" w16cid:durableId="1774669451">
    <w:abstractNumId w:val="32"/>
  </w:num>
  <w:num w:numId="27" w16cid:durableId="16545616">
    <w:abstractNumId w:val="23"/>
  </w:num>
  <w:num w:numId="28" w16cid:durableId="1754863187">
    <w:abstractNumId w:val="24"/>
  </w:num>
  <w:num w:numId="29" w16cid:durableId="479539280">
    <w:abstractNumId w:val="33"/>
  </w:num>
  <w:num w:numId="30" w16cid:durableId="1815609729">
    <w:abstractNumId w:val="30"/>
  </w:num>
  <w:num w:numId="31" w16cid:durableId="1228030282">
    <w:abstractNumId w:val="16"/>
  </w:num>
  <w:num w:numId="32" w16cid:durableId="140379659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479305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68723825">
    <w:abstractNumId w:val="34"/>
  </w:num>
  <w:num w:numId="35" w16cid:durableId="3383124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38855591">
    <w:abstractNumId w:val="14"/>
  </w:num>
  <w:num w:numId="37" w16cid:durableId="734548321">
    <w:abstractNumId w:val="28"/>
  </w:num>
  <w:num w:numId="38" w16cid:durableId="341208534">
    <w:abstractNumId w:val="10"/>
  </w:num>
  <w:num w:numId="39" w16cid:durableId="352343812">
    <w:abstractNumId w:val="7"/>
  </w:num>
  <w:num w:numId="40" w16cid:durableId="768505772">
    <w:abstractNumId w:val="9"/>
  </w:num>
  <w:num w:numId="41" w16cid:durableId="708844879">
    <w:abstractNumId w:val="9"/>
  </w:num>
  <w:num w:numId="42" w16cid:durableId="1495954525">
    <w:abstractNumId w:val="9"/>
  </w:num>
  <w:num w:numId="43" w16cid:durableId="726689986">
    <w:abstractNumId w:val="9"/>
  </w:num>
  <w:num w:numId="44" w16cid:durableId="820737405">
    <w:abstractNumId w:val="21"/>
  </w:num>
  <w:num w:numId="45" w16cid:durableId="1136141251">
    <w:abstractNumId w:val="21"/>
  </w:num>
  <w:num w:numId="46" w16cid:durableId="1777599107">
    <w:abstractNumId w:val="21"/>
  </w:num>
  <w:num w:numId="47" w16cid:durableId="1897662078">
    <w:abstractNumId w:val="21"/>
  </w:num>
  <w:num w:numId="48" w16cid:durableId="103622224">
    <w:abstractNumId w:val="2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activeWritingStyle w:appName="MSWord" w:lang="fr-FR" w:vendorID="64" w:dllVersion="0" w:nlCheck="1" w:checkStyle="0"/>
  <w:activeWritingStyle w:appName="MSWord" w:lang="en-GB" w:vendorID="64" w:dllVersion="0" w:nlCheck="1" w:checkStyle="0"/>
  <w:activeWritingStyle w:appName="MSWord" w:lang="fr-BE" w:vendorID="64" w:dllVersion="0" w:nlCheck="1" w:checkStyle="0"/>
  <w:activeWritingStyle w:appName="MSWord" w:lang="es-ES" w:vendorID="64" w:dllVersion="0" w:nlCheck="1" w:checkStyle="0"/>
  <w:activeWritingStyle w:appName="MSWord" w:lang="en-US" w:vendorID="64" w:dllVersion="0"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hyphenationZone w:val="425"/>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01D"/>
    <w:rsid w:val="00000524"/>
    <w:rsid w:val="0000080A"/>
    <w:rsid w:val="000021A0"/>
    <w:rsid w:val="00002B55"/>
    <w:rsid w:val="0000442A"/>
    <w:rsid w:val="0000532A"/>
    <w:rsid w:val="00005780"/>
    <w:rsid w:val="00006177"/>
    <w:rsid w:val="000075E8"/>
    <w:rsid w:val="00007B0E"/>
    <w:rsid w:val="000139CB"/>
    <w:rsid w:val="000144A6"/>
    <w:rsid w:val="00014919"/>
    <w:rsid w:val="000167BC"/>
    <w:rsid w:val="000219C1"/>
    <w:rsid w:val="00024BD6"/>
    <w:rsid w:val="00025608"/>
    <w:rsid w:val="000259CB"/>
    <w:rsid w:val="00025E94"/>
    <w:rsid w:val="000275A8"/>
    <w:rsid w:val="0002783D"/>
    <w:rsid w:val="00030F5D"/>
    <w:rsid w:val="0003125F"/>
    <w:rsid w:val="00032DAD"/>
    <w:rsid w:val="00037E88"/>
    <w:rsid w:val="00037EDB"/>
    <w:rsid w:val="0004159D"/>
    <w:rsid w:val="00041BC1"/>
    <w:rsid w:val="00041D3C"/>
    <w:rsid w:val="000424F9"/>
    <w:rsid w:val="000428B3"/>
    <w:rsid w:val="00043B47"/>
    <w:rsid w:val="000443E7"/>
    <w:rsid w:val="00046B26"/>
    <w:rsid w:val="00046F6A"/>
    <w:rsid w:val="000502A6"/>
    <w:rsid w:val="000506A6"/>
    <w:rsid w:val="00050C0A"/>
    <w:rsid w:val="00053717"/>
    <w:rsid w:val="00056ECA"/>
    <w:rsid w:val="00057AA4"/>
    <w:rsid w:val="00061185"/>
    <w:rsid w:val="00061F05"/>
    <w:rsid w:val="00065A1B"/>
    <w:rsid w:val="000665E3"/>
    <w:rsid w:val="00070999"/>
    <w:rsid w:val="00070B6F"/>
    <w:rsid w:val="00070FB9"/>
    <w:rsid w:val="00071518"/>
    <w:rsid w:val="00072785"/>
    <w:rsid w:val="000754A2"/>
    <w:rsid w:val="00075795"/>
    <w:rsid w:val="00077598"/>
    <w:rsid w:val="0008639E"/>
    <w:rsid w:val="00090043"/>
    <w:rsid w:val="00090153"/>
    <w:rsid w:val="00090B65"/>
    <w:rsid w:val="00091606"/>
    <w:rsid w:val="00091712"/>
    <w:rsid w:val="0009288E"/>
    <w:rsid w:val="0009324F"/>
    <w:rsid w:val="00094BB5"/>
    <w:rsid w:val="00096E06"/>
    <w:rsid w:val="00097686"/>
    <w:rsid w:val="00097B2A"/>
    <w:rsid w:val="000A0855"/>
    <w:rsid w:val="000A0C45"/>
    <w:rsid w:val="000A24C4"/>
    <w:rsid w:val="000A3F4C"/>
    <w:rsid w:val="000A4BB8"/>
    <w:rsid w:val="000A732B"/>
    <w:rsid w:val="000B0121"/>
    <w:rsid w:val="000B05DF"/>
    <w:rsid w:val="000B07C2"/>
    <w:rsid w:val="000B0F74"/>
    <w:rsid w:val="000C583E"/>
    <w:rsid w:val="000C5B36"/>
    <w:rsid w:val="000C5F47"/>
    <w:rsid w:val="000C79B4"/>
    <w:rsid w:val="000D3250"/>
    <w:rsid w:val="000D4D3F"/>
    <w:rsid w:val="000D755C"/>
    <w:rsid w:val="000D7CD1"/>
    <w:rsid w:val="000E07A5"/>
    <w:rsid w:val="000E1909"/>
    <w:rsid w:val="000E2F7D"/>
    <w:rsid w:val="000E32E3"/>
    <w:rsid w:val="000E3808"/>
    <w:rsid w:val="000E496E"/>
    <w:rsid w:val="000E5826"/>
    <w:rsid w:val="000E74B7"/>
    <w:rsid w:val="000F0753"/>
    <w:rsid w:val="000F0806"/>
    <w:rsid w:val="000F36EB"/>
    <w:rsid w:val="000F3CDC"/>
    <w:rsid w:val="000F41BF"/>
    <w:rsid w:val="000F6150"/>
    <w:rsid w:val="000F664A"/>
    <w:rsid w:val="00101107"/>
    <w:rsid w:val="0010418B"/>
    <w:rsid w:val="00104DB7"/>
    <w:rsid w:val="0010586C"/>
    <w:rsid w:val="00106A78"/>
    <w:rsid w:val="0010769F"/>
    <w:rsid w:val="00110045"/>
    <w:rsid w:val="001104F6"/>
    <w:rsid w:val="00110BBA"/>
    <w:rsid w:val="00114997"/>
    <w:rsid w:val="00115712"/>
    <w:rsid w:val="0011658E"/>
    <w:rsid w:val="00116D06"/>
    <w:rsid w:val="0012282E"/>
    <w:rsid w:val="0012442A"/>
    <w:rsid w:val="00124623"/>
    <w:rsid w:val="00125927"/>
    <w:rsid w:val="00131CC2"/>
    <w:rsid w:val="00131FC7"/>
    <w:rsid w:val="001338E9"/>
    <w:rsid w:val="00134344"/>
    <w:rsid w:val="001352DF"/>
    <w:rsid w:val="001355E9"/>
    <w:rsid w:val="001375D7"/>
    <w:rsid w:val="001406D0"/>
    <w:rsid w:val="00140817"/>
    <w:rsid w:val="00142083"/>
    <w:rsid w:val="00142F65"/>
    <w:rsid w:val="00145AFC"/>
    <w:rsid w:val="001473BE"/>
    <w:rsid w:val="00147B4E"/>
    <w:rsid w:val="001520FC"/>
    <w:rsid w:val="001533C5"/>
    <w:rsid w:val="001537DA"/>
    <w:rsid w:val="00154719"/>
    <w:rsid w:val="00157960"/>
    <w:rsid w:val="00160080"/>
    <w:rsid w:val="00160DC0"/>
    <w:rsid w:val="001626BC"/>
    <w:rsid w:val="001627EC"/>
    <w:rsid w:val="001646A0"/>
    <w:rsid w:val="00164DBA"/>
    <w:rsid w:val="0016582F"/>
    <w:rsid w:val="00166692"/>
    <w:rsid w:val="00171579"/>
    <w:rsid w:val="001717CA"/>
    <w:rsid w:val="00171F31"/>
    <w:rsid w:val="0017204B"/>
    <w:rsid w:val="001729C2"/>
    <w:rsid w:val="001733D9"/>
    <w:rsid w:val="001738AE"/>
    <w:rsid w:val="00173950"/>
    <w:rsid w:val="00174721"/>
    <w:rsid w:val="001747E3"/>
    <w:rsid w:val="001750A1"/>
    <w:rsid w:val="00175E54"/>
    <w:rsid w:val="00181A11"/>
    <w:rsid w:val="00183B1B"/>
    <w:rsid w:val="00183DE6"/>
    <w:rsid w:val="00184700"/>
    <w:rsid w:val="00186CDD"/>
    <w:rsid w:val="00187D14"/>
    <w:rsid w:val="0019183E"/>
    <w:rsid w:val="00194845"/>
    <w:rsid w:val="00194C3B"/>
    <w:rsid w:val="00197443"/>
    <w:rsid w:val="001A049D"/>
    <w:rsid w:val="001A1076"/>
    <w:rsid w:val="001A1A66"/>
    <w:rsid w:val="001A289E"/>
    <w:rsid w:val="001A394B"/>
    <w:rsid w:val="001B11DA"/>
    <w:rsid w:val="001B25B6"/>
    <w:rsid w:val="001B3C34"/>
    <w:rsid w:val="001B3FD6"/>
    <w:rsid w:val="001B5276"/>
    <w:rsid w:val="001B5ABA"/>
    <w:rsid w:val="001C09C3"/>
    <w:rsid w:val="001C4186"/>
    <w:rsid w:val="001C488B"/>
    <w:rsid w:val="001C5190"/>
    <w:rsid w:val="001D0D02"/>
    <w:rsid w:val="001D3046"/>
    <w:rsid w:val="001D4241"/>
    <w:rsid w:val="001D4598"/>
    <w:rsid w:val="001D68DE"/>
    <w:rsid w:val="001D78CB"/>
    <w:rsid w:val="001D7A07"/>
    <w:rsid w:val="001E2317"/>
    <w:rsid w:val="001E5704"/>
    <w:rsid w:val="001E5F6D"/>
    <w:rsid w:val="001E7002"/>
    <w:rsid w:val="001E74EC"/>
    <w:rsid w:val="001E7B44"/>
    <w:rsid w:val="001F0352"/>
    <w:rsid w:val="001F0AD6"/>
    <w:rsid w:val="001F33A3"/>
    <w:rsid w:val="001F52E3"/>
    <w:rsid w:val="001F5833"/>
    <w:rsid w:val="001F5D9C"/>
    <w:rsid w:val="001F773F"/>
    <w:rsid w:val="00201DD9"/>
    <w:rsid w:val="00204886"/>
    <w:rsid w:val="0021067E"/>
    <w:rsid w:val="00211B86"/>
    <w:rsid w:val="00212735"/>
    <w:rsid w:val="00212ECB"/>
    <w:rsid w:val="0021373C"/>
    <w:rsid w:val="00216C79"/>
    <w:rsid w:val="00217980"/>
    <w:rsid w:val="00220242"/>
    <w:rsid w:val="0022057D"/>
    <w:rsid w:val="00223478"/>
    <w:rsid w:val="0022384B"/>
    <w:rsid w:val="00224404"/>
    <w:rsid w:val="002248D3"/>
    <w:rsid w:val="00224AFE"/>
    <w:rsid w:val="00225086"/>
    <w:rsid w:val="002267D7"/>
    <w:rsid w:val="0022680B"/>
    <w:rsid w:val="002268DC"/>
    <w:rsid w:val="0022794C"/>
    <w:rsid w:val="0023077C"/>
    <w:rsid w:val="00230FE1"/>
    <w:rsid w:val="002310B1"/>
    <w:rsid w:val="002326D1"/>
    <w:rsid w:val="002326E1"/>
    <w:rsid w:val="00236002"/>
    <w:rsid w:val="00237A8D"/>
    <w:rsid w:val="00237C10"/>
    <w:rsid w:val="00237EE4"/>
    <w:rsid w:val="00245732"/>
    <w:rsid w:val="00254EC2"/>
    <w:rsid w:val="002570DC"/>
    <w:rsid w:val="0026332D"/>
    <w:rsid w:val="00264D5A"/>
    <w:rsid w:val="002661F5"/>
    <w:rsid w:val="00266204"/>
    <w:rsid w:val="002665F3"/>
    <w:rsid w:val="002670EB"/>
    <w:rsid w:val="00270E60"/>
    <w:rsid w:val="002726E2"/>
    <w:rsid w:val="0027452C"/>
    <w:rsid w:val="002757B1"/>
    <w:rsid w:val="002809C7"/>
    <w:rsid w:val="00280B41"/>
    <w:rsid w:val="002823F7"/>
    <w:rsid w:val="00282B82"/>
    <w:rsid w:val="00283785"/>
    <w:rsid w:val="00284989"/>
    <w:rsid w:val="00285714"/>
    <w:rsid w:val="00286B96"/>
    <w:rsid w:val="00287489"/>
    <w:rsid w:val="00291520"/>
    <w:rsid w:val="00291A7F"/>
    <w:rsid w:val="002936F6"/>
    <w:rsid w:val="00294651"/>
    <w:rsid w:val="00295D7D"/>
    <w:rsid w:val="00296686"/>
    <w:rsid w:val="00297BD1"/>
    <w:rsid w:val="00297ED5"/>
    <w:rsid w:val="002A0074"/>
    <w:rsid w:val="002A179A"/>
    <w:rsid w:val="002A2A30"/>
    <w:rsid w:val="002A3931"/>
    <w:rsid w:val="002A3B3B"/>
    <w:rsid w:val="002A3B99"/>
    <w:rsid w:val="002A4100"/>
    <w:rsid w:val="002A46FC"/>
    <w:rsid w:val="002A66FA"/>
    <w:rsid w:val="002A6A1B"/>
    <w:rsid w:val="002B0BB3"/>
    <w:rsid w:val="002B0D42"/>
    <w:rsid w:val="002B1F7E"/>
    <w:rsid w:val="002C13C5"/>
    <w:rsid w:val="002C2334"/>
    <w:rsid w:val="002C2AFC"/>
    <w:rsid w:val="002C3750"/>
    <w:rsid w:val="002C5D45"/>
    <w:rsid w:val="002C60D8"/>
    <w:rsid w:val="002D0000"/>
    <w:rsid w:val="002D0075"/>
    <w:rsid w:val="002D1280"/>
    <w:rsid w:val="002D1C68"/>
    <w:rsid w:val="002D2244"/>
    <w:rsid w:val="002D7B49"/>
    <w:rsid w:val="002E064A"/>
    <w:rsid w:val="002E0D7D"/>
    <w:rsid w:val="002E2AD5"/>
    <w:rsid w:val="002E4908"/>
    <w:rsid w:val="002E4D73"/>
    <w:rsid w:val="002E5347"/>
    <w:rsid w:val="002E6510"/>
    <w:rsid w:val="002E6F11"/>
    <w:rsid w:val="002F03ED"/>
    <w:rsid w:val="002F2214"/>
    <w:rsid w:val="002F3429"/>
    <w:rsid w:val="002F4063"/>
    <w:rsid w:val="002F64DF"/>
    <w:rsid w:val="002F6AAA"/>
    <w:rsid w:val="003034BE"/>
    <w:rsid w:val="00304730"/>
    <w:rsid w:val="00313557"/>
    <w:rsid w:val="00314083"/>
    <w:rsid w:val="003200C2"/>
    <w:rsid w:val="00322991"/>
    <w:rsid w:val="00323C40"/>
    <w:rsid w:val="0032447A"/>
    <w:rsid w:val="0032463F"/>
    <w:rsid w:val="00324668"/>
    <w:rsid w:val="003269C9"/>
    <w:rsid w:val="00330382"/>
    <w:rsid w:val="00331B70"/>
    <w:rsid w:val="0033258D"/>
    <w:rsid w:val="00332D42"/>
    <w:rsid w:val="003330AD"/>
    <w:rsid w:val="00333191"/>
    <w:rsid w:val="00336748"/>
    <w:rsid w:val="003369FE"/>
    <w:rsid w:val="003408C9"/>
    <w:rsid w:val="00341330"/>
    <w:rsid w:val="00341EA0"/>
    <w:rsid w:val="00342C02"/>
    <w:rsid w:val="00343282"/>
    <w:rsid w:val="00343B48"/>
    <w:rsid w:val="00345DF6"/>
    <w:rsid w:val="0035150E"/>
    <w:rsid w:val="00352204"/>
    <w:rsid w:val="00352899"/>
    <w:rsid w:val="003544E8"/>
    <w:rsid w:val="003548AB"/>
    <w:rsid w:val="003553E8"/>
    <w:rsid w:val="003557FF"/>
    <w:rsid w:val="00363098"/>
    <w:rsid w:val="0036334C"/>
    <w:rsid w:val="0036421F"/>
    <w:rsid w:val="00365852"/>
    <w:rsid w:val="00366FB5"/>
    <w:rsid w:val="00370632"/>
    <w:rsid w:val="00370BBD"/>
    <w:rsid w:val="0037347C"/>
    <w:rsid w:val="0037454D"/>
    <w:rsid w:val="00375FF0"/>
    <w:rsid w:val="00376C46"/>
    <w:rsid w:val="00382A4A"/>
    <w:rsid w:val="003830B9"/>
    <w:rsid w:val="003860A0"/>
    <w:rsid w:val="00386ADB"/>
    <w:rsid w:val="00386D3A"/>
    <w:rsid w:val="00387A9E"/>
    <w:rsid w:val="003905D3"/>
    <w:rsid w:val="003917FD"/>
    <w:rsid w:val="00392EE5"/>
    <w:rsid w:val="003940BB"/>
    <w:rsid w:val="003943A3"/>
    <w:rsid w:val="00394985"/>
    <w:rsid w:val="00395D1A"/>
    <w:rsid w:val="0039628E"/>
    <w:rsid w:val="003965E9"/>
    <w:rsid w:val="0039680B"/>
    <w:rsid w:val="003A1B18"/>
    <w:rsid w:val="003A2DB0"/>
    <w:rsid w:val="003A4651"/>
    <w:rsid w:val="003A4ECF"/>
    <w:rsid w:val="003A4EDB"/>
    <w:rsid w:val="003A6825"/>
    <w:rsid w:val="003A73F9"/>
    <w:rsid w:val="003B3050"/>
    <w:rsid w:val="003B3AA4"/>
    <w:rsid w:val="003B44B8"/>
    <w:rsid w:val="003B5E37"/>
    <w:rsid w:val="003B6CEB"/>
    <w:rsid w:val="003C0408"/>
    <w:rsid w:val="003C0C75"/>
    <w:rsid w:val="003C3475"/>
    <w:rsid w:val="003C7985"/>
    <w:rsid w:val="003C7C1B"/>
    <w:rsid w:val="003D0A4B"/>
    <w:rsid w:val="003D2393"/>
    <w:rsid w:val="003D25E4"/>
    <w:rsid w:val="003D30D2"/>
    <w:rsid w:val="003D3A7D"/>
    <w:rsid w:val="003D3E9F"/>
    <w:rsid w:val="003E407B"/>
    <w:rsid w:val="003E6608"/>
    <w:rsid w:val="003F1BB1"/>
    <w:rsid w:val="003F29DB"/>
    <w:rsid w:val="003F3975"/>
    <w:rsid w:val="003F3B7F"/>
    <w:rsid w:val="003F42E9"/>
    <w:rsid w:val="003F45C8"/>
    <w:rsid w:val="003F7777"/>
    <w:rsid w:val="00400F59"/>
    <w:rsid w:val="0040230B"/>
    <w:rsid w:val="00403207"/>
    <w:rsid w:val="00404191"/>
    <w:rsid w:val="004057E8"/>
    <w:rsid w:val="00411EA8"/>
    <w:rsid w:val="00411FD8"/>
    <w:rsid w:val="004135A7"/>
    <w:rsid w:val="00415F3A"/>
    <w:rsid w:val="00416F96"/>
    <w:rsid w:val="004274B8"/>
    <w:rsid w:val="004319CF"/>
    <w:rsid w:val="00431D72"/>
    <w:rsid w:val="00433EE1"/>
    <w:rsid w:val="0043410C"/>
    <w:rsid w:val="004356AB"/>
    <w:rsid w:val="00435C0B"/>
    <w:rsid w:val="00443183"/>
    <w:rsid w:val="00446054"/>
    <w:rsid w:val="00447180"/>
    <w:rsid w:val="004509B0"/>
    <w:rsid w:val="00452BEE"/>
    <w:rsid w:val="00452CD1"/>
    <w:rsid w:val="004538AA"/>
    <w:rsid w:val="0045486A"/>
    <w:rsid w:val="00454A4D"/>
    <w:rsid w:val="0045535C"/>
    <w:rsid w:val="0045744F"/>
    <w:rsid w:val="00460D2E"/>
    <w:rsid w:val="0046410D"/>
    <w:rsid w:val="004648E9"/>
    <w:rsid w:val="00466547"/>
    <w:rsid w:val="004668E1"/>
    <w:rsid w:val="00466CD5"/>
    <w:rsid w:val="00466FF5"/>
    <w:rsid w:val="00467618"/>
    <w:rsid w:val="00470DC9"/>
    <w:rsid w:val="00473122"/>
    <w:rsid w:val="00475B4C"/>
    <w:rsid w:val="00482612"/>
    <w:rsid w:val="00483752"/>
    <w:rsid w:val="00483D68"/>
    <w:rsid w:val="00485C9B"/>
    <w:rsid w:val="00486E07"/>
    <w:rsid w:val="00487108"/>
    <w:rsid w:val="00487733"/>
    <w:rsid w:val="00491E58"/>
    <w:rsid w:val="004A18E5"/>
    <w:rsid w:val="004A3B40"/>
    <w:rsid w:val="004A62FC"/>
    <w:rsid w:val="004B2104"/>
    <w:rsid w:val="004B33E2"/>
    <w:rsid w:val="004B4F6A"/>
    <w:rsid w:val="004C2BF7"/>
    <w:rsid w:val="004C46BE"/>
    <w:rsid w:val="004C6834"/>
    <w:rsid w:val="004D33F7"/>
    <w:rsid w:val="004D5A8B"/>
    <w:rsid w:val="004D67B4"/>
    <w:rsid w:val="004D729F"/>
    <w:rsid w:val="004E05D5"/>
    <w:rsid w:val="004E20F9"/>
    <w:rsid w:val="004E25D1"/>
    <w:rsid w:val="004E7DAF"/>
    <w:rsid w:val="004F0A0C"/>
    <w:rsid w:val="004F2B29"/>
    <w:rsid w:val="004F4295"/>
    <w:rsid w:val="004F5E0D"/>
    <w:rsid w:val="004F6A82"/>
    <w:rsid w:val="004F6AA1"/>
    <w:rsid w:val="0050667E"/>
    <w:rsid w:val="00506E35"/>
    <w:rsid w:val="00507E43"/>
    <w:rsid w:val="00510F03"/>
    <w:rsid w:val="005122D0"/>
    <w:rsid w:val="00514695"/>
    <w:rsid w:val="00514FE1"/>
    <w:rsid w:val="00515A8D"/>
    <w:rsid w:val="00515DAA"/>
    <w:rsid w:val="00517D7B"/>
    <w:rsid w:val="005210CD"/>
    <w:rsid w:val="00524626"/>
    <w:rsid w:val="00525621"/>
    <w:rsid w:val="00525F7B"/>
    <w:rsid w:val="00526A4C"/>
    <w:rsid w:val="00527441"/>
    <w:rsid w:val="00530EE1"/>
    <w:rsid w:val="00530FEA"/>
    <w:rsid w:val="0053323A"/>
    <w:rsid w:val="00533969"/>
    <w:rsid w:val="0053561E"/>
    <w:rsid w:val="00535D1B"/>
    <w:rsid w:val="0053619B"/>
    <w:rsid w:val="005368FA"/>
    <w:rsid w:val="00542162"/>
    <w:rsid w:val="0054330E"/>
    <w:rsid w:val="00546F74"/>
    <w:rsid w:val="00550171"/>
    <w:rsid w:val="00551269"/>
    <w:rsid w:val="00553927"/>
    <w:rsid w:val="0055488E"/>
    <w:rsid w:val="005574FF"/>
    <w:rsid w:val="005577C3"/>
    <w:rsid w:val="00557A0F"/>
    <w:rsid w:val="00566506"/>
    <w:rsid w:val="0056671E"/>
    <w:rsid w:val="00567A65"/>
    <w:rsid w:val="00567AAA"/>
    <w:rsid w:val="0057055B"/>
    <w:rsid w:val="00571426"/>
    <w:rsid w:val="00573533"/>
    <w:rsid w:val="00577440"/>
    <w:rsid w:val="00577E47"/>
    <w:rsid w:val="00580A35"/>
    <w:rsid w:val="00581AED"/>
    <w:rsid w:val="0058322F"/>
    <w:rsid w:val="005876F8"/>
    <w:rsid w:val="00590086"/>
    <w:rsid w:val="005938A1"/>
    <w:rsid w:val="00595344"/>
    <w:rsid w:val="00596E73"/>
    <w:rsid w:val="005971C3"/>
    <w:rsid w:val="00597279"/>
    <w:rsid w:val="0059793A"/>
    <w:rsid w:val="005A0BE4"/>
    <w:rsid w:val="005A503B"/>
    <w:rsid w:val="005A7ED4"/>
    <w:rsid w:val="005B291E"/>
    <w:rsid w:val="005B3B88"/>
    <w:rsid w:val="005B4B17"/>
    <w:rsid w:val="005B58D0"/>
    <w:rsid w:val="005B6608"/>
    <w:rsid w:val="005C2EBC"/>
    <w:rsid w:val="005C3F0A"/>
    <w:rsid w:val="005C40A9"/>
    <w:rsid w:val="005D35ED"/>
    <w:rsid w:val="005D55B2"/>
    <w:rsid w:val="005E2256"/>
    <w:rsid w:val="005E3EDA"/>
    <w:rsid w:val="005E73D1"/>
    <w:rsid w:val="005F222B"/>
    <w:rsid w:val="005F398B"/>
    <w:rsid w:val="005F7825"/>
    <w:rsid w:val="005F7B52"/>
    <w:rsid w:val="006031A8"/>
    <w:rsid w:val="0060596D"/>
    <w:rsid w:val="006067F8"/>
    <w:rsid w:val="0060791F"/>
    <w:rsid w:val="006127D7"/>
    <w:rsid w:val="006211C2"/>
    <w:rsid w:val="006213A5"/>
    <w:rsid w:val="00621475"/>
    <w:rsid w:val="00622F80"/>
    <w:rsid w:val="00624416"/>
    <w:rsid w:val="006340B3"/>
    <w:rsid w:val="00635E83"/>
    <w:rsid w:val="00642581"/>
    <w:rsid w:val="00643377"/>
    <w:rsid w:val="00643D0F"/>
    <w:rsid w:val="00643E44"/>
    <w:rsid w:val="00643EB3"/>
    <w:rsid w:val="00645DED"/>
    <w:rsid w:val="00645F2C"/>
    <w:rsid w:val="006469C0"/>
    <w:rsid w:val="00650851"/>
    <w:rsid w:val="00652112"/>
    <w:rsid w:val="006541E4"/>
    <w:rsid w:val="00654E70"/>
    <w:rsid w:val="00660D84"/>
    <w:rsid w:val="0066368C"/>
    <w:rsid w:val="006638FA"/>
    <w:rsid w:val="00664350"/>
    <w:rsid w:val="00666956"/>
    <w:rsid w:val="006704C0"/>
    <w:rsid w:val="00670A55"/>
    <w:rsid w:val="006712D2"/>
    <w:rsid w:val="0067170B"/>
    <w:rsid w:val="00675D7D"/>
    <w:rsid w:val="006801DD"/>
    <w:rsid w:val="00680DD8"/>
    <w:rsid w:val="006812F8"/>
    <w:rsid w:val="00682E27"/>
    <w:rsid w:val="00683516"/>
    <w:rsid w:val="0068378C"/>
    <w:rsid w:val="0068600D"/>
    <w:rsid w:val="00686DD3"/>
    <w:rsid w:val="00687873"/>
    <w:rsid w:val="00690277"/>
    <w:rsid w:val="0069295C"/>
    <w:rsid w:val="00692FEA"/>
    <w:rsid w:val="0069369F"/>
    <w:rsid w:val="00695D0E"/>
    <w:rsid w:val="00697347"/>
    <w:rsid w:val="00697915"/>
    <w:rsid w:val="006A06F4"/>
    <w:rsid w:val="006A0D3A"/>
    <w:rsid w:val="006A1DFA"/>
    <w:rsid w:val="006A40B3"/>
    <w:rsid w:val="006A517F"/>
    <w:rsid w:val="006A5D59"/>
    <w:rsid w:val="006A7481"/>
    <w:rsid w:val="006A7750"/>
    <w:rsid w:val="006B104E"/>
    <w:rsid w:val="006B3492"/>
    <w:rsid w:val="006B50F3"/>
    <w:rsid w:val="006B70B2"/>
    <w:rsid w:val="006B7295"/>
    <w:rsid w:val="006C0399"/>
    <w:rsid w:val="006C1E31"/>
    <w:rsid w:val="006D02A6"/>
    <w:rsid w:val="006D0A46"/>
    <w:rsid w:val="006D721F"/>
    <w:rsid w:val="006E12C5"/>
    <w:rsid w:val="006E2155"/>
    <w:rsid w:val="006E2C49"/>
    <w:rsid w:val="006E358E"/>
    <w:rsid w:val="006E35E8"/>
    <w:rsid w:val="006E3CA9"/>
    <w:rsid w:val="006E649D"/>
    <w:rsid w:val="006E6E71"/>
    <w:rsid w:val="006F0AD0"/>
    <w:rsid w:val="006F0E05"/>
    <w:rsid w:val="006F17A0"/>
    <w:rsid w:val="006F2339"/>
    <w:rsid w:val="006F2BE8"/>
    <w:rsid w:val="006F3A9D"/>
    <w:rsid w:val="006F6710"/>
    <w:rsid w:val="006F7748"/>
    <w:rsid w:val="006F7EBE"/>
    <w:rsid w:val="00700D1E"/>
    <w:rsid w:val="00702640"/>
    <w:rsid w:val="00703482"/>
    <w:rsid w:val="00703959"/>
    <w:rsid w:val="00703B02"/>
    <w:rsid w:val="0070459C"/>
    <w:rsid w:val="0070537A"/>
    <w:rsid w:val="00706660"/>
    <w:rsid w:val="00707513"/>
    <w:rsid w:val="007078C7"/>
    <w:rsid w:val="00710EF7"/>
    <w:rsid w:val="00711B09"/>
    <w:rsid w:val="00713FD4"/>
    <w:rsid w:val="007148CF"/>
    <w:rsid w:val="00714ED1"/>
    <w:rsid w:val="00716EC9"/>
    <w:rsid w:val="00717AF5"/>
    <w:rsid w:val="00720188"/>
    <w:rsid w:val="00722660"/>
    <w:rsid w:val="00724BD8"/>
    <w:rsid w:val="00726D50"/>
    <w:rsid w:val="00727FC2"/>
    <w:rsid w:val="00730BC6"/>
    <w:rsid w:val="00733328"/>
    <w:rsid w:val="00733888"/>
    <w:rsid w:val="007339E8"/>
    <w:rsid w:val="0073438C"/>
    <w:rsid w:val="0073637C"/>
    <w:rsid w:val="00737B87"/>
    <w:rsid w:val="0074131C"/>
    <w:rsid w:val="00742FB3"/>
    <w:rsid w:val="00743C98"/>
    <w:rsid w:val="00745559"/>
    <w:rsid w:val="00745590"/>
    <w:rsid w:val="00747760"/>
    <w:rsid w:val="00747AC6"/>
    <w:rsid w:val="00751655"/>
    <w:rsid w:val="0075299E"/>
    <w:rsid w:val="00753297"/>
    <w:rsid w:val="00757555"/>
    <w:rsid w:val="00757848"/>
    <w:rsid w:val="00761B20"/>
    <w:rsid w:val="00762043"/>
    <w:rsid w:val="00763DC2"/>
    <w:rsid w:val="00765D68"/>
    <w:rsid w:val="00767209"/>
    <w:rsid w:val="007707B3"/>
    <w:rsid w:val="007707FF"/>
    <w:rsid w:val="00770E9E"/>
    <w:rsid w:val="00772276"/>
    <w:rsid w:val="00772BB2"/>
    <w:rsid w:val="0077373E"/>
    <w:rsid w:val="00774A02"/>
    <w:rsid w:val="007753F3"/>
    <w:rsid w:val="0077575E"/>
    <w:rsid w:val="00776693"/>
    <w:rsid w:val="007776B5"/>
    <w:rsid w:val="00781C84"/>
    <w:rsid w:val="0078335A"/>
    <w:rsid w:val="007834F1"/>
    <w:rsid w:val="00783B80"/>
    <w:rsid w:val="00783FDB"/>
    <w:rsid w:val="00785753"/>
    <w:rsid w:val="00791176"/>
    <w:rsid w:val="00793C2E"/>
    <w:rsid w:val="00794718"/>
    <w:rsid w:val="00794A9C"/>
    <w:rsid w:val="00794EEB"/>
    <w:rsid w:val="00796059"/>
    <w:rsid w:val="007977E1"/>
    <w:rsid w:val="007A08F5"/>
    <w:rsid w:val="007A2BE9"/>
    <w:rsid w:val="007A7B8F"/>
    <w:rsid w:val="007B0DD5"/>
    <w:rsid w:val="007B203E"/>
    <w:rsid w:val="007B2F7B"/>
    <w:rsid w:val="007B5398"/>
    <w:rsid w:val="007B7191"/>
    <w:rsid w:val="007C07C2"/>
    <w:rsid w:val="007C0B7E"/>
    <w:rsid w:val="007C360D"/>
    <w:rsid w:val="007C7BA9"/>
    <w:rsid w:val="007D1934"/>
    <w:rsid w:val="007D41CC"/>
    <w:rsid w:val="007D5ADE"/>
    <w:rsid w:val="007D7A57"/>
    <w:rsid w:val="007D7FDE"/>
    <w:rsid w:val="007E0A78"/>
    <w:rsid w:val="007E1F2F"/>
    <w:rsid w:val="007E2131"/>
    <w:rsid w:val="007E2EF8"/>
    <w:rsid w:val="007E331E"/>
    <w:rsid w:val="007E34AA"/>
    <w:rsid w:val="007E3B04"/>
    <w:rsid w:val="007E475D"/>
    <w:rsid w:val="007E4ED0"/>
    <w:rsid w:val="007F07C6"/>
    <w:rsid w:val="007F1022"/>
    <w:rsid w:val="007F319B"/>
    <w:rsid w:val="007F49A6"/>
    <w:rsid w:val="00800692"/>
    <w:rsid w:val="00800D7E"/>
    <w:rsid w:val="00803ECF"/>
    <w:rsid w:val="008059F8"/>
    <w:rsid w:val="00810EFD"/>
    <w:rsid w:val="00812791"/>
    <w:rsid w:val="00812CCE"/>
    <w:rsid w:val="00814376"/>
    <w:rsid w:val="00816A03"/>
    <w:rsid w:val="00817F63"/>
    <w:rsid w:val="008206B5"/>
    <w:rsid w:val="00825677"/>
    <w:rsid w:val="00825A58"/>
    <w:rsid w:val="00825BA4"/>
    <w:rsid w:val="0082606B"/>
    <w:rsid w:val="00826F63"/>
    <w:rsid w:val="0082728C"/>
    <w:rsid w:val="00827E1B"/>
    <w:rsid w:val="008328B0"/>
    <w:rsid w:val="00832948"/>
    <w:rsid w:val="008332CA"/>
    <w:rsid w:val="008347BE"/>
    <w:rsid w:val="008406A9"/>
    <w:rsid w:val="008423C4"/>
    <w:rsid w:val="008424E7"/>
    <w:rsid w:val="00842E93"/>
    <w:rsid w:val="0084352F"/>
    <w:rsid w:val="008435C5"/>
    <w:rsid w:val="00843A90"/>
    <w:rsid w:val="00843BBB"/>
    <w:rsid w:val="008444A7"/>
    <w:rsid w:val="00845140"/>
    <w:rsid w:val="00846072"/>
    <w:rsid w:val="008462CD"/>
    <w:rsid w:val="00846380"/>
    <w:rsid w:val="00855244"/>
    <w:rsid w:val="00855C13"/>
    <w:rsid w:val="00855D0D"/>
    <w:rsid w:val="00862885"/>
    <w:rsid w:val="0086545B"/>
    <w:rsid w:val="00866398"/>
    <w:rsid w:val="00870A78"/>
    <w:rsid w:val="00874A7F"/>
    <w:rsid w:val="00874F2E"/>
    <w:rsid w:val="0087538A"/>
    <w:rsid w:val="00875633"/>
    <w:rsid w:val="0087595C"/>
    <w:rsid w:val="0087656C"/>
    <w:rsid w:val="008807BC"/>
    <w:rsid w:val="008814E1"/>
    <w:rsid w:val="00882247"/>
    <w:rsid w:val="00883963"/>
    <w:rsid w:val="008844CE"/>
    <w:rsid w:val="00885962"/>
    <w:rsid w:val="00887856"/>
    <w:rsid w:val="00892FE3"/>
    <w:rsid w:val="00895E14"/>
    <w:rsid w:val="008A05F3"/>
    <w:rsid w:val="008A33DF"/>
    <w:rsid w:val="008A388E"/>
    <w:rsid w:val="008A6FB2"/>
    <w:rsid w:val="008A78E6"/>
    <w:rsid w:val="008B0B62"/>
    <w:rsid w:val="008B4B02"/>
    <w:rsid w:val="008B536E"/>
    <w:rsid w:val="008B59A4"/>
    <w:rsid w:val="008B5C89"/>
    <w:rsid w:val="008B62F5"/>
    <w:rsid w:val="008B65B2"/>
    <w:rsid w:val="008B7C66"/>
    <w:rsid w:val="008C366E"/>
    <w:rsid w:val="008C37D1"/>
    <w:rsid w:val="008C44E1"/>
    <w:rsid w:val="008C5C14"/>
    <w:rsid w:val="008C64F7"/>
    <w:rsid w:val="008C6AAA"/>
    <w:rsid w:val="008D1406"/>
    <w:rsid w:val="008D30AF"/>
    <w:rsid w:val="008D30B3"/>
    <w:rsid w:val="008D33B3"/>
    <w:rsid w:val="008D37A5"/>
    <w:rsid w:val="008D630E"/>
    <w:rsid w:val="008E1412"/>
    <w:rsid w:val="008E1A41"/>
    <w:rsid w:val="008E20E6"/>
    <w:rsid w:val="008E37D5"/>
    <w:rsid w:val="008E4BFE"/>
    <w:rsid w:val="008E50C6"/>
    <w:rsid w:val="008E785C"/>
    <w:rsid w:val="008E7FCF"/>
    <w:rsid w:val="008F046D"/>
    <w:rsid w:val="008F389A"/>
    <w:rsid w:val="008F4E05"/>
    <w:rsid w:val="008F504E"/>
    <w:rsid w:val="008F54F9"/>
    <w:rsid w:val="008F58F1"/>
    <w:rsid w:val="009040F3"/>
    <w:rsid w:val="00904B6E"/>
    <w:rsid w:val="00907BE4"/>
    <w:rsid w:val="00907E57"/>
    <w:rsid w:val="009133FA"/>
    <w:rsid w:val="00913E49"/>
    <w:rsid w:val="00915BA8"/>
    <w:rsid w:val="00915F62"/>
    <w:rsid w:val="009172F6"/>
    <w:rsid w:val="00917302"/>
    <w:rsid w:val="00920740"/>
    <w:rsid w:val="00921C3C"/>
    <w:rsid w:val="00924CFE"/>
    <w:rsid w:val="0092534C"/>
    <w:rsid w:val="00926346"/>
    <w:rsid w:val="0092786F"/>
    <w:rsid w:val="00927D34"/>
    <w:rsid w:val="00931793"/>
    <w:rsid w:val="00931965"/>
    <w:rsid w:val="0093376A"/>
    <w:rsid w:val="009354BA"/>
    <w:rsid w:val="0093713B"/>
    <w:rsid w:val="009377A9"/>
    <w:rsid w:val="00937E5E"/>
    <w:rsid w:val="009401AF"/>
    <w:rsid w:val="00941653"/>
    <w:rsid w:val="0094312F"/>
    <w:rsid w:val="00943565"/>
    <w:rsid w:val="00943AE8"/>
    <w:rsid w:val="00943C88"/>
    <w:rsid w:val="00944662"/>
    <w:rsid w:val="00944B80"/>
    <w:rsid w:val="00953CE7"/>
    <w:rsid w:val="009563E4"/>
    <w:rsid w:val="0096038D"/>
    <w:rsid w:val="009607A7"/>
    <w:rsid w:val="00960A1F"/>
    <w:rsid w:val="00961D42"/>
    <w:rsid w:val="00961E40"/>
    <w:rsid w:val="00973C6F"/>
    <w:rsid w:val="0097410D"/>
    <w:rsid w:val="00976509"/>
    <w:rsid w:val="00980B41"/>
    <w:rsid w:val="00981FB6"/>
    <w:rsid w:val="00982285"/>
    <w:rsid w:val="0098397B"/>
    <w:rsid w:val="0098630C"/>
    <w:rsid w:val="00986775"/>
    <w:rsid w:val="00990F35"/>
    <w:rsid w:val="00992E52"/>
    <w:rsid w:val="00992F8C"/>
    <w:rsid w:val="00993D16"/>
    <w:rsid w:val="00994EA5"/>
    <w:rsid w:val="00996744"/>
    <w:rsid w:val="009A01CE"/>
    <w:rsid w:val="009A03D1"/>
    <w:rsid w:val="009A7A6C"/>
    <w:rsid w:val="009B0390"/>
    <w:rsid w:val="009B1287"/>
    <w:rsid w:val="009B1845"/>
    <w:rsid w:val="009B1F67"/>
    <w:rsid w:val="009B212E"/>
    <w:rsid w:val="009B225A"/>
    <w:rsid w:val="009B2A58"/>
    <w:rsid w:val="009B62FA"/>
    <w:rsid w:val="009B6C95"/>
    <w:rsid w:val="009B7811"/>
    <w:rsid w:val="009C12FE"/>
    <w:rsid w:val="009C1740"/>
    <w:rsid w:val="009C2AB7"/>
    <w:rsid w:val="009C4321"/>
    <w:rsid w:val="009C48D8"/>
    <w:rsid w:val="009C6C8D"/>
    <w:rsid w:val="009D23F5"/>
    <w:rsid w:val="009D24F6"/>
    <w:rsid w:val="009D2A65"/>
    <w:rsid w:val="009D4FCC"/>
    <w:rsid w:val="009E4248"/>
    <w:rsid w:val="009F0801"/>
    <w:rsid w:val="009F3017"/>
    <w:rsid w:val="009F3454"/>
    <w:rsid w:val="009F522D"/>
    <w:rsid w:val="009F5436"/>
    <w:rsid w:val="009F7EEE"/>
    <w:rsid w:val="00A0248A"/>
    <w:rsid w:val="00A048B3"/>
    <w:rsid w:val="00A04A9E"/>
    <w:rsid w:val="00A04E51"/>
    <w:rsid w:val="00A05603"/>
    <w:rsid w:val="00A0560B"/>
    <w:rsid w:val="00A05832"/>
    <w:rsid w:val="00A064BE"/>
    <w:rsid w:val="00A06A3D"/>
    <w:rsid w:val="00A11638"/>
    <w:rsid w:val="00A1204A"/>
    <w:rsid w:val="00A12F3E"/>
    <w:rsid w:val="00A15994"/>
    <w:rsid w:val="00A23004"/>
    <w:rsid w:val="00A23BBD"/>
    <w:rsid w:val="00A24279"/>
    <w:rsid w:val="00A273A7"/>
    <w:rsid w:val="00A3398D"/>
    <w:rsid w:val="00A34732"/>
    <w:rsid w:val="00A36299"/>
    <w:rsid w:val="00A36449"/>
    <w:rsid w:val="00A41685"/>
    <w:rsid w:val="00A4434A"/>
    <w:rsid w:val="00A456F4"/>
    <w:rsid w:val="00A45895"/>
    <w:rsid w:val="00A464E9"/>
    <w:rsid w:val="00A46F24"/>
    <w:rsid w:val="00A50195"/>
    <w:rsid w:val="00A51BAC"/>
    <w:rsid w:val="00A53290"/>
    <w:rsid w:val="00A54250"/>
    <w:rsid w:val="00A549F0"/>
    <w:rsid w:val="00A55EF3"/>
    <w:rsid w:val="00A56FB9"/>
    <w:rsid w:val="00A60F3E"/>
    <w:rsid w:val="00A64585"/>
    <w:rsid w:val="00A645B5"/>
    <w:rsid w:val="00A64DE6"/>
    <w:rsid w:val="00A65C14"/>
    <w:rsid w:val="00A660FC"/>
    <w:rsid w:val="00A6614B"/>
    <w:rsid w:val="00A66511"/>
    <w:rsid w:val="00A6702E"/>
    <w:rsid w:val="00A670FA"/>
    <w:rsid w:val="00A67734"/>
    <w:rsid w:val="00A70963"/>
    <w:rsid w:val="00A70D56"/>
    <w:rsid w:val="00A70FF0"/>
    <w:rsid w:val="00A72DFB"/>
    <w:rsid w:val="00A749FC"/>
    <w:rsid w:val="00A75D27"/>
    <w:rsid w:val="00A810BC"/>
    <w:rsid w:val="00A81211"/>
    <w:rsid w:val="00A85511"/>
    <w:rsid w:val="00A918B9"/>
    <w:rsid w:val="00A92ADC"/>
    <w:rsid w:val="00A93E91"/>
    <w:rsid w:val="00A9487E"/>
    <w:rsid w:val="00A9798F"/>
    <w:rsid w:val="00AA4B20"/>
    <w:rsid w:val="00AA6309"/>
    <w:rsid w:val="00AB1706"/>
    <w:rsid w:val="00AB18CF"/>
    <w:rsid w:val="00AB2876"/>
    <w:rsid w:val="00AB317E"/>
    <w:rsid w:val="00AB4ABD"/>
    <w:rsid w:val="00AB4ECD"/>
    <w:rsid w:val="00AB593B"/>
    <w:rsid w:val="00AC16E2"/>
    <w:rsid w:val="00AC1FA3"/>
    <w:rsid w:val="00AC34AC"/>
    <w:rsid w:val="00AC38C7"/>
    <w:rsid w:val="00AC3966"/>
    <w:rsid w:val="00AC58C1"/>
    <w:rsid w:val="00AC6476"/>
    <w:rsid w:val="00AC6998"/>
    <w:rsid w:val="00AC7D81"/>
    <w:rsid w:val="00AD01BE"/>
    <w:rsid w:val="00AD1ABD"/>
    <w:rsid w:val="00AD6EF3"/>
    <w:rsid w:val="00AD7A33"/>
    <w:rsid w:val="00AE0202"/>
    <w:rsid w:val="00AE1D53"/>
    <w:rsid w:val="00AE37DA"/>
    <w:rsid w:val="00AE4703"/>
    <w:rsid w:val="00AE501C"/>
    <w:rsid w:val="00AE63A8"/>
    <w:rsid w:val="00AE6DBF"/>
    <w:rsid w:val="00AE7A7D"/>
    <w:rsid w:val="00AF06A8"/>
    <w:rsid w:val="00AF19F5"/>
    <w:rsid w:val="00AF2A6E"/>
    <w:rsid w:val="00AF4B31"/>
    <w:rsid w:val="00AF5AEC"/>
    <w:rsid w:val="00AF6C53"/>
    <w:rsid w:val="00AF7261"/>
    <w:rsid w:val="00AF7A58"/>
    <w:rsid w:val="00AF7DB7"/>
    <w:rsid w:val="00AF7FD5"/>
    <w:rsid w:val="00B0053F"/>
    <w:rsid w:val="00B00CF1"/>
    <w:rsid w:val="00B00FA7"/>
    <w:rsid w:val="00B01725"/>
    <w:rsid w:val="00B03E87"/>
    <w:rsid w:val="00B0460C"/>
    <w:rsid w:val="00B04B66"/>
    <w:rsid w:val="00B066DE"/>
    <w:rsid w:val="00B1212E"/>
    <w:rsid w:val="00B12E40"/>
    <w:rsid w:val="00B157F7"/>
    <w:rsid w:val="00B15C21"/>
    <w:rsid w:val="00B15DAC"/>
    <w:rsid w:val="00B21610"/>
    <w:rsid w:val="00B237C1"/>
    <w:rsid w:val="00B237E3"/>
    <w:rsid w:val="00B23D27"/>
    <w:rsid w:val="00B249CE"/>
    <w:rsid w:val="00B24E4A"/>
    <w:rsid w:val="00B26829"/>
    <w:rsid w:val="00B27340"/>
    <w:rsid w:val="00B27DC8"/>
    <w:rsid w:val="00B314B0"/>
    <w:rsid w:val="00B3169F"/>
    <w:rsid w:val="00B31EB2"/>
    <w:rsid w:val="00B31EEB"/>
    <w:rsid w:val="00B3205D"/>
    <w:rsid w:val="00B32A79"/>
    <w:rsid w:val="00B3551A"/>
    <w:rsid w:val="00B402D2"/>
    <w:rsid w:val="00B4117F"/>
    <w:rsid w:val="00B418C5"/>
    <w:rsid w:val="00B41ABC"/>
    <w:rsid w:val="00B43406"/>
    <w:rsid w:val="00B44680"/>
    <w:rsid w:val="00B4619C"/>
    <w:rsid w:val="00B46EC1"/>
    <w:rsid w:val="00B520E6"/>
    <w:rsid w:val="00B53038"/>
    <w:rsid w:val="00B534FD"/>
    <w:rsid w:val="00B54905"/>
    <w:rsid w:val="00B566FB"/>
    <w:rsid w:val="00B56BE3"/>
    <w:rsid w:val="00B70AFA"/>
    <w:rsid w:val="00B732D2"/>
    <w:rsid w:val="00B744FE"/>
    <w:rsid w:val="00B7471A"/>
    <w:rsid w:val="00B753C9"/>
    <w:rsid w:val="00B81016"/>
    <w:rsid w:val="00B83D07"/>
    <w:rsid w:val="00B83E36"/>
    <w:rsid w:val="00B848FD"/>
    <w:rsid w:val="00B84B79"/>
    <w:rsid w:val="00B84C2E"/>
    <w:rsid w:val="00B90310"/>
    <w:rsid w:val="00B90773"/>
    <w:rsid w:val="00B9488D"/>
    <w:rsid w:val="00B97CDB"/>
    <w:rsid w:val="00BA008F"/>
    <w:rsid w:val="00BA15EC"/>
    <w:rsid w:val="00BA2C46"/>
    <w:rsid w:val="00BA2F43"/>
    <w:rsid w:val="00BA5F93"/>
    <w:rsid w:val="00BA68BC"/>
    <w:rsid w:val="00BA6F27"/>
    <w:rsid w:val="00BA7B71"/>
    <w:rsid w:val="00BB1209"/>
    <w:rsid w:val="00BB155D"/>
    <w:rsid w:val="00BB1636"/>
    <w:rsid w:val="00BB43EC"/>
    <w:rsid w:val="00BB4E3D"/>
    <w:rsid w:val="00BB59E4"/>
    <w:rsid w:val="00BC0C9E"/>
    <w:rsid w:val="00BC119A"/>
    <w:rsid w:val="00BC3D3E"/>
    <w:rsid w:val="00BC4D2C"/>
    <w:rsid w:val="00BC5DA9"/>
    <w:rsid w:val="00BC7722"/>
    <w:rsid w:val="00BC7D62"/>
    <w:rsid w:val="00BD2C0B"/>
    <w:rsid w:val="00BD35C6"/>
    <w:rsid w:val="00BD4F16"/>
    <w:rsid w:val="00BE0536"/>
    <w:rsid w:val="00BE48A0"/>
    <w:rsid w:val="00BE4A16"/>
    <w:rsid w:val="00BE53FC"/>
    <w:rsid w:val="00BF012F"/>
    <w:rsid w:val="00BF2CA0"/>
    <w:rsid w:val="00BF2FED"/>
    <w:rsid w:val="00BF3849"/>
    <w:rsid w:val="00BF3C1A"/>
    <w:rsid w:val="00BF43BE"/>
    <w:rsid w:val="00BF585B"/>
    <w:rsid w:val="00BF6B73"/>
    <w:rsid w:val="00C00136"/>
    <w:rsid w:val="00C032B5"/>
    <w:rsid w:val="00C03B0D"/>
    <w:rsid w:val="00C04566"/>
    <w:rsid w:val="00C047A8"/>
    <w:rsid w:val="00C0531A"/>
    <w:rsid w:val="00C068E7"/>
    <w:rsid w:val="00C108CB"/>
    <w:rsid w:val="00C11060"/>
    <w:rsid w:val="00C12119"/>
    <w:rsid w:val="00C149CD"/>
    <w:rsid w:val="00C152D9"/>
    <w:rsid w:val="00C159CF"/>
    <w:rsid w:val="00C164CF"/>
    <w:rsid w:val="00C16BA6"/>
    <w:rsid w:val="00C21DBD"/>
    <w:rsid w:val="00C248B2"/>
    <w:rsid w:val="00C26447"/>
    <w:rsid w:val="00C26D33"/>
    <w:rsid w:val="00C3130A"/>
    <w:rsid w:val="00C32BF0"/>
    <w:rsid w:val="00C348FD"/>
    <w:rsid w:val="00C353E2"/>
    <w:rsid w:val="00C35881"/>
    <w:rsid w:val="00C40B1A"/>
    <w:rsid w:val="00C434C9"/>
    <w:rsid w:val="00C4392E"/>
    <w:rsid w:val="00C46397"/>
    <w:rsid w:val="00C475E0"/>
    <w:rsid w:val="00C506F7"/>
    <w:rsid w:val="00C51772"/>
    <w:rsid w:val="00C517AC"/>
    <w:rsid w:val="00C52B4F"/>
    <w:rsid w:val="00C53C4A"/>
    <w:rsid w:val="00C55817"/>
    <w:rsid w:val="00C562BD"/>
    <w:rsid w:val="00C57876"/>
    <w:rsid w:val="00C57CBD"/>
    <w:rsid w:val="00C57F0B"/>
    <w:rsid w:val="00C65066"/>
    <w:rsid w:val="00C676B5"/>
    <w:rsid w:val="00C70E17"/>
    <w:rsid w:val="00C71B7E"/>
    <w:rsid w:val="00C72752"/>
    <w:rsid w:val="00C75A12"/>
    <w:rsid w:val="00C77E12"/>
    <w:rsid w:val="00C818C0"/>
    <w:rsid w:val="00C83F8E"/>
    <w:rsid w:val="00C860AA"/>
    <w:rsid w:val="00C87208"/>
    <w:rsid w:val="00C87F8C"/>
    <w:rsid w:val="00C9246A"/>
    <w:rsid w:val="00C95EF2"/>
    <w:rsid w:val="00CA10C0"/>
    <w:rsid w:val="00CA1485"/>
    <w:rsid w:val="00CA7338"/>
    <w:rsid w:val="00CA7429"/>
    <w:rsid w:val="00CB23B2"/>
    <w:rsid w:val="00CB3502"/>
    <w:rsid w:val="00CB46AC"/>
    <w:rsid w:val="00CB6B93"/>
    <w:rsid w:val="00CB777E"/>
    <w:rsid w:val="00CC0087"/>
    <w:rsid w:val="00CC410B"/>
    <w:rsid w:val="00CC4990"/>
    <w:rsid w:val="00CC5871"/>
    <w:rsid w:val="00CC5941"/>
    <w:rsid w:val="00CD0B5F"/>
    <w:rsid w:val="00CD2E3B"/>
    <w:rsid w:val="00CD370B"/>
    <w:rsid w:val="00CD6A1F"/>
    <w:rsid w:val="00CD7B29"/>
    <w:rsid w:val="00CE1036"/>
    <w:rsid w:val="00CE27AB"/>
    <w:rsid w:val="00CE3B38"/>
    <w:rsid w:val="00CE4006"/>
    <w:rsid w:val="00CF0579"/>
    <w:rsid w:val="00CF23A1"/>
    <w:rsid w:val="00CF3768"/>
    <w:rsid w:val="00CF4B99"/>
    <w:rsid w:val="00CF556C"/>
    <w:rsid w:val="00CF7CBF"/>
    <w:rsid w:val="00D01362"/>
    <w:rsid w:val="00D03730"/>
    <w:rsid w:val="00D05632"/>
    <w:rsid w:val="00D061E1"/>
    <w:rsid w:val="00D063DB"/>
    <w:rsid w:val="00D10298"/>
    <w:rsid w:val="00D10791"/>
    <w:rsid w:val="00D1206A"/>
    <w:rsid w:val="00D12F99"/>
    <w:rsid w:val="00D14697"/>
    <w:rsid w:val="00D14E8A"/>
    <w:rsid w:val="00D16D3D"/>
    <w:rsid w:val="00D172DD"/>
    <w:rsid w:val="00D17E8A"/>
    <w:rsid w:val="00D22CAB"/>
    <w:rsid w:val="00D23836"/>
    <w:rsid w:val="00D252F6"/>
    <w:rsid w:val="00D263DA"/>
    <w:rsid w:val="00D26698"/>
    <w:rsid w:val="00D26862"/>
    <w:rsid w:val="00D276F2"/>
    <w:rsid w:val="00D315D1"/>
    <w:rsid w:val="00D4148B"/>
    <w:rsid w:val="00D42B7D"/>
    <w:rsid w:val="00D43F5B"/>
    <w:rsid w:val="00D44167"/>
    <w:rsid w:val="00D44CED"/>
    <w:rsid w:val="00D457C8"/>
    <w:rsid w:val="00D46BD4"/>
    <w:rsid w:val="00D4740B"/>
    <w:rsid w:val="00D50FBF"/>
    <w:rsid w:val="00D51757"/>
    <w:rsid w:val="00D53447"/>
    <w:rsid w:val="00D5602B"/>
    <w:rsid w:val="00D5614B"/>
    <w:rsid w:val="00D65FF1"/>
    <w:rsid w:val="00D66216"/>
    <w:rsid w:val="00D66380"/>
    <w:rsid w:val="00D67068"/>
    <w:rsid w:val="00D67EBD"/>
    <w:rsid w:val="00D70563"/>
    <w:rsid w:val="00D73B31"/>
    <w:rsid w:val="00D74698"/>
    <w:rsid w:val="00D74DB3"/>
    <w:rsid w:val="00D75383"/>
    <w:rsid w:val="00D77079"/>
    <w:rsid w:val="00D80E7E"/>
    <w:rsid w:val="00D81F75"/>
    <w:rsid w:val="00D83849"/>
    <w:rsid w:val="00D84CC4"/>
    <w:rsid w:val="00D8554B"/>
    <w:rsid w:val="00D86695"/>
    <w:rsid w:val="00D87594"/>
    <w:rsid w:val="00D90097"/>
    <w:rsid w:val="00D96981"/>
    <w:rsid w:val="00D969D5"/>
    <w:rsid w:val="00DA128F"/>
    <w:rsid w:val="00DA5468"/>
    <w:rsid w:val="00DB0724"/>
    <w:rsid w:val="00DB201D"/>
    <w:rsid w:val="00DB268F"/>
    <w:rsid w:val="00DB287B"/>
    <w:rsid w:val="00DB2B41"/>
    <w:rsid w:val="00DB61FD"/>
    <w:rsid w:val="00DB7CB9"/>
    <w:rsid w:val="00DC2C2E"/>
    <w:rsid w:val="00DC3710"/>
    <w:rsid w:val="00DC5C17"/>
    <w:rsid w:val="00DC6872"/>
    <w:rsid w:val="00DD26CA"/>
    <w:rsid w:val="00DD2F5F"/>
    <w:rsid w:val="00DD5177"/>
    <w:rsid w:val="00DD651B"/>
    <w:rsid w:val="00DE0E63"/>
    <w:rsid w:val="00DE1169"/>
    <w:rsid w:val="00DE4AD6"/>
    <w:rsid w:val="00DE62BB"/>
    <w:rsid w:val="00DE6C05"/>
    <w:rsid w:val="00DF1CAC"/>
    <w:rsid w:val="00DF2208"/>
    <w:rsid w:val="00DF5C1F"/>
    <w:rsid w:val="00DF6437"/>
    <w:rsid w:val="00E05FD9"/>
    <w:rsid w:val="00E10762"/>
    <w:rsid w:val="00E110CE"/>
    <w:rsid w:val="00E11ADC"/>
    <w:rsid w:val="00E1260B"/>
    <w:rsid w:val="00E145AC"/>
    <w:rsid w:val="00E15F8F"/>
    <w:rsid w:val="00E16DD4"/>
    <w:rsid w:val="00E16DE8"/>
    <w:rsid w:val="00E174A8"/>
    <w:rsid w:val="00E1784B"/>
    <w:rsid w:val="00E1785C"/>
    <w:rsid w:val="00E22154"/>
    <w:rsid w:val="00E235B4"/>
    <w:rsid w:val="00E2466E"/>
    <w:rsid w:val="00E24D14"/>
    <w:rsid w:val="00E2587D"/>
    <w:rsid w:val="00E26F12"/>
    <w:rsid w:val="00E27E6F"/>
    <w:rsid w:val="00E27F4C"/>
    <w:rsid w:val="00E27F71"/>
    <w:rsid w:val="00E34C2A"/>
    <w:rsid w:val="00E351C9"/>
    <w:rsid w:val="00E35759"/>
    <w:rsid w:val="00E36388"/>
    <w:rsid w:val="00E36ED7"/>
    <w:rsid w:val="00E370FA"/>
    <w:rsid w:val="00E4166D"/>
    <w:rsid w:val="00E425F5"/>
    <w:rsid w:val="00E448CE"/>
    <w:rsid w:val="00E52533"/>
    <w:rsid w:val="00E541D3"/>
    <w:rsid w:val="00E54E51"/>
    <w:rsid w:val="00E5596C"/>
    <w:rsid w:val="00E5610A"/>
    <w:rsid w:val="00E61F10"/>
    <w:rsid w:val="00E62973"/>
    <w:rsid w:val="00E633BB"/>
    <w:rsid w:val="00E6641F"/>
    <w:rsid w:val="00E671F0"/>
    <w:rsid w:val="00E70878"/>
    <w:rsid w:val="00E72C73"/>
    <w:rsid w:val="00E75EDC"/>
    <w:rsid w:val="00E76401"/>
    <w:rsid w:val="00E76790"/>
    <w:rsid w:val="00E80F0B"/>
    <w:rsid w:val="00E84F0A"/>
    <w:rsid w:val="00E872CA"/>
    <w:rsid w:val="00E9177C"/>
    <w:rsid w:val="00E9212A"/>
    <w:rsid w:val="00EA3695"/>
    <w:rsid w:val="00EA399C"/>
    <w:rsid w:val="00EA41E6"/>
    <w:rsid w:val="00EA4F96"/>
    <w:rsid w:val="00EA7D9D"/>
    <w:rsid w:val="00EB2163"/>
    <w:rsid w:val="00EB4156"/>
    <w:rsid w:val="00EB46E1"/>
    <w:rsid w:val="00EB7174"/>
    <w:rsid w:val="00EC0C8E"/>
    <w:rsid w:val="00EC1678"/>
    <w:rsid w:val="00EC376D"/>
    <w:rsid w:val="00EC3795"/>
    <w:rsid w:val="00EC453D"/>
    <w:rsid w:val="00EC535E"/>
    <w:rsid w:val="00EC6BDE"/>
    <w:rsid w:val="00ED04C9"/>
    <w:rsid w:val="00ED18C9"/>
    <w:rsid w:val="00ED24BF"/>
    <w:rsid w:val="00ED328A"/>
    <w:rsid w:val="00ED70A1"/>
    <w:rsid w:val="00EE0C69"/>
    <w:rsid w:val="00EE348C"/>
    <w:rsid w:val="00EE584D"/>
    <w:rsid w:val="00EE6D41"/>
    <w:rsid w:val="00EF0904"/>
    <w:rsid w:val="00EF1C5B"/>
    <w:rsid w:val="00EF37B8"/>
    <w:rsid w:val="00EF3B45"/>
    <w:rsid w:val="00EF57C7"/>
    <w:rsid w:val="00EF5C59"/>
    <w:rsid w:val="00EF71EE"/>
    <w:rsid w:val="00EF72FB"/>
    <w:rsid w:val="00F00D98"/>
    <w:rsid w:val="00F03C77"/>
    <w:rsid w:val="00F0457E"/>
    <w:rsid w:val="00F04C15"/>
    <w:rsid w:val="00F100E8"/>
    <w:rsid w:val="00F126DF"/>
    <w:rsid w:val="00F1657B"/>
    <w:rsid w:val="00F206A9"/>
    <w:rsid w:val="00F20990"/>
    <w:rsid w:val="00F22EFE"/>
    <w:rsid w:val="00F238D9"/>
    <w:rsid w:val="00F24502"/>
    <w:rsid w:val="00F24981"/>
    <w:rsid w:val="00F25028"/>
    <w:rsid w:val="00F25E2F"/>
    <w:rsid w:val="00F266D8"/>
    <w:rsid w:val="00F26D5B"/>
    <w:rsid w:val="00F304D3"/>
    <w:rsid w:val="00F33419"/>
    <w:rsid w:val="00F3466E"/>
    <w:rsid w:val="00F360BD"/>
    <w:rsid w:val="00F368DE"/>
    <w:rsid w:val="00F41042"/>
    <w:rsid w:val="00F427ED"/>
    <w:rsid w:val="00F4457D"/>
    <w:rsid w:val="00F44693"/>
    <w:rsid w:val="00F47387"/>
    <w:rsid w:val="00F47F5E"/>
    <w:rsid w:val="00F5217C"/>
    <w:rsid w:val="00F52363"/>
    <w:rsid w:val="00F5318C"/>
    <w:rsid w:val="00F550FF"/>
    <w:rsid w:val="00F57162"/>
    <w:rsid w:val="00F60063"/>
    <w:rsid w:val="00F60E81"/>
    <w:rsid w:val="00F62986"/>
    <w:rsid w:val="00F62D82"/>
    <w:rsid w:val="00F63AAB"/>
    <w:rsid w:val="00F63FBD"/>
    <w:rsid w:val="00F6673D"/>
    <w:rsid w:val="00F66B6C"/>
    <w:rsid w:val="00F67480"/>
    <w:rsid w:val="00F700A6"/>
    <w:rsid w:val="00F7174B"/>
    <w:rsid w:val="00F71E57"/>
    <w:rsid w:val="00F732A1"/>
    <w:rsid w:val="00F744F1"/>
    <w:rsid w:val="00F75684"/>
    <w:rsid w:val="00F75AA3"/>
    <w:rsid w:val="00F75DF5"/>
    <w:rsid w:val="00F76BA5"/>
    <w:rsid w:val="00F808AD"/>
    <w:rsid w:val="00F82C78"/>
    <w:rsid w:val="00F82D50"/>
    <w:rsid w:val="00F832A4"/>
    <w:rsid w:val="00F838B8"/>
    <w:rsid w:val="00F84766"/>
    <w:rsid w:val="00F84BE1"/>
    <w:rsid w:val="00F84D71"/>
    <w:rsid w:val="00F85328"/>
    <w:rsid w:val="00F864F4"/>
    <w:rsid w:val="00F8724D"/>
    <w:rsid w:val="00F876D5"/>
    <w:rsid w:val="00F87EF1"/>
    <w:rsid w:val="00F90592"/>
    <w:rsid w:val="00F91745"/>
    <w:rsid w:val="00F927DE"/>
    <w:rsid w:val="00F94BF5"/>
    <w:rsid w:val="00FA16BF"/>
    <w:rsid w:val="00FA3813"/>
    <w:rsid w:val="00FA3931"/>
    <w:rsid w:val="00FA4842"/>
    <w:rsid w:val="00FB061F"/>
    <w:rsid w:val="00FB17C8"/>
    <w:rsid w:val="00FB3250"/>
    <w:rsid w:val="00FB37C9"/>
    <w:rsid w:val="00FB57AA"/>
    <w:rsid w:val="00FB7A82"/>
    <w:rsid w:val="00FC15EF"/>
    <w:rsid w:val="00FC4171"/>
    <w:rsid w:val="00FC527D"/>
    <w:rsid w:val="00FC6C04"/>
    <w:rsid w:val="00FC6C43"/>
    <w:rsid w:val="00FC6D6F"/>
    <w:rsid w:val="00FC6EC7"/>
    <w:rsid w:val="00FC7359"/>
    <w:rsid w:val="00FC741F"/>
    <w:rsid w:val="00FC7E5F"/>
    <w:rsid w:val="00FD09CB"/>
    <w:rsid w:val="00FD3F9E"/>
    <w:rsid w:val="00FD5296"/>
    <w:rsid w:val="00FE0502"/>
    <w:rsid w:val="00FE1540"/>
    <w:rsid w:val="00FE2071"/>
    <w:rsid w:val="00FE4FE8"/>
    <w:rsid w:val="00FE5C08"/>
    <w:rsid w:val="00FF0681"/>
    <w:rsid w:val="00FF2129"/>
    <w:rsid w:val="00FF37B0"/>
    <w:rsid w:val="00FF3CF7"/>
    <w:rsid w:val="00FF45FC"/>
    <w:rsid w:val="00FF51B1"/>
    <w:rsid w:val="00FF6B9D"/>
    <w:rsid w:val="00FF7660"/>
    <w:rsid w:val="06640CA7"/>
    <w:rsid w:val="1134C28D"/>
    <w:rsid w:val="141095E9"/>
    <w:rsid w:val="15F8A69B"/>
    <w:rsid w:val="17ADF3DA"/>
    <w:rsid w:val="1FC677E2"/>
    <w:rsid w:val="20937197"/>
    <w:rsid w:val="217DFF61"/>
    <w:rsid w:val="258067DE"/>
    <w:rsid w:val="2B58BFF5"/>
    <w:rsid w:val="308CCAF2"/>
    <w:rsid w:val="392B8C18"/>
    <w:rsid w:val="393295FB"/>
    <w:rsid w:val="3A145F66"/>
    <w:rsid w:val="3A6CD1CA"/>
    <w:rsid w:val="3F568551"/>
    <w:rsid w:val="42BBABAE"/>
    <w:rsid w:val="431CFBC5"/>
    <w:rsid w:val="4581EF77"/>
    <w:rsid w:val="4A922C55"/>
    <w:rsid w:val="4BB791FC"/>
    <w:rsid w:val="4DEA4E7F"/>
    <w:rsid w:val="57B33B91"/>
    <w:rsid w:val="5B461EFA"/>
    <w:rsid w:val="5C3F8B11"/>
    <w:rsid w:val="5FB2E048"/>
    <w:rsid w:val="634E1311"/>
    <w:rsid w:val="680B79A5"/>
    <w:rsid w:val="69C15CED"/>
    <w:rsid w:val="6ACAA5C9"/>
    <w:rsid w:val="6D7D20B6"/>
    <w:rsid w:val="71A98BC4"/>
    <w:rsid w:val="73417550"/>
    <w:rsid w:val="74473F00"/>
    <w:rsid w:val="75AF1EBD"/>
    <w:rsid w:val="789AE7EE"/>
    <w:rsid w:val="79D9C7F3"/>
    <w:rsid w:val="7F57DBB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61366CF"/>
  <w15:docId w15:val="{BCDE96A1-C376-4565-8CB8-628497C5D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BBB"/>
    <w:pPr>
      <w:spacing w:before="60" w:after="120" w:line="210" w:lineRule="atLeast"/>
      <w:jc w:val="both"/>
    </w:pPr>
    <w:rPr>
      <w:rFonts w:ascii="Cambria" w:hAnsi="Cambria"/>
      <w:sz w:val="22"/>
      <w:szCs w:val="22"/>
      <w:lang w:eastAsia="en-US"/>
    </w:rPr>
  </w:style>
  <w:style w:type="paragraph" w:styleId="Ttulo1">
    <w:name w:val="heading 1"/>
    <w:basedOn w:val="Textoindependiente"/>
    <w:next w:val="Textoindependiente"/>
    <w:link w:val="Ttulo1Car"/>
    <w:qFormat/>
    <w:rsid w:val="00DB201D"/>
    <w:pPr>
      <w:keepNext/>
      <w:numPr>
        <w:numId w:val="1"/>
      </w:numPr>
      <w:suppressAutoHyphens/>
      <w:spacing w:before="270" w:after="240" w:line="270" w:lineRule="exact"/>
      <w:outlineLvl w:val="0"/>
    </w:pPr>
    <w:rPr>
      <w:b/>
      <w:sz w:val="26"/>
    </w:rPr>
  </w:style>
  <w:style w:type="paragraph" w:styleId="Ttulo2">
    <w:name w:val="heading 2"/>
    <w:basedOn w:val="Ttulo1"/>
    <w:next w:val="Textoindependiente"/>
    <w:link w:val="Ttulo2Car"/>
    <w:qFormat/>
    <w:rsid w:val="006F3A9D"/>
    <w:pPr>
      <w:numPr>
        <w:ilvl w:val="1"/>
      </w:numPr>
      <w:spacing w:before="240" w:line="250" w:lineRule="exact"/>
      <w:outlineLvl w:val="1"/>
    </w:pPr>
    <w:rPr>
      <w:sz w:val="24"/>
    </w:rPr>
  </w:style>
  <w:style w:type="paragraph" w:styleId="Ttulo3">
    <w:name w:val="heading 3"/>
    <w:basedOn w:val="Ttulo1"/>
    <w:next w:val="Textoindependiente"/>
    <w:link w:val="Ttulo3Car"/>
    <w:qFormat/>
    <w:rsid w:val="006F3A9D"/>
    <w:pPr>
      <w:numPr>
        <w:ilvl w:val="2"/>
      </w:numPr>
      <w:spacing w:before="240" w:line="230" w:lineRule="exact"/>
      <w:outlineLvl w:val="2"/>
    </w:pPr>
    <w:rPr>
      <w:sz w:val="22"/>
    </w:rPr>
  </w:style>
  <w:style w:type="paragraph" w:styleId="Ttulo4">
    <w:name w:val="heading 4"/>
    <w:basedOn w:val="Ttulo3"/>
    <w:next w:val="Textoindependiente"/>
    <w:link w:val="Ttulo4Car"/>
    <w:qFormat/>
    <w:rsid w:val="006F3A9D"/>
    <w:pPr>
      <w:numPr>
        <w:ilvl w:val="3"/>
      </w:numPr>
      <w:tabs>
        <w:tab w:val="clear" w:pos="1080"/>
      </w:tabs>
      <w:outlineLvl w:val="3"/>
    </w:pPr>
  </w:style>
  <w:style w:type="paragraph" w:styleId="Ttulo5">
    <w:name w:val="heading 5"/>
    <w:basedOn w:val="Ttulo4"/>
    <w:next w:val="Textoindependiente"/>
    <w:link w:val="Ttulo5Car"/>
    <w:qFormat/>
    <w:rsid w:val="006F3A9D"/>
    <w:pPr>
      <w:numPr>
        <w:ilvl w:val="4"/>
      </w:numPr>
      <w:tabs>
        <w:tab w:val="clear" w:pos="1080"/>
      </w:tabs>
      <w:outlineLvl w:val="4"/>
    </w:pPr>
  </w:style>
  <w:style w:type="paragraph" w:styleId="Ttulo6">
    <w:name w:val="heading 6"/>
    <w:basedOn w:val="Ttulo5"/>
    <w:next w:val="Textoindependiente"/>
    <w:link w:val="Ttulo6Car"/>
    <w:qFormat/>
    <w:rsid w:val="006F3A9D"/>
    <w:pPr>
      <w:numPr>
        <w:ilvl w:val="5"/>
      </w:numPr>
      <w:tabs>
        <w:tab w:val="clear" w:pos="1440"/>
      </w:tabs>
      <w:outlineLvl w:val="5"/>
    </w:pPr>
  </w:style>
  <w:style w:type="paragraph" w:styleId="Ttulo7">
    <w:name w:val="heading 7"/>
    <w:basedOn w:val="Ttulo6"/>
    <w:next w:val="Normal"/>
    <w:link w:val="Ttulo7Car"/>
    <w:qFormat/>
    <w:rsid w:val="00DB201D"/>
    <w:pPr>
      <w:numPr>
        <w:ilvl w:val="6"/>
      </w:numPr>
      <w:tabs>
        <w:tab w:val="clear" w:pos="1440"/>
      </w:tabs>
      <w:outlineLvl w:val="6"/>
    </w:pPr>
  </w:style>
  <w:style w:type="paragraph" w:styleId="Ttulo8">
    <w:name w:val="heading 8"/>
    <w:basedOn w:val="Ttulo6"/>
    <w:next w:val="Normal"/>
    <w:link w:val="Ttulo8Car"/>
    <w:qFormat/>
    <w:rsid w:val="00DB201D"/>
    <w:pPr>
      <w:numPr>
        <w:ilvl w:val="7"/>
      </w:numPr>
      <w:tabs>
        <w:tab w:val="clear" w:pos="1800"/>
      </w:tabs>
      <w:outlineLvl w:val="7"/>
    </w:pPr>
  </w:style>
  <w:style w:type="paragraph" w:styleId="Ttulo9">
    <w:name w:val="heading 9"/>
    <w:basedOn w:val="Ttulo6"/>
    <w:next w:val="Normal"/>
    <w:link w:val="Ttulo9Car"/>
    <w:qFormat/>
    <w:rsid w:val="00DB201D"/>
    <w:pPr>
      <w:numPr>
        <w:ilvl w:val="8"/>
      </w:numPr>
      <w:tabs>
        <w:tab w:val="clear" w:pos="1800"/>
      </w:tabs>
      <w:outlineLvl w:val="8"/>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75"/>
    <w:rsid w:val="006F3A9D"/>
    <w:rPr>
      <w:rFonts w:eastAsia="MS Mincho" w:cs="Cambria"/>
      <w:szCs w:val="20"/>
      <w:lang w:eastAsia="fr-FR"/>
    </w:rPr>
  </w:style>
  <w:style w:type="character" w:customStyle="1" w:styleId="TextoindependienteCar">
    <w:name w:val="Texto independiente Car"/>
    <w:basedOn w:val="Fuentedeprrafopredeter"/>
    <w:link w:val="Textoindependiente"/>
    <w:uiPriority w:val="75"/>
    <w:rsid w:val="00DD2F5F"/>
    <w:rPr>
      <w:rFonts w:ascii="Cambria" w:eastAsia="MS Mincho" w:hAnsi="Cambria" w:cs="Cambria"/>
      <w:sz w:val="22"/>
      <w:lang w:eastAsia="fr-FR"/>
    </w:rPr>
  </w:style>
  <w:style w:type="character" w:customStyle="1" w:styleId="Ttulo1Car">
    <w:name w:val="Título 1 Car"/>
    <w:basedOn w:val="Fuentedeprrafopredeter"/>
    <w:link w:val="Ttulo1"/>
    <w:rsid w:val="00212735"/>
    <w:rPr>
      <w:rFonts w:ascii="Cambria" w:eastAsia="MS Mincho" w:hAnsi="Cambria" w:cs="Cambria"/>
      <w:b/>
      <w:sz w:val="26"/>
      <w:lang w:eastAsia="fr-FR"/>
    </w:rPr>
  </w:style>
  <w:style w:type="character" w:customStyle="1" w:styleId="Ttulo2Car">
    <w:name w:val="Título 2 Car"/>
    <w:basedOn w:val="Fuentedeprrafopredeter"/>
    <w:link w:val="Ttulo2"/>
    <w:rsid w:val="006F3A9D"/>
    <w:rPr>
      <w:rFonts w:ascii="Cambria" w:eastAsia="MS Mincho" w:hAnsi="Cambria" w:cs="Cambria"/>
      <w:b/>
      <w:sz w:val="24"/>
      <w:lang w:eastAsia="fr-FR"/>
    </w:rPr>
  </w:style>
  <w:style w:type="character" w:customStyle="1" w:styleId="Ttulo3Car">
    <w:name w:val="Título 3 Car"/>
    <w:basedOn w:val="Fuentedeprrafopredeter"/>
    <w:link w:val="Ttulo3"/>
    <w:rsid w:val="006F3A9D"/>
    <w:rPr>
      <w:rFonts w:ascii="Cambria" w:eastAsia="MS Mincho" w:hAnsi="Cambria" w:cs="Cambria"/>
      <w:b/>
      <w:sz w:val="22"/>
      <w:lang w:eastAsia="fr-FR"/>
    </w:rPr>
  </w:style>
  <w:style w:type="character" w:customStyle="1" w:styleId="Ttulo4Car">
    <w:name w:val="Título 4 Car"/>
    <w:basedOn w:val="Fuentedeprrafopredeter"/>
    <w:link w:val="Ttulo4"/>
    <w:rsid w:val="006F3A9D"/>
    <w:rPr>
      <w:rFonts w:ascii="Cambria" w:eastAsia="MS Mincho" w:hAnsi="Cambria" w:cs="Cambria"/>
      <w:b/>
      <w:sz w:val="22"/>
      <w:lang w:eastAsia="fr-FR"/>
    </w:rPr>
  </w:style>
  <w:style w:type="character" w:customStyle="1" w:styleId="Ttulo5Car">
    <w:name w:val="Título 5 Car"/>
    <w:basedOn w:val="Fuentedeprrafopredeter"/>
    <w:link w:val="Ttulo5"/>
    <w:rsid w:val="006F3A9D"/>
    <w:rPr>
      <w:rFonts w:ascii="Cambria" w:eastAsia="MS Mincho" w:hAnsi="Cambria" w:cs="Cambria"/>
      <w:b/>
      <w:sz w:val="22"/>
      <w:lang w:eastAsia="fr-FR"/>
    </w:rPr>
  </w:style>
  <w:style w:type="character" w:customStyle="1" w:styleId="Ttulo6Car">
    <w:name w:val="Título 6 Car"/>
    <w:basedOn w:val="Fuentedeprrafopredeter"/>
    <w:link w:val="Ttulo6"/>
    <w:rsid w:val="006F3A9D"/>
    <w:rPr>
      <w:rFonts w:ascii="Cambria" w:eastAsia="MS Mincho" w:hAnsi="Cambria" w:cs="Cambria"/>
      <w:b/>
      <w:sz w:val="22"/>
      <w:lang w:eastAsia="fr-FR"/>
    </w:rPr>
  </w:style>
  <w:style w:type="character" w:customStyle="1" w:styleId="Ttulo7Car">
    <w:name w:val="Título 7 Car"/>
    <w:basedOn w:val="Fuentedeprrafopredeter"/>
    <w:link w:val="Ttulo7"/>
    <w:rsid w:val="00DB201D"/>
    <w:rPr>
      <w:rFonts w:ascii="Cambria" w:eastAsia="MS Mincho" w:hAnsi="Cambria" w:cs="Cambria"/>
      <w:b/>
      <w:sz w:val="22"/>
      <w:lang w:eastAsia="fr-FR"/>
    </w:rPr>
  </w:style>
  <w:style w:type="character" w:customStyle="1" w:styleId="Ttulo8Car">
    <w:name w:val="Título 8 Car"/>
    <w:basedOn w:val="Fuentedeprrafopredeter"/>
    <w:link w:val="Ttulo8"/>
    <w:rsid w:val="00DB201D"/>
    <w:rPr>
      <w:rFonts w:ascii="Cambria" w:eastAsia="MS Mincho" w:hAnsi="Cambria" w:cs="Cambria"/>
      <w:b/>
      <w:sz w:val="22"/>
      <w:lang w:eastAsia="fr-FR"/>
    </w:rPr>
  </w:style>
  <w:style w:type="character" w:customStyle="1" w:styleId="Ttulo9Car">
    <w:name w:val="Título 9 Car"/>
    <w:basedOn w:val="Fuentedeprrafopredeter"/>
    <w:link w:val="Ttulo9"/>
    <w:rsid w:val="00DB201D"/>
    <w:rPr>
      <w:rFonts w:ascii="Cambria" w:eastAsia="MS Mincho" w:hAnsi="Cambria" w:cs="Cambria"/>
      <w:b/>
      <w:sz w:val="22"/>
      <w:lang w:eastAsia="fr-FR"/>
    </w:rPr>
  </w:style>
  <w:style w:type="paragraph" w:customStyle="1" w:styleId="a2">
    <w:name w:val="a2"/>
    <w:basedOn w:val="Ttulo2"/>
    <w:next w:val="Textoindependiente"/>
    <w:qFormat/>
    <w:rsid w:val="00DB201D"/>
    <w:pPr>
      <w:numPr>
        <w:numId w:val="2"/>
      </w:numPr>
      <w:spacing w:before="270" w:line="270" w:lineRule="exact"/>
    </w:pPr>
    <w:rPr>
      <w:sz w:val="26"/>
    </w:rPr>
  </w:style>
  <w:style w:type="paragraph" w:customStyle="1" w:styleId="a3">
    <w:name w:val="a3"/>
    <w:basedOn w:val="Ttulo3"/>
    <w:next w:val="Textoindependiente"/>
    <w:rsid w:val="00DB201D"/>
    <w:pPr>
      <w:numPr>
        <w:numId w:val="2"/>
      </w:numPr>
      <w:spacing w:line="250" w:lineRule="exact"/>
    </w:pPr>
    <w:rPr>
      <w:sz w:val="24"/>
    </w:rPr>
  </w:style>
  <w:style w:type="paragraph" w:customStyle="1" w:styleId="a4">
    <w:name w:val="a4"/>
    <w:basedOn w:val="Ttulo4"/>
    <w:next w:val="Textoindependiente"/>
    <w:rsid w:val="000D7CD1"/>
    <w:pPr>
      <w:numPr>
        <w:numId w:val="2"/>
      </w:numPr>
      <w:tabs>
        <w:tab w:val="left" w:pos="880"/>
      </w:tabs>
      <w:suppressAutoHyphens w:val="0"/>
      <w:spacing w:before="0" w:line="240" w:lineRule="atLeast"/>
      <w:outlineLvl w:val="0"/>
    </w:pPr>
  </w:style>
  <w:style w:type="paragraph" w:customStyle="1" w:styleId="a5">
    <w:name w:val="a5"/>
    <w:basedOn w:val="Ttulo5"/>
    <w:next w:val="Textoindependiente"/>
    <w:rsid w:val="000D7CD1"/>
    <w:pPr>
      <w:numPr>
        <w:numId w:val="2"/>
      </w:numPr>
      <w:tabs>
        <w:tab w:val="left" w:pos="1140"/>
        <w:tab w:val="left" w:pos="1360"/>
      </w:tabs>
      <w:suppressAutoHyphens w:val="0"/>
      <w:spacing w:before="0" w:line="240" w:lineRule="atLeast"/>
      <w:outlineLvl w:val="0"/>
    </w:pPr>
  </w:style>
  <w:style w:type="paragraph" w:customStyle="1" w:styleId="a6">
    <w:name w:val="a6"/>
    <w:basedOn w:val="Ttulo6"/>
    <w:next w:val="Textoindependiente"/>
    <w:rsid w:val="000D7CD1"/>
    <w:pPr>
      <w:numPr>
        <w:numId w:val="2"/>
      </w:numPr>
      <w:tabs>
        <w:tab w:val="left" w:pos="1140"/>
        <w:tab w:val="left" w:pos="1360"/>
      </w:tabs>
      <w:suppressAutoHyphens w:val="0"/>
      <w:spacing w:before="0" w:line="240" w:lineRule="atLeast"/>
      <w:outlineLvl w:val="0"/>
    </w:pPr>
  </w:style>
  <w:style w:type="paragraph" w:customStyle="1" w:styleId="ANNEX">
    <w:name w:val="ANNEX"/>
    <w:basedOn w:val="Textoindependiente"/>
    <w:next w:val="Textoindependiente"/>
    <w:qFormat/>
    <w:rsid w:val="00E1784B"/>
    <w:pPr>
      <w:keepNext/>
      <w:pageBreakBefore/>
      <w:numPr>
        <w:numId w:val="2"/>
      </w:numPr>
      <w:spacing w:after="760" w:line="310" w:lineRule="exact"/>
      <w:jc w:val="center"/>
      <w:outlineLvl w:val="0"/>
    </w:pPr>
    <w:rPr>
      <w:b/>
      <w:sz w:val="30"/>
    </w:rPr>
  </w:style>
  <w:style w:type="paragraph" w:customStyle="1" w:styleId="Definition">
    <w:name w:val="Definition"/>
    <w:basedOn w:val="Textoindependiente"/>
    <w:rsid w:val="00DB201D"/>
    <w:pPr>
      <w:spacing w:after="240" w:line="230" w:lineRule="atLeast"/>
    </w:pPr>
  </w:style>
  <w:style w:type="paragraph" w:customStyle="1" w:styleId="FigureText">
    <w:name w:val="Figure Text"/>
    <w:basedOn w:val="Textoindependiente"/>
    <w:rsid w:val="00643377"/>
    <w:pPr>
      <w:spacing w:after="240" w:line="240" w:lineRule="atLeast"/>
    </w:pPr>
  </w:style>
  <w:style w:type="paragraph" w:styleId="Sangradetextonormal">
    <w:name w:val="Body Text Indent"/>
    <w:basedOn w:val="Textoindependiente"/>
    <w:link w:val="SangradetextonormalCar"/>
    <w:uiPriority w:val="99"/>
    <w:rsid w:val="00643377"/>
    <w:pPr>
      <w:ind w:left="283"/>
    </w:pPr>
  </w:style>
  <w:style w:type="character" w:customStyle="1" w:styleId="SangradetextonormalCar">
    <w:name w:val="Sangría de texto normal Car"/>
    <w:basedOn w:val="Fuentedeprrafopredeter"/>
    <w:link w:val="Sangradetextonormal"/>
    <w:uiPriority w:val="99"/>
    <w:rsid w:val="00DD2F5F"/>
    <w:rPr>
      <w:rFonts w:ascii="Cambria" w:eastAsia="MS Mincho" w:hAnsi="Cambria" w:cs="Cambria"/>
      <w:sz w:val="22"/>
      <w:lang w:eastAsia="fr-FR"/>
    </w:rPr>
  </w:style>
  <w:style w:type="paragraph" w:customStyle="1" w:styleId="Figuretitle">
    <w:name w:val="Figure title"/>
    <w:basedOn w:val="Textoindependiente"/>
    <w:next w:val="Textoindependiente"/>
    <w:rsid w:val="00907BE4"/>
    <w:pPr>
      <w:suppressAutoHyphens/>
      <w:spacing w:before="220" w:after="220" w:line="230" w:lineRule="atLeast"/>
      <w:jc w:val="center"/>
    </w:pPr>
    <w:rPr>
      <w:b/>
    </w:rPr>
  </w:style>
  <w:style w:type="paragraph" w:customStyle="1" w:styleId="Note">
    <w:name w:val="Note"/>
    <w:basedOn w:val="Textoindependiente"/>
    <w:next w:val="Textoindependiente"/>
    <w:rsid w:val="00DB201D"/>
    <w:pPr>
      <w:tabs>
        <w:tab w:val="left" w:pos="960"/>
      </w:tabs>
      <w:spacing w:after="240"/>
    </w:pPr>
    <w:rPr>
      <w:sz w:val="20"/>
    </w:rPr>
  </w:style>
  <w:style w:type="paragraph" w:styleId="Piedepgina">
    <w:name w:val="footer"/>
    <w:basedOn w:val="Normal"/>
    <w:link w:val="PiedepginaCar"/>
    <w:uiPriority w:val="99"/>
    <w:rsid w:val="00DB201D"/>
    <w:pPr>
      <w:tabs>
        <w:tab w:val="right" w:pos="9752"/>
      </w:tabs>
      <w:spacing w:after="0" w:line="220" w:lineRule="exact"/>
    </w:pPr>
    <w:rPr>
      <w:rFonts w:eastAsia="MS Mincho" w:cs="Cambria"/>
      <w:szCs w:val="20"/>
      <w:lang w:eastAsia="fr-FR"/>
    </w:rPr>
  </w:style>
  <w:style w:type="character" w:customStyle="1" w:styleId="PiedepginaCar">
    <w:name w:val="Pie de página Car"/>
    <w:basedOn w:val="Fuentedeprrafopredeter"/>
    <w:link w:val="Piedepgina"/>
    <w:uiPriority w:val="99"/>
    <w:rsid w:val="00DB201D"/>
    <w:rPr>
      <w:rFonts w:ascii="Cambria" w:eastAsia="MS Mincho" w:hAnsi="Cambria" w:cs="Cambria"/>
      <w:sz w:val="22"/>
      <w:lang w:eastAsia="fr-FR"/>
    </w:rPr>
  </w:style>
  <w:style w:type="paragraph" w:customStyle="1" w:styleId="RefNorm">
    <w:name w:val="RefNorm"/>
    <w:basedOn w:val="Textoindependiente"/>
    <w:rsid w:val="00643E44"/>
    <w:pPr>
      <w:spacing w:after="240" w:line="230" w:lineRule="atLeast"/>
    </w:pPr>
  </w:style>
  <w:style w:type="paragraph" w:customStyle="1" w:styleId="Tabletitle">
    <w:name w:val="Table title"/>
    <w:basedOn w:val="Textoindependiente"/>
    <w:next w:val="Tableheader"/>
    <w:link w:val="TabletitleChar"/>
    <w:rsid w:val="00907BE4"/>
    <w:pPr>
      <w:keepNext/>
      <w:suppressAutoHyphens/>
      <w:autoSpaceDE w:val="0"/>
      <w:autoSpaceDN w:val="0"/>
      <w:adjustRightInd w:val="0"/>
      <w:spacing w:before="240" w:line="230" w:lineRule="exact"/>
      <w:jc w:val="center"/>
      <w:outlineLvl w:val="0"/>
    </w:pPr>
    <w:rPr>
      <w:b/>
      <w:szCs w:val="24"/>
    </w:rPr>
  </w:style>
  <w:style w:type="paragraph" w:customStyle="1" w:styleId="Tableheader">
    <w:name w:val="Table header"/>
    <w:basedOn w:val="Tablebody"/>
    <w:rsid w:val="00FB57AA"/>
    <w:rPr>
      <w:b/>
    </w:rPr>
  </w:style>
  <w:style w:type="paragraph" w:customStyle="1" w:styleId="Tablebody">
    <w:name w:val="Table body"/>
    <w:basedOn w:val="Textoindependiente"/>
    <w:link w:val="TablebodyChar"/>
    <w:rsid w:val="0000442A"/>
    <w:pPr>
      <w:spacing w:after="60"/>
    </w:pPr>
    <w:rPr>
      <w:rFonts w:eastAsia="Times New Roman"/>
    </w:rPr>
  </w:style>
  <w:style w:type="character" w:customStyle="1" w:styleId="TablebodyChar">
    <w:name w:val="Table body Char"/>
    <w:link w:val="Tablebody"/>
    <w:locked/>
    <w:rsid w:val="00943AE8"/>
    <w:rPr>
      <w:rFonts w:ascii="Cambria" w:eastAsia="Times New Roman" w:hAnsi="Cambria" w:cs="Cambria"/>
      <w:sz w:val="22"/>
      <w:lang w:eastAsia="fr-FR"/>
    </w:rPr>
  </w:style>
  <w:style w:type="character" w:customStyle="1" w:styleId="TabletitleChar">
    <w:name w:val="Table title Char"/>
    <w:link w:val="Tabletitle"/>
    <w:locked/>
    <w:rsid w:val="00907BE4"/>
    <w:rPr>
      <w:rFonts w:ascii="Cambria" w:eastAsia="MS Mincho" w:hAnsi="Cambria" w:cs="Cambria"/>
      <w:b/>
      <w:sz w:val="22"/>
      <w:szCs w:val="24"/>
      <w:lang w:eastAsia="fr-FR"/>
    </w:rPr>
  </w:style>
  <w:style w:type="paragraph" w:customStyle="1" w:styleId="Terms">
    <w:name w:val="Term(s)"/>
    <w:basedOn w:val="Normal"/>
    <w:next w:val="Definition"/>
    <w:rsid w:val="00DB201D"/>
    <w:pPr>
      <w:keepNext/>
      <w:suppressAutoHyphens/>
      <w:spacing w:after="0" w:line="230" w:lineRule="atLeast"/>
    </w:pPr>
    <w:rPr>
      <w:rFonts w:eastAsia="MS Mincho" w:cs="Cambria"/>
      <w:b/>
      <w:szCs w:val="20"/>
      <w:lang w:eastAsia="fr-FR"/>
    </w:rPr>
  </w:style>
  <w:style w:type="paragraph" w:customStyle="1" w:styleId="TermNum">
    <w:name w:val="TermNum"/>
    <w:basedOn w:val="Normal"/>
    <w:next w:val="Terms"/>
    <w:rsid w:val="00DB201D"/>
    <w:pPr>
      <w:keepNext/>
      <w:spacing w:after="0" w:line="230" w:lineRule="atLeast"/>
    </w:pPr>
    <w:rPr>
      <w:rFonts w:eastAsia="MS Mincho" w:cs="Cambria"/>
      <w:b/>
      <w:szCs w:val="20"/>
      <w:lang w:eastAsia="fr-FR"/>
    </w:rPr>
  </w:style>
  <w:style w:type="paragraph" w:styleId="TDC1">
    <w:name w:val="toc 1"/>
    <w:basedOn w:val="Normal"/>
    <w:next w:val="Normal"/>
    <w:uiPriority w:val="39"/>
    <w:rsid w:val="00DB201D"/>
    <w:pPr>
      <w:tabs>
        <w:tab w:val="left" w:pos="720"/>
        <w:tab w:val="right" w:leader="dot" w:pos="9752"/>
      </w:tabs>
      <w:suppressAutoHyphens/>
      <w:spacing w:before="120" w:after="0" w:line="230" w:lineRule="atLeast"/>
      <w:ind w:left="720" w:right="500" w:hanging="720"/>
    </w:pPr>
    <w:rPr>
      <w:rFonts w:eastAsia="MS Mincho" w:cs="Cambria"/>
      <w:b/>
      <w:szCs w:val="20"/>
      <w:lang w:eastAsia="fr-FR"/>
    </w:rPr>
  </w:style>
  <w:style w:type="paragraph" w:styleId="TDC2">
    <w:name w:val="toc 2"/>
    <w:basedOn w:val="TDC1"/>
    <w:next w:val="Normal"/>
    <w:uiPriority w:val="39"/>
    <w:rsid w:val="00DB201D"/>
    <w:pPr>
      <w:spacing w:before="0"/>
    </w:pPr>
  </w:style>
  <w:style w:type="paragraph" w:styleId="TDC3">
    <w:name w:val="toc 3"/>
    <w:basedOn w:val="TDC2"/>
    <w:next w:val="Normal"/>
    <w:uiPriority w:val="39"/>
    <w:rsid w:val="00DB201D"/>
  </w:style>
  <w:style w:type="paragraph" w:styleId="TDC9">
    <w:name w:val="toc 9"/>
    <w:basedOn w:val="TDC1"/>
    <w:next w:val="Normal"/>
    <w:uiPriority w:val="39"/>
    <w:rsid w:val="00DB201D"/>
    <w:pPr>
      <w:tabs>
        <w:tab w:val="clear" w:pos="720"/>
      </w:tabs>
      <w:ind w:left="0" w:firstLine="0"/>
    </w:pPr>
  </w:style>
  <w:style w:type="paragraph" w:customStyle="1" w:styleId="zzContents">
    <w:name w:val="zzContents"/>
    <w:basedOn w:val="Normal"/>
    <w:next w:val="TDC1"/>
    <w:rsid w:val="00DB201D"/>
    <w:pPr>
      <w:keepNext/>
      <w:pageBreakBefore/>
      <w:suppressAutoHyphens/>
      <w:spacing w:before="960" w:after="310" w:line="310" w:lineRule="exact"/>
    </w:pPr>
    <w:rPr>
      <w:rFonts w:eastAsia="MS Mincho" w:cs="Cambria"/>
      <w:b/>
      <w:sz w:val="30"/>
      <w:szCs w:val="20"/>
      <w:lang w:eastAsia="fr-FR"/>
    </w:rPr>
  </w:style>
  <w:style w:type="paragraph" w:customStyle="1" w:styleId="zzCover">
    <w:name w:val="zzCover"/>
    <w:basedOn w:val="Normal"/>
    <w:rsid w:val="00DB201D"/>
    <w:pPr>
      <w:spacing w:after="220" w:line="230" w:lineRule="atLeast"/>
      <w:jc w:val="right"/>
    </w:pPr>
    <w:rPr>
      <w:rFonts w:eastAsia="MS Mincho" w:cs="Cambria"/>
      <w:b/>
      <w:color w:val="000000"/>
      <w:sz w:val="26"/>
      <w:szCs w:val="20"/>
      <w:lang w:eastAsia="fr-FR"/>
    </w:rPr>
  </w:style>
  <w:style w:type="table" w:styleId="Tablaconcuadrcula">
    <w:name w:val="Table Grid"/>
    <w:basedOn w:val="Tablanormal"/>
    <w:uiPriority w:val="39"/>
    <w:rsid w:val="00DB201D"/>
    <w:rPr>
      <w:rFonts w:ascii="Cambria" w:eastAsia="Cambria" w:hAnsi="Cambria"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ewordText">
    <w:name w:val="Foreword Text"/>
    <w:basedOn w:val="Textoindependiente"/>
    <w:rsid w:val="00DB201D"/>
    <w:pPr>
      <w:spacing w:after="240" w:line="240" w:lineRule="atLeast"/>
    </w:pPr>
    <w:rPr>
      <w:sz w:val="23"/>
      <w:szCs w:val="23"/>
    </w:rPr>
  </w:style>
  <w:style w:type="paragraph" w:customStyle="1" w:styleId="ForewordTitle">
    <w:name w:val="Foreword Title"/>
    <w:basedOn w:val="Textoindependiente"/>
    <w:rsid w:val="00DB201D"/>
    <w:pPr>
      <w:keepNext/>
      <w:pageBreakBefore/>
      <w:suppressAutoHyphens/>
      <w:spacing w:before="310" w:after="310" w:line="310" w:lineRule="atLeast"/>
      <w:outlineLvl w:val="0"/>
    </w:pPr>
    <w:rPr>
      <w:rFonts w:eastAsia="Times New Roman"/>
      <w:b/>
      <w:sz w:val="28"/>
    </w:rPr>
  </w:style>
  <w:style w:type="paragraph" w:customStyle="1" w:styleId="IntroTitle">
    <w:name w:val="Intro Title"/>
    <w:basedOn w:val="Textoindependiente"/>
    <w:rsid w:val="00DB201D"/>
    <w:pPr>
      <w:keepNext/>
      <w:pageBreakBefore/>
      <w:suppressAutoHyphens/>
      <w:spacing w:before="310" w:after="310" w:line="310" w:lineRule="atLeast"/>
      <w:outlineLvl w:val="0"/>
    </w:pPr>
    <w:rPr>
      <w:rFonts w:eastAsia="Times New Roman"/>
      <w:b/>
      <w:sz w:val="28"/>
    </w:rPr>
  </w:style>
  <w:style w:type="paragraph" w:customStyle="1" w:styleId="BiblioEntry">
    <w:name w:val="Biblio Entry"/>
    <w:basedOn w:val="Textoindependiente"/>
    <w:rsid w:val="00907BE4"/>
    <w:pPr>
      <w:autoSpaceDE w:val="0"/>
      <w:autoSpaceDN w:val="0"/>
      <w:adjustRightInd w:val="0"/>
      <w:spacing w:after="240" w:line="240" w:lineRule="atLeast"/>
    </w:pPr>
    <w:rPr>
      <w:szCs w:val="24"/>
    </w:rPr>
  </w:style>
  <w:style w:type="paragraph" w:customStyle="1" w:styleId="KeyTitle">
    <w:name w:val="Key Title"/>
    <w:basedOn w:val="Textoindependiente"/>
    <w:next w:val="KeyText"/>
    <w:rsid w:val="00BB1209"/>
    <w:pPr>
      <w:keepNext/>
      <w:tabs>
        <w:tab w:val="left" w:pos="346"/>
      </w:tabs>
      <w:spacing w:after="60" w:line="220" w:lineRule="atLeast"/>
      <w:ind w:left="346" w:hanging="346"/>
    </w:pPr>
    <w:rPr>
      <w:rFonts w:eastAsia="Times New Roman"/>
      <w:b/>
      <w:sz w:val="18"/>
    </w:rPr>
  </w:style>
  <w:style w:type="paragraph" w:customStyle="1" w:styleId="KeyText">
    <w:name w:val="Key Text"/>
    <w:basedOn w:val="Textoindependiente"/>
    <w:rsid w:val="00DB201D"/>
    <w:pPr>
      <w:tabs>
        <w:tab w:val="left" w:pos="346"/>
      </w:tabs>
      <w:spacing w:after="60" w:line="220" w:lineRule="atLeast"/>
      <w:ind w:left="346" w:hanging="346"/>
    </w:pPr>
    <w:rPr>
      <w:sz w:val="20"/>
    </w:rPr>
  </w:style>
  <w:style w:type="paragraph" w:customStyle="1" w:styleId="FigureImage">
    <w:name w:val="Figure Image"/>
    <w:basedOn w:val="Normal"/>
    <w:rsid w:val="00DB201D"/>
    <w:pPr>
      <w:keepNext/>
      <w:spacing w:before="240" w:line="240" w:lineRule="atLeast"/>
      <w:jc w:val="center"/>
    </w:pPr>
    <w:rPr>
      <w:rFonts w:eastAsia="Times New Roman"/>
    </w:rPr>
  </w:style>
  <w:style w:type="paragraph" w:customStyle="1" w:styleId="BiblioTitle">
    <w:name w:val="Biblio Title"/>
    <w:basedOn w:val="Textoindependiente"/>
    <w:next w:val="BiblioEntry"/>
    <w:rsid w:val="00DB201D"/>
    <w:pPr>
      <w:pageBreakBefore/>
      <w:spacing w:after="760" w:line="280" w:lineRule="atLeast"/>
      <w:jc w:val="center"/>
      <w:outlineLvl w:val="0"/>
    </w:pPr>
    <w:rPr>
      <w:rFonts w:eastAsia="Times New Roman"/>
      <w:b/>
      <w:sz w:val="28"/>
    </w:rPr>
  </w:style>
  <w:style w:type="paragraph" w:customStyle="1" w:styleId="Figurenote">
    <w:name w:val="Figure note"/>
    <w:basedOn w:val="Textoindependiente"/>
    <w:rsid w:val="00DB201D"/>
    <w:pPr>
      <w:tabs>
        <w:tab w:val="left" w:pos="965"/>
      </w:tabs>
      <w:spacing w:after="240" w:line="220" w:lineRule="atLeast"/>
    </w:pPr>
    <w:rPr>
      <w:rFonts w:eastAsia="Times New Roman"/>
      <w:sz w:val="20"/>
    </w:rPr>
  </w:style>
  <w:style w:type="paragraph" w:customStyle="1" w:styleId="Dimension100">
    <w:name w:val="Dimension_100"/>
    <w:basedOn w:val="Textoindependiente"/>
    <w:rsid w:val="00DB201D"/>
    <w:pPr>
      <w:spacing w:after="60" w:line="220" w:lineRule="atLeast"/>
      <w:jc w:val="right"/>
    </w:pPr>
    <w:rPr>
      <w:rFonts w:eastAsia="Times New Roman"/>
      <w:sz w:val="20"/>
    </w:rPr>
  </w:style>
  <w:style w:type="paragraph" w:styleId="Sangra2detindependiente">
    <w:name w:val="Body Text Indent 2"/>
    <w:basedOn w:val="Textoindependiente"/>
    <w:link w:val="Sangra2detindependienteCar"/>
    <w:uiPriority w:val="99"/>
    <w:semiHidden/>
    <w:unhideWhenUsed/>
    <w:rsid w:val="00643377"/>
    <w:pPr>
      <w:spacing w:line="480" w:lineRule="auto"/>
      <w:ind w:left="283"/>
    </w:pPr>
  </w:style>
  <w:style w:type="character" w:customStyle="1" w:styleId="Sangra2detindependienteCar">
    <w:name w:val="Sangría 2 de t. independiente Car"/>
    <w:basedOn w:val="Fuentedeprrafopredeter"/>
    <w:link w:val="Sangra2detindependiente"/>
    <w:uiPriority w:val="99"/>
    <w:semiHidden/>
    <w:rsid w:val="00643377"/>
    <w:rPr>
      <w:rFonts w:ascii="Cambria" w:eastAsia="MS Mincho" w:hAnsi="Cambria" w:cs="Cambria"/>
      <w:sz w:val="22"/>
      <w:lang w:eastAsia="fr-FR"/>
    </w:rPr>
  </w:style>
  <w:style w:type="paragraph" w:customStyle="1" w:styleId="Tablefooternote">
    <w:name w:val="Table footer note"/>
    <w:basedOn w:val="Textoindependiente"/>
    <w:qFormat/>
    <w:rsid w:val="00F63AAB"/>
    <w:pPr>
      <w:tabs>
        <w:tab w:val="left" w:pos="346"/>
      </w:tabs>
      <w:spacing w:after="60" w:line="200" w:lineRule="atLeast"/>
    </w:pPr>
    <w:rPr>
      <w:sz w:val="20"/>
    </w:rPr>
  </w:style>
  <w:style w:type="paragraph" w:customStyle="1" w:styleId="Tablefooter">
    <w:name w:val="Table footer"/>
    <w:basedOn w:val="Textoindependiente"/>
    <w:rsid w:val="00F63AAB"/>
    <w:pPr>
      <w:tabs>
        <w:tab w:val="left" w:pos="346"/>
      </w:tabs>
      <w:spacing w:after="60" w:line="200" w:lineRule="atLeast"/>
    </w:pPr>
    <w:rPr>
      <w:sz w:val="20"/>
    </w:rPr>
  </w:style>
  <w:style w:type="paragraph" w:customStyle="1" w:styleId="Formula">
    <w:name w:val="Formula"/>
    <w:basedOn w:val="Textoindependiente"/>
    <w:next w:val="Textoindependiente"/>
    <w:rsid w:val="00BB1209"/>
    <w:pPr>
      <w:tabs>
        <w:tab w:val="right" w:pos="9749"/>
      </w:tabs>
      <w:spacing w:after="220" w:line="240" w:lineRule="atLeast"/>
      <w:ind w:left="403"/>
    </w:pPr>
  </w:style>
  <w:style w:type="paragraph" w:styleId="Sangra3detindependiente">
    <w:name w:val="Body Text Indent 3"/>
    <w:basedOn w:val="Textoindependiente"/>
    <w:link w:val="Sangra3detindependienteCar"/>
    <w:uiPriority w:val="99"/>
    <w:semiHidden/>
    <w:unhideWhenUsed/>
    <w:rsid w:val="00643377"/>
    <w:pPr>
      <w:ind w:left="283"/>
    </w:pPr>
    <w:rPr>
      <w:szCs w:val="16"/>
    </w:rPr>
  </w:style>
  <w:style w:type="character" w:customStyle="1" w:styleId="Sangra3detindependienteCar">
    <w:name w:val="Sangría 3 de t. independiente Car"/>
    <w:basedOn w:val="Fuentedeprrafopredeter"/>
    <w:link w:val="Sangra3detindependiente"/>
    <w:uiPriority w:val="99"/>
    <w:semiHidden/>
    <w:rsid w:val="00643377"/>
    <w:rPr>
      <w:rFonts w:ascii="Cambria" w:eastAsia="MS Mincho" w:hAnsi="Cambria" w:cs="Cambria"/>
      <w:sz w:val="22"/>
      <w:szCs w:val="16"/>
      <w:lang w:eastAsia="fr-FR"/>
    </w:rPr>
  </w:style>
  <w:style w:type="paragraph" w:customStyle="1" w:styleId="Dimension75">
    <w:name w:val="Dimension_75"/>
    <w:basedOn w:val="Dimension100"/>
    <w:rsid w:val="00643377"/>
    <w:pPr>
      <w:keepNext/>
      <w:spacing w:before="0"/>
      <w:ind w:right="1253"/>
    </w:pPr>
    <w:rPr>
      <w:rFonts w:eastAsia="Calibri" w:cs="Times New Roman"/>
      <w:szCs w:val="22"/>
      <w:lang w:val="fr-FR" w:eastAsia="en-US"/>
    </w:rPr>
  </w:style>
  <w:style w:type="paragraph" w:customStyle="1" w:styleId="p2">
    <w:name w:val="p2"/>
    <w:basedOn w:val="Textoindependiente"/>
    <w:next w:val="Textoindependiente"/>
    <w:rsid w:val="004F2B29"/>
    <w:pPr>
      <w:tabs>
        <w:tab w:val="left" w:pos="562"/>
      </w:tabs>
      <w:spacing w:after="240" w:line="240" w:lineRule="atLeast"/>
    </w:pPr>
  </w:style>
  <w:style w:type="paragraph" w:customStyle="1" w:styleId="p3">
    <w:name w:val="p3"/>
    <w:basedOn w:val="Textoindependiente"/>
    <w:next w:val="Textoindependiente"/>
    <w:rsid w:val="004F2B29"/>
    <w:pPr>
      <w:tabs>
        <w:tab w:val="left" w:pos="720"/>
      </w:tabs>
      <w:spacing w:after="240" w:line="240" w:lineRule="atLeast"/>
    </w:pPr>
  </w:style>
  <w:style w:type="paragraph" w:customStyle="1" w:styleId="p4">
    <w:name w:val="p4"/>
    <w:basedOn w:val="Textoindependiente"/>
    <w:next w:val="Textoindependiente"/>
    <w:rsid w:val="004F2B29"/>
    <w:pPr>
      <w:tabs>
        <w:tab w:val="left" w:pos="1094"/>
      </w:tabs>
      <w:spacing w:after="240" w:line="240" w:lineRule="atLeast"/>
    </w:pPr>
  </w:style>
  <w:style w:type="paragraph" w:customStyle="1" w:styleId="p5">
    <w:name w:val="p5"/>
    <w:basedOn w:val="Textoindependiente"/>
    <w:next w:val="Textoindependiente"/>
    <w:rsid w:val="004F2B29"/>
    <w:pPr>
      <w:tabs>
        <w:tab w:val="left" w:pos="1094"/>
      </w:tabs>
      <w:spacing w:after="240" w:line="240" w:lineRule="atLeast"/>
    </w:pPr>
  </w:style>
  <w:style w:type="paragraph" w:customStyle="1" w:styleId="p6">
    <w:name w:val="p6"/>
    <w:basedOn w:val="Textoindependiente"/>
    <w:next w:val="Textoindependiente"/>
    <w:rsid w:val="004F2B29"/>
    <w:pPr>
      <w:tabs>
        <w:tab w:val="left" w:pos="1440"/>
      </w:tabs>
      <w:spacing w:after="240" w:line="240" w:lineRule="atLeast"/>
    </w:pPr>
  </w:style>
  <w:style w:type="paragraph" w:customStyle="1" w:styleId="Example">
    <w:name w:val="Example"/>
    <w:basedOn w:val="Textoindependiente"/>
    <w:next w:val="Textoindependiente"/>
    <w:rsid w:val="006F3A9D"/>
    <w:pPr>
      <w:tabs>
        <w:tab w:val="left" w:pos="1354"/>
      </w:tabs>
      <w:spacing w:after="240" w:line="220" w:lineRule="atLeast"/>
    </w:pPr>
    <w:rPr>
      <w:sz w:val="20"/>
    </w:rPr>
  </w:style>
  <w:style w:type="paragraph" w:customStyle="1" w:styleId="Tablebody-">
    <w:name w:val="Table body (-)"/>
    <w:basedOn w:val="Tablebody"/>
    <w:rsid w:val="00643377"/>
    <w:pPr>
      <w:jc w:val="left"/>
    </w:pPr>
    <w:rPr>
      <w:rFonts w:eastAsia="Calibri" w:cs="Times New Roman"/>
      <w:sz w:val="20"/>
      <w:szCs w:val="22"/>
      <w:lang w:eastAsia="en-US"/>
    </w:rPr>
  </w:style>
  <w:style w:type="paragraph" w:customStyle="1" w:styleId="Tablebody--">
    <w:name w:val="Table body (--)"/>
    <w:basedOn w:val="Tablebody"/>
    <w:rsid w:val="00643377"/>
    <w:pPr>
      <w:jc w:val="left"/>
    </w:pPr>
    <w:rPr>
      <w:rFonts w:eastAsia="Calibri" w:cs="Times New Roman"/>
      <w:sz w:val="18"/>
      <w:szCs w:val="22"/>
      <w:lang w:eastAsia="en-US"/>
    </w:rPr>
  </w:style>
  <w:style w:type="paragraph" w:customStyle="1" w:styleId="Tableheader-">
    <w:name w:val="Table header (-)"/>
    <w:basedOn w:val="Tablebody-"/>
    <w:rsid w:val="00643377"/>
  </w:style>
  <w:style w:type="paragraph" w:styleId="Textonotapie">
    <w:name w:val="footnote text"/>
    <w:basedOn w:val="Normal"/>
    <w:link w:val="TextonotapieCar"/>
    <w:rsid w:val="00171579"/>
    <w:pPr>
      <w:spacing w:after="0" w:line="240" w:lineRule="auto"/>
    </w:pPr>
    <w:rPr>
      <w:sz w:val="20"/>
      <w:szCs w:val="20"/>
    </w:rPr>
  </w:style>
  <w:style w:type="character" w:customStyle="1" w:styleId="TextonotapieCar">
    <w:name w:val="Texto nota pie Car"/>
    <w:basedOn w:val="Fuentedeprrafopredeter"/>
    <w:link w:val="Textonotapie"/>
    <w:qFormat/>
    <w:rsid w:val="00DD2F5F"/>
    <w:rPr>
      <w:rFonts w:ascii="Cambria" w:hAnsi="Cambria"/>
      <w:lang w:eastAsia="en-US"/>
    </w:rPr>
  </w:style>
  <w:style w:type="character" w:styleId="Refdenotaalpie">
    <w:name w:val="footnote reference"/>
    <w:basedOn w:val="Fuentedeprrafopredeter"/>
    <w:uiPriority w:val="99"/>
    <w:rsid w:val="00EA399C"/>
    <w:rPr>
      <w:vertAlign w:val="superscript"/>
    </w:rPr>
  </w:style>
  <w:style w:type="paragraph" w:styleId="Encabezadodelista">
    <w:name w:val="toa heading"/>
    <w:basedOn w:val="Normal"/>
    <w:next w:val="Normal"/>
    <w:uiPriority w:val="99"/>
    <w:semiHidden/>
    <w:rsid w:val="00943AE8"/>
    <w:pPr>
      <w:spacing w:before="120"/>
    </w:pPr>
    <w:rPr>
      <w:rFonts w:asciiTheme="majorHAnsi" w:eastAsiaTheme="majorEastAsia" w:hAnsiTheme="majorHAnsi" w:cstheme="majorBidi"/>
      <w:b/>
      <w:bCs/>
      <w:sz w:val="24"/>
      <w:szCs w:val="24"/>
    </w:rPr>
  </w:style>
  <w:style w:type="paragraph" w:styleId="Firma">
    <w:name w:val="Signature"/>
    <w:basedOn w:val="Normal"/>
    <w:link w:val="FirmaCar"/>
    <w:uiPriority w:val="99"/>
    <w:unhideWhenUsed/>
    <w:rsid w:val="00643377"/>
    <w:pPr>
      <w:spacing w:after="0" w:line="240" w:lineRule="auto"/>
      <w:ind w:left="4252"/>
    </w:pPr>
  </w:style>
  <w:style w:type="character" w:customStyle="1" w:styleId="FirmaCar">
    <w:name w:val="Firma Car"/>
    <w:basedOn w:val="Fuentedeprrafopredeter"/>
    <w:link w:val="Firma"/>
    <w:uiPriority w:val="99"/>
    <w:rsid w:val="00643377"/>
    <w:rPr>
      <w:sz w:val="22"/>
      <w:szCs w:val="22"/>
      <w:lang w:eastAsia="en-US"/>
    </w:rPr>
  </w:style>
  <w:style w:type="paragraph" w:styleId="Listaconvietas">
    <w:name w:val="List Bullet"/>
    <w:basedOn w:val="Textoindependiente"/>
    <w:uiPriority w:val="99"/>
    <w:rsid w:val="00943AE8"/>
    <w:pPr>
      <w:numPr>
        <w:numId w:val="3"/>
      </w:numPr>
      <w:spacing w:after="240"/>
      <w:ind w:left="357" w:hanging="357"/>
    </w:pPr>
  </w:style>
  <w:style w:type="paragraph" w:styleId="Listaconvietas2">
    <w:name w:val="List Bullet 2"/>
    <w:basedOn w:val="Textoindependiente"/>
    <w:uiPriority w:val="99"/>
    <w:rsid w:val="00F63FBD"/>
    <w:pPr>
      <w:numPr>
        <w:numId w:val="4"/>
      </w:numPr>
      <w:spacing w:after="240"/>
      <w:ind w:left="641" w:hanging="357"/>
      <w:contextualSpacing/>
    </w:pPr>
  </w:style>
  <w:style w:type="paragraph" w:customStyle="1" w:styleId="Tableheader--">
    <w:name w:val="Table header (--)"/>
    <w:basedOn w:val="Tablebody--"/>
    <w:rsid w:val="00643377"/>
  </w:style>
  <w:style w:type="paragraph" w:customStyle="1" w:styleId="Code">
    <w:name w:val="Code"/>
    <w:basedOn w:val="Normal"/>
    <w:rsid w:val="006213A5"/>
    <w:pPr>
      <w:spacing w:after="0" w:line="240" w:lineRule="atLeast"/>
    </w:pPr>
    <w:rPr>
      <w:rFonts w:ascii="Courier New" w:hAnsi="Courier New"/>
    </w:rPr>
  </w:style>
  <w:style w:type="paragraph" w:customStyle="1" w:styleId="BodyTextCenter">
    <w:name w:val="Body Text_Center"/>
    <w:basedOn w:val="Textoindependiente"/>
    <w:rsid w:val="006213A5"/>
    <w:pPr>
      <w:spacing w:after="240" w:line="240" w:lineRule="atLeast"/>
      <w:jc w:val="center"/>
    </w:pPr>
  </w:style>
  <w:style w:type="paragraph" w:customStyle="1" w:styleId="BiblioDescription">
    <w:name w:val="Biblio Description"/>
    <w:basedOn w:val="Textoindependiente"/>
    <w:next w:val="BiblioEntry"/>
    <w:rsid w:val="006213A5"/>
    <w:pPr>
      <w:spacing w:after="240" w:line="240" w:lineRule="atLeast"/>
    </w:pPr>
  </w:style>
  <w:style w:type="character" w:styleId="Hipervnculo">
    <w:name w:val="Hyperlink"/>
    <w:basedOn w:val="Fuentedeprrafopredeter"/>
    <w:uiPriority w:val="99"/>
    <w:unhideWhenUsed/>
    <w:rsid w:val="00A53290"/>
    <w:rPr>
      <w:color w:val="0000FF" w:themeColor="hyperlink"/>
      <w:u w:val="single"/>
    </w:rPr>
  </w:style>
  <w:style w:type="paragraph" w:styleId="Listaconvietas3">
    <w:name w:val="List Bullet 3"/>
    <w:basedOn w:val="Textoindependiente"/>
    <w:uiPriority w:val="99"/>
    <w:rsid w:val="00F63FBD"/>
    <w:pPr>
      <w:numPr>
        <w:numId w:val="5"/>
      </w:numPr>
      <w:spacing w:after="240"/>
      <w:ind w:left="924" w:hanging="357"/>
      <w:contextualSpacing/>
    </w:pPr>
  </w:style>
  <w:style w:type="paragraph" w:styleId="Listaconvietas4">
    <w:name w:val="List Bullet 4"/>
    <w:basedOn w:val="Textoindependiente"/>
    <w:uiPriority w:val="99"/>
    <w:rsid w:val="00F63FBD"/>
    <w:pPr>
      <w:numPr>
        <w:numId w:val="6"/>
      </w:numPr>
      <w:spacing w:after="240"/>
      <w:ind w:left="1208" w:hanging="357"/>
      <w:contextualSpacing/>
    </w:pPr>
  </w:style>
  <w:style w:type="paragraph" w:styleId="Listaconvietas5">
    <w:name w:val="List Bullet 5"/>
    <w:basedOn w:val="Textoindependiente"/>
    <w:uiPriority w:val="99"/>
    <w:rsid w:val="00F63FBD"/>
    <w:pPr>
      <w:numPr>
        <w:numId w:val="7"/>
      </w:numPr>
      <w:spacing w:after="240"/>
      <w:ind w:left="1491" w:hanging="357"/>
      <w:contextualSpacing/>
    </w:pPr>
  </w:style>
  <w:style w:type="paragraph" w:customStyle="1" w:styleId="ANNEXZ">
    <w:name w:val="ANNEXZ"/>
    <w:basedOn w:val="Normal"/>
    <w:rsid w:val="00642581"/>
    <w:pPr>
      <w:keepNext/>
      <w:pageBreakBefore/>
      <w:numPr>
        <w:numId w:val="13"/>
      </w:numPr>
      <w:autoSpaceDE w:val="0"/>
      <w:autoSpaceDN w:val="0"/>
      <w:adjustRightInd w:val="0"/>
      <w:spacing w:before="0" w:after="760" w:line="310" w:lineRule="exact"/>
      <w:jc w:val="center"/>
      <w:outlineLvl w:val="0"/>
    </w:pPr>
    <w:rPr>
      <w:b/>
      <w:sz w:val="28"/>
      <w:szCs w:val="24"/>
    </w:rPr>
  </w:style>
  <w:style w:type="paragraph" w:customStyle="1" w:styleId="Notice">
    <w:name w:val="Notice"/>
    <w:basedOn w:val="Textoindependiente"/>
    <w:rsid w:val="00FB57AA"/>
    <w:pPr>
      <w:spacing w:after="240" w:line="240" w:lineRule="atLeast"/>
    </w:pPr>
  </w:style>
  <w:style w:type="paragraph" w:styleId="Textosinformato">
    <w:name w:val="Plain Text"/>
    <w:basedOn w:val="Normal"/>
    <w:link w:val="TextosinformatoCar"/>
    <w:uiPriority w:val="99"/>
    <w:semiHidden/>
    <w:unhideWhenUsed/>
    <w:rsid w:val="002310B1"/>
    <w:pPr>
      <w:spacing w:after="0" w:line="240" w:lineRule="auto"/>
    </w:pPr>
    <w:rPr>
      <w:rFonts w:ascii="Consolas" w:hAnsi="Consolas"/>
      <w:color w:val="FF0000"/>
      <w:sz w:val="21"/>
      <w:szCs w:val="21"/>
    </w:rPr>
  </w:style>
  <w:style w:type="paragraph" w:customStyle="1" w:styleId="za2">
    <w:name w:val="za2"/>
    <w:basedOn w:val="Normal"/>
    <w:next w:val="Textoindependiente"/>
    <w:link w:val="za2Char"/>
    <w:rsid w:val="00642581"/>
    <w:pPr>
      <w:keepNext/>
      <w:numPr>
        <w:ilvl w:val="1"/>
        <w:numId w:val="13"/>
      </w:numPr>
      <w:tabs>
        <w:tab w:val="left" w:pos="499"/>
        <w:tab w:val="left" w:pos="720"/>
      </w:tabs>
      <w:spacing w:before="270" w:after="240" w:line="270" w:lineRule="exact"/>
      <w:jc w:val="left"/>
      <w:outlineLvl w:val="0"/>
    </w:pPr>
    <w:rPr>
      <w:b/>
      <w:sz w:val="26"/>
    </w:rPr>
  </w:style>
  <w:style w:type="character" w:customStyle="1" w:styleId="za2Char">
    <w:name w:val="za2 Char"/>
    <w:basedOn w:val="Fuentedeprrafopredeter"/>
    <w:link w:val="za2"/>
    <w:rsid w:val="006E3CA9"/>
    <w:rPr>
      <w:rFonts w:ascii="Cambria" w:hAnsi="Cambria"/>
      <w:b/>
      <w:sz w:val="26"/>
      <w:szCs w:val="22"/>
      <w:lang w:eastAsia="en-US"/>
    </w:rPr>
  </w:style>
  <w:style w:type="paragraph" w:customStyle="1" w:styleId="za3">
    <w:name w:val="za3"/>
    <w:basedOn w:val="Normal"/>
    <w:link w:val="za3Char"/>
    <w:rsid w:val="00642581"/>
    <w:pPr>
      <w:keepNext/>
      <w:numPr>
        <w:ilvl w:val="2"/>
        <w:numId w:val="13"/>
      </w:numPr>
      <w:tabs>
        <w:tab w:val="left" w:pos="851"/>
      </w:tabs>
      <w:spacing w:before="0" w:after="240" w:line="250" w:lineRule="exact"/>
      <w:jc w:val="left"/>
      <w:outlineLvl w:val="0"/>
    </w:pPr>
    <w:rPr>
      <w:b/>
      <w:sz w:val="24"/>
    </w:rPr>
  </w:style>
  <w:style w:type="character" w:customStyle="1" w:styleId="za3Char">
    <w:name w:val="za3 Char"/>
    <w:basedOn w:val="Ttulo2Car"/>
    <w:link w:val="za3"/>
    <w:rsid w:val="00B03E87"/>
    <w:rPr>
      <w:rFonts w:ascii="Cambria" w:eastAsia="MS Mincho" w:hAnsi="Cambria" w:cs="Cambria"/>
      <w:b/>
      <w:sz w:val="24"/>
      <w:szCs w:val="22"/>
      <w:lang w:eastAsia="en-US"/>
    </w:rPr>
  </w:style>
  <w:style w:type="paragraph" w:customStyle="1" w:styleId="za4">
    <w:name w:val="za4"/>
    <w:basedOn w:val="Normal"/>
    <w:link w:val="za4Char"/>
    <w:rsid w:val="00642581"/>
    <w:pPr>
      <w:keepNext/>
      <w:numPr>
        <w:ilvl w:val="3"/>
        <w:numId w:val="13"/>
      </w:numPr>
      <w:tabs>
        <w:tab w:val="left" w:pos="992"/>
      </w:tabs>
      <w:spacing w:before="0" w:after="240" w:line="240" w:lineRule="atLeast"/>
      <w:jc w:val="left"/>
      <w:outlineLvl w:val="0"/>
    </w:pPr>
    <w:rPr>
      <w:b/>
    </w:rPr>
  </w:style>
  <w:style w:type="character" w:customStyle="1" w:styleId="za4Char">
    <w:name w:val="za4 Char"/>
    <w:basedOn w:val="TextoindependienteCar"/>
    <w:link w:val="za4"/>
    <w:rsid w:val="00A670FA"/>
    <w:rPr>
      <w:rFonts w:ascii="Cambria" w:eastAsia="MS Mincho" w:hAnsi="Cambria" w:cs="Cambria"/>
      <w:b/>
      <w:sz w:val="22"/>
      <w:szCs w:val="22"/>
      <w:lang w:eastAsia="en-US"/>
    </w:rPr>
  </w:style>
  <w:style w:type="paragraph" w:customStyle="1" w:styleId="za5">
    <w:name w:val="za5"/>
    <w:basedOn w:val="Normal"/>
    <w:rsid w:val="00642581"/>
    <w:pPr>
      <w:keepNext/>
      <w:numPr>
        <w:ilvl w:val="4"/>
        <w:numId w:val="13"/>
      </w:numPr>
      <w:tabs>
        <w:tab w:val="left" w:pos="1106"/>
      </w:tabs>
      <w:spacing w:before="0" w:after="240" w:line="240" w:lineRule="atLeast"/>
      <w:jc w:val="left"/>
      <w:outlineLvl w:val="0"/>
    </w:pPr>
    <w:rPr>
      <w:b/>
    </w:rPr>
  </w:style>
  <w:style w:type="paragraph" w:customStyle="1" w:styleId="za6">
    <w:name w:val="za6"/>
    <w:basedOn w:val="Normal"/>
    <w:next w:val="Textoindependiente"/>
    <w:rsid w:val="00642581"/>
    <w:pPr>
      <w:keepNext/>
      <w:numPr>
        <w:ilvl w:val="5"/>
        <w:numId w:val="13"/>
      </w:numPr>
      <w:tabs>
        <w:tab w:val="left" w:pos="1219"/>
      </w:tabs>
      <w:spacing w:before="0" w:after="240" w:line="240" w:lineRule="atLeast"/>
      <w:jc w:val="left"/>
      <w:outlineLvl w:val="0"/>
    </w:pPr>
    <w:rPr>
      <w:b/>
    </w:rPr>
  </w:style>
  <w:style w:type="paragraph" w:styleId="Textodeglobo">
    <w:name w:val="Balloon Text"/>
    <w:basedOn w:val="ForewordText"/>
    <w:link w:val="TextodegloboCar"/>
    <w:uiPriority w:val="99"/>
    <w:semiHidden/>
    <w:rsid w:val="00643E44"/>
    <w:pPr>
      <w:autoSpaceDE w:val="0"/>
      <w:autoSpaceDN w:val="0"/>
      <w:adjustRightInd w:val="0"/>
      <w:spacing w:after="200"/>
    </w:pPr>
    <w:rPr>
      <w:color w:val="FF0000"/>
      <w:sz w:val="22"/>
      <w:szCs w:val="22"/>
    </w:rPr>
  </w:style>
  <w:style w:type="character" w:customStyle="1" w:styleId="TextodegloboCar">
    <w:name w:val="Texto de globo Car"/>
    <w:basedOn w:val="Fuentedeprrafopredeter"/>
    <w:link w:val="Textodeglobo"/>
    <w:uiPriority w:val="99"/>
    <w:semiHidden/>
    <w:rsid w:val="00DD2F5F"/>
    <w:rPr>
      <w:rFonts w:ascii="Cambria" w:eastAsia="MS Mincho" w:hAnsi="Cambria" w:cs="Cambria"/>
      <w:color w:val="FF0000"/>
      <w:sz w:val="22"/>
      <w:szCs w:val="22"/>
      <w:lang w:eastAsia="fr-FR"/>
    </w:rPr>
  </w:style>
  <w:style w:type="paragraph" w:styleId="Bibliografa">
    <w:name w:val="Bibliography"/>
    <w:basedOn w:val="Normal"/>
    <w:next w:val="Normal"/>
    <w:uiPriority w:val="99"/>
    <w:semiHidden/>
    <w:rsid w:val="00643E44"/>
    <w:rPr>
      <w:color w:val="FF0000"/>
    </w:rPr>
  </w:style>
  <w:style w:type="character" w:styleId="Referenciasutil">
    <w:name w:val="Subtle Reference"/>
    <w:basedOn w:val="Fuentedeprrafopredeter"/>
    <w:uiPriority w:val="31"/>
    <w:semiHidden/>
    <w:qFormat/>
    <w:rsid w:val="00643E44"/>
    <w:rPr>
      <w:smallCaps/>
      <w:color w:val="C0504D" w:themeColor="accent2"/>
      <w:u w:val="single"/>
    </w:rPr>
  </w:style>
  <w:style w:type="paragraph" w:styleId="Textoindependiente2">
    <w:name w:val="Body Text 2"/>
    <w:basedOn w:val="Normal"/>
    <w:link w:val="Textoindependiente2Car"/>
    <w:uiPriority w:val="99"/>
    <w:semiHidden/>
    <w:unhideWhenUsed/>
    <w:rsid w:val="00643E44"/>
    <w:pPr>
      <w:spacing w:line="480" w:lineRule="auto"/>
    </w:pPr>
    <w:rPr>
      <w:color w:val="FF0000"/>
    </w:rPr>
  </w:style>
  <w:style w:type="character" w:customStyle="1" w:styleId="Textoindependiente2Car">
    <w:name w:val="Texto independiente 2 Car"/>
    <w:basedOn w:val="Fuentedeprrafopredeter"/>
    <w:link w:val="Textoindependiente2"/>
    <w:uiPriority w:val="99"/>
    <w:semiHidden/>
    <w:rsid w:val="00643E44"/>
    <w:rPr>
      <w:color w:val="FF0000"/>
      <w:sz w:val="22"/>
      <w:szCs w:val="22"/>
      <w:lang w:eastAsia="en-US"/>
    </w:rPr>
  </w:style>
  <w:style w:type="paragraph" w:styleId="Textoindependiente3">
    <w:name w:val="Body Text 3"/>
    <w:basedOn w:val="Normal"/>
    <w:link w:val="Textoindependiente3Car"/>
    <w:uiPriority w:val="99"/>
    <w:semiHidden/>
    <w:unhideWhenUsed/>
    <w:rsid w:val="00643E44"/>
    <w:rPr>
      <w:color w:val="FF0000"/>
      <w:sz w:val="16"/>
      <w:szCs w:val="16"/>
    </w:rPr>
  </w:style>
  <w:style w:type="character" w:customStyle="1" w:styleId="Textoindependiente3Car">
    <w:name w:val="Texto independiente 3 Car"/>
    <w:basedOn w:val="Fuentedeprrafopredeter"/>
    <w:link w:val="Textoindependiente3"/>
    <w:uiPriority w:val="99"/>
    <w:semiHidden/>
    <w:rsid w:val="00643E44"/>
    <w:rPr>
      <w:color w:val="FF0000"/>
      <w:sz w:val="16"/>
      <w:szCs w:val="16"/>
      <w:lang w:eastAsia="en-US"/>
    </w:rPr>
  </w:style>
  <w:style w:type="paragraph" w:styleId="Textoindependienteprimerasangra">
    <w:name w:val="Body Text First Indent"/>
    <w:basedOn w:val="Textoindependiente"/>
    <w:link w:val="TextoindependienteprimerasangraCar"/>
    <w:uiPriority w:val="99"/>
    <w:semiHidden/>
    <w:unhideWhenUsed/>
    <w:rsid w:val="00643E44"/>
    <w:pPr>
      <w:spacing w:before="0" w:after="200" w:line="276" w:lineRule="auto"/>
      <w:ind w:firstLine="360"/>
      <w:jc w:val="left"/>
    </w:pPr>
    <w:rPr>
      <w:rFonts w:ascii="Calibri" w:eastAsia="Calibri" w:hAnsi="Calibri" w:cs="Times New Roman"/>
      <w:color w:val="FF0000"/>
      <w:szCs w:val="22"/>
      <w:lang w:eastAsia="en-US"/>
    </w:rPr>
  </w:style>
  <w:style w:type="character" w:customStyle="1" w:styleId="TextoindependienteprimerasangraCar">
    <w:name w:val="Texto independiente primera sangría Car"/>
    <w:basedOn w:val="TextoindependienteCar"/>
    <w:link w:val="Textoindependienteprimerasangra"/>
    <w:uiPriority w:val="99"/>
    <w:semiHidden/>
    <w:rsid w:val="00643E44"/>
    <w:rPr>
      <w:rFonts w:ascii="Cambria" w:eastAsia="MS Mincho" w:hAnsi="Cambria" w:cs="Cambria"/>
      <w:color w:val="FF0000"/>
      <w:sz w:val="22"/>
      <w:szCs w:val="22"/>
      <w:lang w:eastAsia="en-US"/>
    </w:rPr>
  </w:style>
  <w:style w:type="paragraph" w:styleId="Textoindependienteprimerasangra2">
    <w:name w:val="Body Text First Indent 2"/>
    <w:basedOn w:val="Sangradetextonormal"/>
    <w:link w:val="Textoindependienteprimerasangra2Car"/>
    <w:uiPriority w:val="99"/>
    <w:semiHidden/>
    <w:unhideWhenUsed/>
    <w:rsid w:val="00643E44"/>
    <w:pPr>
      <w:spacing w:before="0" w:after="200" w:line="276" w:lineRule="auto"/>
      <w:ind w:left="360" w:firstLine="360"/>
      <w:jc w:val="left"/>
    </w:pPr>
    <w:rPr>
      <w:rFonts w:ascii="Calibri" w:eastAsia="Calibri" w:hAnsi="Calibri" w:cs="Times New Roman"/>
      <w:color w:val="FF0000"/>
      <w:szCs w:val="22"/>
      <w:lang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643E44"/>
    <w:rPr>
      <w:rFonts w:ascii="Cambria" w:eastAsia="MS Mincho" w:hAnsi="Cambria" w:cs="Cambria"/>
      <w:color w:val="FF0000"/>
      <w:sz w:val="22"/>
      <w:szCs w:val="22"/>
      <w:lang w:eastAsia="en-US"/>
    </w:rPr>
  </w:style>
  <w:style w:type="character" w:customStyle="1" w:styleId="TextosinformatoCar">
    <w:name w:val="Texto sin formato Car"/>
    <w:basedOn w:val="Fuentedeprrafopredeter"/>
    <w:link w:val="Textosinformato"/>
    <w:uiPriority w:val="99"/>
    <w:semiHidden/>
    <w:rsid w:val="002310B1"/>
    <w:rPr>
      <w:rFonts w:ascii="Consolas" w:hAnsi="Consolas"/>
      <w:color w:val="FF0000"/>
      <w:sz w:val="21"/>
      <w:szCs w:val="21"/>
      <w:lang w:eastAsia="en-US"/>
    </w:rPr>
  </w:style>
  <w:style w:type="paragraph" w:styleId="Encabezado">
    <w:name w:val="header"/>
    <w:basedOn w:val="Normal"/>
    <w:link w:val="EncabezadoCar"/>
    <w:uiPriority w:val="99"/>
    <w:unhideWhenUsed/>
    <w:rsid w:val="00FB7A82"/>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DD2F5F"/>
    <w:rPr>
      <w:rFonts w:ascii="Cambria" w:hAnsi="Cambria"/>
      <w:sz w:val="22"/>
      <w:szCs w:val="22"/>
      <w:lang w:eastAsia="en-US"/>
    </w:rPr>
  </w:style>
  <w:style w:type="paragraph" w:styleId="Listaconnmeros">
    <w:name w:val="List Number"/>
    <w:basedOn w:val="Textoindependiente"/>
    <w:uiPriority w:val="99"/>
    <w:rsid w:val="00726D50"/>
    <w:pPr>
      <w:numPr>
        <w:numId w:val="9"/>
      </w:numPr>
      <w:contextualSpacing/>
    </w:pPr>
  </w:style>
  <w:style w:type="paragraph" w:styleId="Continuarlista">
    <w:name w:val="List Continue"/>
    <w:basedOn w:val="Normal"/>
    <w:uiPriority w:val="99"/>
    <w:unhideWhenUsed/>
    <w:rsid w:val="00E76401"/>
    <w:pPr>
      <w:ind w:left="283"/>
      <w:contextualSpacing/>
    </w:pPr>
  </w:style>
  <w:style w:type="paragraph" w:styleId="Continuarlista2">
    <w:name w:val="List Continue 2"/>
    <w:basedOn w:val="Normal"/>
    <w:uiPriority w:val="99"/>
    <w:semiHidden/>
    <w:unhideWhenUsed/>
    <w:rsid w:val="000B07C2"/>
    <w:pPr>
      <w:ind w:left="566"/>
      <w:contextualSpacing/>
    </w:pPr>
  </w:style>
  <w:style w:type="paragraph" w:styleId="Continuarlista3">
    <w:name w:val="List Continue 3"/>
    <w:basedOn w:val="Normal"/>
    <w:uiPriority w:val="99"/>
    <w:semiHidden/>
    <w:unhideWhenUsed/>
    <w:rsid w:val="000B07C2"/>
    <w:pPr>
      <w:ind w:left="849"/>
      <w:contextualSpacing/>
    </w:pPr>
  </w:style>
  <w:style w:type="paragraph" w:styleId="Continuarlista4">
    <w:name w:val="List Continue 4"/>
    <w:basedOn w:val="Normal"/>
    <w:uiPriority w:val="99"/>
    <w:semiHidden/>
    <w:unhideWhenUsed/>
    <w:rsid w:val="000B07C2"/>
    <w:pPr>
      <w:ind w:left="1132"/>
      <w:contextualSpacing/>
    </w:pPr>
  </w:style>
  <w:style w:type="paragraph" w:styleId="Continuarlista5">
    <w:name w:val="List Continue 5"/>
    <w:basedOn w:val="Normal"/>
    <w:uiPriority w:val="99"/>
    <w:semiHidden/>
    <w:unhideWhenUsed/>
    <w:rsid w:val="000B07C2"/>
    <w:pPr>
      <w:ind w:left="1415"/>
      <w:contextualSpacing/>
    </w:pPr>
  </w:style>
  <w:style w:type="paragraph" w:styleId="Listaconnmeros2">
    <w:name w:val="List Number 2"/>
    <w:basedOn w:val="Textoindependiente"/>
    <w:uiPriority w:val="99"/>
    <w:rsid w:val="00726D50"/>
    <w:pPr>
      <w:numPr>
        <w:numId w:val="10"/>
      </w:numPr>
      <w:contextualSpacing/>
    </w:pPr>
  </w:style>
  <w:style w:type="paragraph" w:styleId="Listaconnmeros3">
    <w:name w:val="List Number 3"/>
    <w:basedOn w:val="Textoindependiente"/>
    <w:uiPriority w:val="99"/>
    <w:rsid w:val="00726D50"/>
    <w:pPr>
      <w:numPr>
        <w:numId w:val="11"/>
      </w:numPr>
      <w:contextualSpacing/>
    </w:pPr>
  </w:style>
  <w:style w:type="paragraph" w:styleId="Listaconnmeros4">
    <w:name w:val="List Number 4"/>
    <w:basedOn w:val="Textoindependiente"/>
    <w:uiPriority w:val="99"/>
    <w:rsid w:val="00726D50"/>
    <w:pPr>
      <w:numPr>
        <w:numId w:val="12"/>
      </w:numPr>
      <w:contextualSpacing/>
    </w:pPr>
  </w:style>
  <w:style w:type="paragraph" w:styleId="Listaconnmeros5">
    <w:name w:val="List Number 5"/>
    <w:basedOn w:val="Textoindependiente"/>
    <w:uiPriority w:val="99"/>
    <w:rsid w:val="00726D50"/>
    <w:pPr>
      <w:numPr>
        <w:numId w:val="8"/>
      </w:numPr>
      <w:contextualSpacing/>
    </w:pPr>
  </w:style>
  <w:style w:type="character" w:customStyle="1" w:styleId="NOTEZchn">
    <w:name w:val="NOTE Zchn"/>
    <w:link w:val="NOTE0"/>
    <w:semiHidden/>
    <w:locked/>
    <w:rsid w:val="00DD2F5F"/>
    <w:rPr>
      <w:rFonts w:ascii="Arial" w:eastAsia="Times New Roman" w:hAnsi="Arial" w:cs="Arial"/>
      <w:spacing w:val="8"/>
      <w:sz w:val="16"/>
      <w:szCs w:val="16"/>
      <w:lang w:eastAsia="zh-CN"/>
    </w:rPr>
  </w:style>
  <w:style w:type="paragraph" w:customStyle="1" w:styleId="NOTE0">
    <w:name w:val="NOTE"/>
    <w:basedOn w:val="Normal"/>
    <w:next w:val="Normal"/>
    <w:link w:val="NOTEZchn"/>
    <w:semiHidden/>
    <w:qFormat/>
    <w:rsid w:val="00E541D3"/>
    <w:pPr>
      <w:snapToGrid w:val="0"/>
      <w:spacing w:before="100" w:after="100" w:line="240" w:lineRule="auto"/>
    </w:pPr>
    <w:rPr>
      <w:rFonts w:ascii="Arial" w:eastAsia="Times New Roman" w:hAnsi="Arial" w:cs="Arial"/>
      <w:spacing w:val="8"/>
      <w:sz w:val="16"/>
      <w:szCs w:val="16"/>
      <w:lang w:eastAsia="zh-CN"/>
    </w:rPr>
  </w:style>
  <w:style w:type="character" w:styleId="Hipervnculovisitado">
    <w:name w:val="FollowedHyperlink"/>
    <w:basedOn w:val="Fuentedeprrafopredeter"/>
    <w:uiPriority w:val="99"/>
    <w:semiHidden/>
    <w:unhideWhenUsed/>
    <w:rsid w:val="00394985"/>
    <w:rPr>
      <w:color w:val="800080" w:themeColor="followedHyperlink"/>
      <w:u w:val="single"/>
    </w:rPr>
  </w:style>
  <w:style w:type="paragraph" w:styleId="Prrafodelista">
    <w:name w:val="List Paragraph"/>
    <w:basedOn w:val="Normal"/>
    <w:uiPriority w:val="34"/>
    <w:unhideWhenUsed/>
    <w:qFormat/>
    <w:rsid w:val="00690277"/>
    <w:pPr>
      <w:ind w:left="720"/>
      <w:contextualSpacing/>
    </w:pPr>
  </w:style>
  <w:style w:type="paragraph" w:customStyle="1" w:styleId="Projectheading2">
    <w:name w:val="Project_heading 2"/>
    <w:basedOn w:val="Normal"/>
    <w:qFormat/>
    <w:rsid w:val="003269C9"/>
    <w:pPr>
      <w:spacing w:before="240" w:after="240" w:line="240" w:lineRule="auto"/>
      <w:jc w:val="left"/>
      <w:outlineLvl w:val="1"/>
    </w:pPr>
    <w:rPr>
      <w:rFonts w:ascii="Calibri" w:eastAsiaTheme="majorEastAsia" w:hAnsi="Calibri" w:cstheme="majorBidi"/>
      <w:b/>
      <w:bCs/>
      <w:color w:val="008080"/>
      <w:sz w:val="24"/>
      <w:szCs w:val="24"/>
      <w:lang w:val="en-US"/>
    </w:rPr>
  </w:style>
  <w:style w:type="character" w:customStyle="1" w:styleId="NormaltextChar">
    <w:name w:val="Normal_text Char"/>
    <w:basedOn w:val="Fuentedeprrafopredeter"/>
    <w:link w:val="Normaltext"/>
    <w:qFormat/>
    <w:rsid w:val="00CA7338"/>
  </w:style>
  <w:style w:type="paragraph" w:customStyle="1" w:styleId="Normaltext">
    <w:name w:val="Normal_text"/>
    <w:basedOn w:val="Normal"/>
    <w:link w:val="NormaltextChar"/>
    <w:qFormat/>
    <w:rsid w:val="00CA7338"/>
    <w:pPr>
      <w:spacing w:before="0" w:line="240" w:lineRule="auto"/>
    </w:pPr>
    <w:rPr>
      <w:rFonts w:ascii="Calibri" w:hAnsi="Calibri"/>
      <w:sz w:val="20"/>
      <w:szCs w:val="20"/>
      <w:lang w:eastAsia="en-GB"/>
    </w:rPr>
  </w:style>
  <w:style w:type="table" w:customStyle="1" w:styleId="Tablaconcuadrcula1">
    <w:name w:val="Tabla con cuadrícula1"/>
    <w:basedOn w:val="Tablanormal"/>
    <w:next w:val="Tablaconcuadrcula"/>
    <w:uiPriority w:val="39"/>
    <w:rsid w:val="0036421F"/>
    <w:rPr>
      <w:rFonts w:cs="Calibri"/>
      <w:sz w:val="22"/>
      <w:szCs w:val="22"/>
      <w:lang w:val="cs-C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E16DE8"/>
    <w:pPr>
      <w:keepLines/>
      <w:numPr>
        <w:numId w:val="0"/>
      </w:numPr>
      <w:suppressAutoHyphens w:val="0"/>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s-ES" w:eastAsia="es-ES"/>
    </w:rPr>
  </w:style>
  <w:style w:type="paragraph" w:customStyle="1" w:styleId="BodytextIndented">
    <w:name w:val="BodytextIndented"/>
    <w:basedOn w:val="Normal"/>
    <w:rsid w:val="004668E1"/>
    <w:pPr>
      <w:spacing w:before="0" w:after="0" w:line="240" w:lineRule="auto"/>
      <w:ind w:firstLine="284"/>
    </w:pPr>
    <w:rPr>
      <w:rFonts w:ascii="Times" w:eastAsia="Times New Roman" w:hAnsi="Times"/>
      <w:iCs/>
      <w:color w:val="000000"/>
      <w:lang w:val="en-US"/>
    </w:rPr>
  </w:style>
  <w:style w:type="character" w:styleId="Refdecomentario">
    <w:name w:val="annotation reference"/>
    <w:basedOn w:val="Fuentedeprrafopredeter"/>
    <w:uiPriority w:val="99"/>
    <w:semiHidden/>
    <w:unhideWhenUsed/>
    <w:qFormat/>
    <w:rsid w:val="005D35ED"/>
    <w:rPr>
      <w:sz w:val="16"/>
      <w:szCs w:val="16"/>
    </w:rPr>
  </w:style>
  <w:style w:type="paragraph" w:styleId="Textocomentario">
    <w:name w:val="annotation text"/>
    <w:basedOn w:val="Normal"/>
    <w:link w:val="TextocomentarioCar"/>
    <w:uiPriority w:val="99"/>
    <w:semiHidden/>
    <w:unhideWhenUsed/>
    <w:qFormat/>
    <w:rsid w:val="005D35ED"/>
    <w:pPr>
      <w:spacing w:line="240" w:lineRule="auto"/>
    </w:pPr>
    <w:rPr>
      <w:sz w:val="20"/>
      <w:szCs w:val="20"/>
    </w:rPr>
  </w:style>
  <w:style w:type="character" w:customStyle="1" w:styleId="TextocomentarioCar">
    <w:name w:val="Texto comentario Car"/>
    <w:basedOn w:val="Fuentedeprrafopredeter"/>
    <w:link w:val="Textocomentario"/>
    <w:uiPriority w:val="99"/>
    <w:semiHidden/>
    <w:qFormat/>
    <w:rsid w:val="005D35ED"/>
    <w:rPr>
      <w:rFonts w:ascii="Cambria" w:hAnsi="Cambria"/>
      <w:lang w:eastAsia="en-US"/>
    </w:rPr>
  </w:style>
  <w:style w:type="paragraph" w:styleId="Asuntodelcomentario">
    <w:name w:val="annotation subject"/>
    <w:basedOn w:val="Textocomentario"/>
    <w:next w:val="Textocomentario"/>
    <w:link w:val="AsuntodelcomentarioCar"/>
    <w:uiPriority w:val="99"/>
    <w:semiHidden/>
    <w:unhideWhenUsed/>
    <w:rsid w:val="005D35ED"/>
    <w:rPr>
      <w:b/>
      <w:bCs/>
    </w:rPr>
  </w:style>
  <w:style w:type="character" w:customStyle="1" w:styleId="AsuntodelcomentarioCar">
    <w:name w:val="Asunto del comentario Car"/>
    <w:basedOn w:val="TextocomentarioCar"/>
    <w:link w:val="Asuntodelcomentario"/>
    <w:uiPriority w:val="99"/>
    <w:semiHidden/>
    <w:rsid w:val="005D35ED"/>
    <w:rPr>
      <w:rFonts w:ascii="Cambria" w:hAnsi="Cambria"/>
      <w:b/>
      <w:bCs/>
      <w:lang w:eastAsia="en-US"/>
    </w:rPr>
  </w:style>
  <w:style w:type="paragraph" w:styleId="Revisin">
    <w:name w:val="Revision"/>
    <w:hidden/>
    <w:uiPriority w:val="99"/>
    <w:semiHidden/>
    <w:rsid w:val="00882247"/>
    <w:rPr>
      <w:rFonts w:ascii="Cambria" w:hAnsi="Cambria"/>
      <w:sz w:val="22"/>
      <w:szCs w:val="22"/>
      <w:lang w:eastAsia="en-US"/>
    </w:rPr>
  </w:style>
  <w:style w:type="character" w:styleId="Nmerodelnea">
    <w:name w:val="line number"/>
    <w:basedOn w:val="Fuentedeprrafopredeter"/>
    <w:uiPriority w:val="99"/>
    <w:semiHidden/>
    <w:unhideWhenUsed/>
    <w:rsid w:val="0087538A"/>
  </w:style>
  <w:style w:type="character" w:customStyle="1" w:styleId="sts-caption-label">
    <w:name w:val="sts-caption-label"/>
    <w:basedOn w:val="Fuentedeprrafopredeter"/>
    <w:rsid w:val="007977E1"/>
  </w:style>
  <w:style w:type="character" w:customStyle="1" w:styleId="sts-caption-title">
    <w:name w:val="sts-caption-title"/>
    <w:basedOn w:val="Fuentedeprrafopredeter"/>
    <w:rsid w:val="007977E1"/>
  </w:style>
  <w:style w:type="paragraph" w:styleId="NormalWeb">
    <w:name w:val="Normal (Web)"/>
    <w:basedOn w:val="Normal"/>
    <w:uiPriority w:val="99"/>
    <w:semiHidden/>
    <w:unhideWhenUsed/>
    <w:rsid w:val="007977E1"/>
    <w:pPr>
      <w:spacing w:before="100" w:beforeAutospacing="1" w:after="100" w:afterAutospacing="1" w:line="240" w:lineRule="auto"/>
      <w:jc w:val="left"/>
    </w:pPr>
    <w:rPr>
      <w:rFonts w:ascii="Times New Roman" w:eastAsia="Times New Roman" w:hAnsi="Times New Roman"/>
      <w:sz w:val="24"/>
      <w:szCs w:val="24"/>
      <w:lang w:val="es-ES" w:eastAsia="es-ES"/>
    </w:rPr>
  </w:style>
  <w:style w:type="character" w:customStyle="1" w:styleId="sts-non-normative-note-label">
    <w:name w:val="sts-non-normative-note-label"/>
    <w:basedOn w:val="Fuentedeprrafopredeter"/>
    <w:rsid w:val="007977E1"/>
  </w:style>
  <w:style w:type="character" w:customStyle="1" w:styleId="sts-label">
    <w:name w:val="sts-label"/>
    <w:basedOn w:val="Fuentedeprrafopredeter"/>
    <w:rsid w:val="007977E1"/>
  </w:style>
  <w:style w:type="character" w:styleId="Mencinsinresolver">
    <w:name w:val="Unresolved Mention"/>
    <w:basedOn w:val="Fuentedeprrafopredeter"/>
    <w:uiPriority w:val="99"/>
    <w:semiHidden/>
    <w:unhideWhenUsed/>
    <w:rsid w:val="00BD4F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121023">
      <w:bodyDiv w:val="1"/>
      <w:marLeft w:val="0"/>
      <w:marRight w:val="0"/>
      <w:marTop w:val="0"/>
      <w:marBottom w:val="0"/>
      <w:divBdr>
        <w:top w:val="none" w:sz="0" w:space="0" w:color="auto"/>
        <w:left w:val="none" w:sz="0" w:space="0" w:color="auto"/>
        <w:bottom w:val="none" w:sz="0" w:space="0" w:color="auto"/>
        <w:right w:val="none" w:sz="0" w:space="0" w:color="auto"/>
      </w:divBdr>
      <w:divsChild>
        <w:div w:id="1321812463">
          <w:marLeft w:val="0"/>
          <w:marRight w:val="0"/>
          <w:marTop w:val="225"/>
          <w:marBottom w:val="0"/>
          <w:divBdr>
            <w:top w:val="none" w:sz="0" w:space="0" w:color="auto"/>
            <w:left w:val="none" w:sz="0" w:space="0" w:color="auto"/>
            <w:bottom w:val="none" w:sz="0" w:space="0" w:color="auto"/>
            <w:right w:val="none" w:sz="0" w:space="0" w:color="auto"/>
          </w:divBdr>
          <w:divsChild>
            <w:div w:id="1333683588">
              <w:marLeft w:val="0"/>
              <w:marRight w:val="0"/>
              <w:marTop w:val="0"/>
              <w:marBottom w:val="0"/>
              <w:divBdr>
                <w:top w:val="none" w:sz="0" w:space="0" w:color="auto"/>
                <w:left w:val="none" w:sz="0" w:space="0" w:color="auto"/>
                <w:bottom w:val="none" w:sz="0" w:space="0" w:color="auto"/>
                <w:right w:val="none" w:sz="0" w:space="0" w:color="auto"/>
              </w:divBdr>
            </w:div>
            <w:div w:id="430974860">
              <w:marLeft w:val="0"/>
              <w:marRight w:val="0"/>
              <w:marTop w:val="0"/>
              <w:marBottom w:val="0"/>
              <w:divBdr>
                <w:top w:val="none" w:sz="0" w:space="0" w:color="auto"/>
                <w:left w:val="none" w:sz="0" w:space="0" w:color="auto"/>
                <w:bottom w:val="none" w:sz="0" w:space="0" w:color="auto"/>
                <w:right w:val="none" w:sz="0" w:space="0" w:color="auto"/>
              </w:divBdr>
            </w:div>
            <w:div w:id="1156413378">
              <w:marLeft w:val="0"/>
              <w:marRight w:val="0"/>
              <w:marTop w:val="0"/>
              <w:marBottom w:val="0"/>
              <w:divBdr>
                <w:top w:val="none" w:sz="0" w:space="0" w:color="auto"/>
                <w:left w:val="none" w:sz="0" w:space="0" w:color="auto"/>
                <w:bottom w:val="none" w:sz="0" w:space="0" w:color="auto"/>
                <w:right w:val="none" w:sz="0" w:space="0" w:color="auto"/>
              </w:divBdr>
            </w:div>
            <w:div w:id="1925802988">
              <w:marLeft w:val="0"/>
              <w:marRight w:val="0"/>
              <w:marTop w:val="150"/>
              <w:marBottom w:val="0"/>
              <w:divBdr>
                <w:top w:val="none" w:sz="0" w:space="0" w:color="auto"/>
                <w:left w:val="none" w:sz="0" w:space="0" w:color="auto"/>
                <w:bottom w:val="none" w:sz="0" w:space="0" w:color="auto"/>
                <w:right w:val="none" w:sz="0" w:space="0" w:color="auto"/>
              </w:divBdr>
            </w:div>
            <w:div w:id="1660309966">
              <w:marLeft w:val="0"/>
              <w:marRight w:val="0"/>
              <w:marTop w:val="150"/>
              <w:marBottom w:val="0"/>
              <w:divBdr>
                <w:top w:val="none" w:sz="0" w:space="0" w:color="auto"/>
                <w:left w:val="none" w:sz="0" w:space="0" w:color="auto"/>
                <w:bottom w:val="none" w:sz="0" w:space="0" w:color="auto"/>
                <w:right w:val="none" w:sz="0" w:space="0" w:color="auto"/>
              </w:divBdr>
            </w:div>
            <w:div w:id="15258225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66879168">
      <w:bodyDiv w:val="1"/>
      <w:marLeft w:val="0"/>
      <w:marRight w:val="0"/>
      <w:marTop w:val="0"/>
      <w:marBottom w:val="0"/>
      <w:divBdr>
        <w:top w:val="none" w:sz="0" w:space="0" w:color="auto"/>
        <w:left w:val="none" w:sz="0" w:space="0" w:color="auto"/>
        <w:bottom w:val="none" w:sz="0" w:space="0" w:color="auto"/>
        <w:right w:val="none" w:sz="0" w:space="0" w:color="auto"/>
      </w:divBdr>
    </w:div>
    <w:div w:id="1172647595">
      <w:bodyDiv w:val="1"/>
      <w:marLeft w:val="0"/>
      <w:marRight w:val="0"/>
      <w:marTop w:val="0"/>
      <w:marBottom w:val="0"/>
      <w:divBdr>
        <w:top w:val="none" w:sz="0" w:space="0" w:color="auto"/>
        <w:left w:val="none" w:sz="0" w:space="0" w:color="auto"/>
        <w:bottom w:val="none" w:sz="0" w:space="0" w:color="auto"/>
        <w:right w:val="none" w:sz="0" w:space="0" w:color="auto"/>
      </w:divBdr>
    </w:div>
    <w:div w:id="1217162151">
      <w:bodyDiv w:val="1"/>
      <w:marLeft w:val="0"/>
      <w:marRight w:val="0"/>
      <w:marTop w:val="0"/>
      <w:marBottom w:val="0"/>
      <w:divBdr>
        <w:top w:val="none" w:sz="0" w:space="0" w:color="auto"/>
        <w:left w:val="none" w:sz="0" w:space="0" w:color="auto"/>
        <w:bottom w:val="none" w:sz="0" w:space="0" w:color="auto"/>
        <w:right w:val="none" w:sz="0" w:space="0" w:color="auto"/>
      </w:divBdr>
      <w:divsChild>
        <w:div w:id="1526868656">
          <w:marLeft w:val="0"/>
          <w:marRight w:val="0"/>
          <w:marTop w:val="0"/>
          <w:marBottom w:val="0"/>
          <w:divBdr>
            <w:top w:val="none" w:sz="0" w:space="0" w:color="auto"/>
            <w:left w:val="none" w:sz="0" w:space="0" w:color="auto"/>
            <w:bottom w:val="none" w:sz="0" w:space="0" w:color="auto"/>
            <w:right w:val="none" w:sz="0" w:space="0" w:color="auto"/>
          </w:divBdr>
        </w:div>
        <w:div w:id="1096943077">
          <w:marLeft w:val="0"/>
          <w:marRight w:val="0"/>
          <w:marTop w:val="0"/>
          <w:marBottom w:val="0"/>
          <w:divBdr>
            <w:top w:val="none" w:sz="0" w:space="0" w:color="auto"/>
            <w:left w:val="none" w:sz="0" w:space="0" w:color="auto"/>
            <w:bottom w:val="none" w:sz="0" w:space="0" w:color="auto"/>
            <w:right w:val="none" w:sz="0" w:space="0" w:color="auto"/>
          </w:divBdr>
        </w:div>
        <w:div w:id="871385399">
          <w:marLeft w:val="0"/>
          <w:marRight w:val="0"/>
          <w:marTop w:val="150"/>
          <w:marBottom w:val="0"/>
          <w:divBdr>
            <w:top w:val="none" w:sz="0" w:space="0" w:color="auto"/>
            <w:left w:val="none" w:sz="0" w:space="0" w:color="auto"/>
            <w:bottom w:val="none" w:sz="0" w:space="0" w:color="auto"/>
            <w:right w:val="none" w:sz="0" w:space="0" w:color="auto"/>
          </w:divBdr>
        </w:div>
        <w:div w:id="775517124">
          <w:marLeft w:val="0"/>
          <w:marRight w:val="0"/>
          <w:marTop w:val="75"/>
          <w:marBottom w:val="0"/>
          <w:divBdr>
            <w:top w:val="none" w:sz="0" w:space="0" w:color="auto"/>
            <w:left w:val="none" w:sz="0" w:space="0" w:color="auto"/>
            <w:bottom w:val="none" w:sz="0" w:space="0" w:color="auto"/>
            <w:right w:val="none" w:sz="0" w:space="0" w:color="auto"/>
          </w:divBdr>
          <w:divsChild>
            <w:div w:id="1153722310">
              <w:marLeft w:val="0"/>
              <w:marRight w:val="0"/>
              <w:marTop w:val="0"/>
              <w:marBottom w:val="0"/>
              <w:divBdr>
                <w:top w:val="none" w:sz="0" w:space="0" w:color="auto"/>
                <w:left w:val="none" w:sz="0" w:space="0" w:color="auto"/>
                <w:bottom w:val="none" w:sz="0" w:space="0" w:color="auto"/>
                <w:right w:val="none" w:sz="0" w:space="0" w:color="auto"/>
              </w:divBdr>
              <w:divsChild>
                <w:div w:id="143289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89577">
      <w:bodyDiv w:val="1"/>
      <w:marLeft w:val="0"/>
      <w:marRight w:val="0"/>
      <w:marTop w:val="0"/>
      <w:marBottom w:val="0"/>
      <w:divBdr>
        <w:top w:val="none" w:sz="0" w:space="0" w:color="auto"/>
        <w:left w:val="none" w:sz="0" w:space="0" w:color="auto"/>
        <w:bottom w:val="none" w:sz="0" w:space="0" w:color="auto"/>
        <w:right w:val="none" w:sz="0" w:space="0" w:color="auto"/>
      </w:divBdr>
    </w:div>
    <w:div w:id="1485967569">
      <w:bodyDiv w:val="1"/>
      <w:marLeft w:val="0"/>
      <w:marRight w:val="0"/>
      <w:marTop w:val="0"/>
      <w:marBottom w:val="0"/>
      <w:divBdr>
        <w:top w:val="none" w:sz="0" w:space="0" w:color="auto"/>
        <w:left w:val="none" w:sz="0" w:space="0" w:color="auto"/>
        <w:bottom w:val="none" w:sz="0" w:space="0" w:color="auto"/>
        <w:right w:val="none" w:sz="0" w:space="0" w:color="auto"/>
      </w:divBdr>
    </w:div>
    <w:div w:id="1523395754">
      <w:bodyDiv w:val="1"/>
      <w:marLeft w:val="0"/>
      <w:marRight w:val="0"/>
      <w:marTop w:val="0"/>
      <w:marBottom w:val="0"/>
      <w:divBdr>
        <w:top w:val="none" w:sz="0" w:space="0" w:color="auto"/>
        <w:left w:val="none" w:sz="0" w:space="0" w:color="auto"/>
        <w:bottom w:val="none" w:sz="0" w:space="0" w:color="auto"/>
        <w:right w:val="none" w:sz="0" w:space="0" w:color="auto"/>
      </w:divBdr>
      <w:divsChild>
        <w:div w:id="468016475">
          <w:marLeft w:val="0"/>
          <w:marRight w:val="0"/>
          <w:marTop w:val="150"/>
          <w:marBottom w:val="150"/>
          <w:divBdr>
            <w:top w:val="none" w:sz="0" w:space="0" w:color="auto"/>
            <w:left w:val="none" w:sz="0" w:space="0" w:color="auto"/>
            <w:bottom w:val="none" w:sz="0" w:space="0" w:color="auto"/>
            <w:right w:val="none" w:sz="0" w:space="0" w:color="auto"/>
          </w:divBdr>
        </w:div>
        <w:div w:id="160855979">
          <w:marLeft w:val="0"/>
          <w:marRight w:val="0"/>
          <w:marTop w:val="150"/>
          <w:marBottom w:val="150"/>
          <w:divBdr>
            <w:top w:val="none" w:sz="0" w:space="0" w:color="auto"/>
            <w:left w:val="none" w:sz="0" w:space="0" w:color="auto"/>
            <w:bottom w:val="none" w:sz="0" w:space="0" w:color="auto"/>
            <w:right w:val="none" w:sz="0" w:space="0" w:color="auto"/>
          </w:divBdr>
        </w:div>
        <w:div w:id="170685535">
          <w:marLeft w:val="0"/>
          <w:marRight w:val="0"/>
          <w:marTop w:val="150"/>
          <w:marBottom w:val="150"/>
          <w:divBdr>
            <w:top w:val="none" w:sz="0" w:space="0" w:color="auto"/>
            <w:left w:val="none" w:sz="0" w:space="0" w:color="auto"/>
            <w:bottom w:val="none" w:sz="0" w:space="0" w:color="auto"/>
            <w:right w:val="none" w:sz="0" w:space="0" w:color="auto"/>
          </w:divBdr>
        </w:div>
        <w:div w:id="2014525053">
          <w:marLeft w:val="0"/>
          <w:marRight w:val="0"/>
          <w:marTop w:val="150"/>
          <w:marBottom w:val="150"/>
          <w:divBdr>
            <w:top w:val="none" w:sz="0" w:space="0" w:color="auto"/>
            <w:left w:val="none" w:sz="0" w:space="0" w:color="auto"/>
            <w:bottom w:val="none" w:sz="0" w:space="0" w:color="auto"/>
            <w:right w:val="none" w:sz="0" w:space="0" w:color="auto"/>
          </w:divBdr>
        </w:div>
        <w:div w:id="2005351361">
          <w:marLeft w:val="0"/>
          <w:marRight w:val="0"/>
          <w:marTop w:val="150"/>
          <w:marBottom w:val="150"/>
          <w:divBdr>
            <w:top w:val="none" w:sz="0" w:space="0" w:color="auto"/>
            <w:left w:val="none" w:sz="0" w:space="0" w:color="auto"/>
            <w:bottom w:val="none" w:sz="0" w:space="0" w:color="auto"/>
            <w:right w:val="none" w:sz="0" w:space="0" w:color="auto"/>
          </w:divBdr>
        </w:div>
        <w:div w:id="19821982">
          <w:marLeft w:val="0"/>
          <w:marRight w:val="0"/>
          <w:marTop w:val="150"/>
          <w:marBottom w:val="150"/>
          <w:divBdr>
            <w:top w:val="none" w:sz="0" w:space="0" w:color="auto"/>
            <w:left w:val="none" w:sz="0" w:space="0" w:color="auto"/>
            <w:bottom w:val="none" w:sz="0" w:space="0" w:color="auto"/>
            <w:right w:val="none" w:sz="0" w:space="0" w:color="auto"/>
          </w:divBdr>
        </w:div>
        <w:div w:id="1353072967">
          <w:marLeft w:val="0"/>
          <w:marRight w:val="0"/>
          <w:marTop w:val="150"/>
          <w:marBottom w:val="150"/>
          <w:divBdr>
            <w:top w:val="none" w:sz="0" w:space="0" w:color="auto"/>
            <w:left w:val="none" w:sz="0" w:space="0" w:color="auto"/>
            <w:bottom w:val="none" w:sz="0" w:space="0" w:color="auto"/>
            <w:right w:val="none" w:sz="0" w:space="0" w:color="auto"/>
          </w:divBdr>
        </w:div>
      </w:divsChild>
    </w:div>
    <w:div w:id="1550990564">
      <w:bodyDiv w:val="1"/>
      <w:marLeft w:val="0"/>
      <w:marRight w:val="0"/>
      <w:marTop w:val="0"/>
      <w:marBottom w:val="0"/>
      <w:divBdr>
        <w:top w:val="none" w:sz="0" w:space="0" w:color="auto"/>
        <w:left w:val="none" w:sz="0" w:space="0" w:color="auto"/>
        <w:bottom w:val="none" w:sz="0" w:space="0" w:color="auto"/>
        <w:right w:val="none" w:sz="0" w:space="0" w:color="auto"/>
      </w:divBdr>
      <w:divsChild>
        <w:div w:id="1817456765">
          <w:marLeft w:val="0"/>
          <w:marRight w:val="0"/>
          <w:marTop w:val="150"/>
          <w:marBottom w:val="150"/>
          <w:divBdr>
            <w:top w:val="none" w:sz="0" w:space="0" w:color="auto"/>
            <w:left w:val="none" w:sz="0" w:space="0" w:color="auto"/>
            <w:bottom w:val="none" w:sz="0" w:space="0" w:color="auto"/>
            <w:right w:val="none" w:sz="0" w:space="0" w:color="auto"/>
          </w:divBdr>
        </w:div>
        <w:div w:id="1102142985">
          <w:marLeft w:val="0"/>
          <w:marRight w:val="0"/>
          <w:marTop w:val="150"/>
          <w:marBottom w:val="150"/>
          <w:divBdr>
            <w:top w:val="none" w:sz="0" w:space="0" w:color="auto"/>
            <w:left w:val="none" w:sz="0" w:space="0" w:color="auto"/>
            <w:bottom w:val="none" w:sz="0" w:space="0" w:color="auto"/>
            <w:right w:val="none" w:sz="0" w:space="0" w:color="auto"/>
          </w:divBdr>
        </w:div>
        <w:div w:id="1474105142">
          <w:marLeft w:val="0"/>
          <w:marRight w:val="0"/>
          <w:marTop w:val="225"/>
          <w:marBottom w:val="225"/>
          <w:divBdr>
            <w:top w:val="none" w:sz="0" w:space="0" w:color="auto"/>
            <w:left w:val="none" w:sz="0" w:space="0" w:color="auto"/>
            <w:bottom w:val="none" w:sz="0" w:space="0" w:color="auto"/>
            <w:right w:val="none" w:sz="0" w:space="0" w:color="auto"/>
          </w:divBdr>
          <w:divsChild>
            <w:div w:id="362832468">
              <w:marLeft w:val="150"/>
              <w:marRight w:val="150"/>
              <w:marTop w:val="150"/>
              <w:marBottom w:val="150"/>
              <w:divBdr>
                <w:top w:val="none" w:sz="0" w:space="0" w:color="auto"/>
                <w:left w:val="none" w:sz="0" w:space="0" w:color="auto"/>
                <w:bottom w:val="none" w:sz="0" w:space="0" w:color="auto"/>
                <w:right w:val="none" w:sz="0" w:space="0" w:color="auto"/>
              </w:divBdr>
            </w:div>
            <w:div w:id="1443300838">
              <w:marLeft w:val="300"/>
              <w:marRight w:val="0"/>
              <w:marTop w:val="150"/>
              <w:marBottom w:val="150"/>
              <w:divBdr>
                <w:top w:val="none" w:sz="0" w:space="0" w:color="auto"/>
                <w:left w:val="none" w:sz="0" w:space="0" w:color="auto"/>
                <w:bottom w:val="none" w:sz="0" w:space="0" w:color="auto"/>
                <w:right w:val="none" w:sz="0" w:space="0" w:color="auto"/>
              </w:divBdr>
            </w:div>
          </w:divsChild>
        </w:div>
        <w:div w:id="507063599">
          <w:marLeft w:val="0"/>
          <w:marRight w:val="0"/>
          <w:marTop w:val="150"/>
          <w:marBottom w:val="150"/>
          <w:divBdr>
            <w:top w:val="none" w:sz="0" w:space="0" w:color="auto"/>
            <w:left w:val="none" w:sz="0" w:space="0" w:color="auto"/>
            <w:bottom w:val="none" w:sz="0" w:space="0" w:color="auto"/>
            <w:right w:val="none" w:sz="0" w:space="0" w:color="auto"/>
          </w:divBdr>
        </w:div>
        <w:div w:id="343871253">
          <w:marLeft w:val="0"/>
          <w:marRight w:val="0"/>
          <w:marTop w:val="150"/>
          <w:marBottom w:val="150"/>
          <w:divBdr>
            <w:top w:val="none" w:sz="0" w:space="0" w:color="auto"/>
            <w:left w:val="none" w:sz="0" w:space="0" w:color="auto"/>
            <w:bottom w:val="none" w:sz="0" w:space="0" w:color="auto"/>
            <w:right w:val="none" w:sz="0" w:space="0" w:color="auto"/>
          </w:divBdr>
        </w:div>
        <w:div w:id="639723956">
          <w:marLeft w:val="0"/>
          <w:marRight w:val="0"/>
          <w:marTop w:val="150"/>
          <w:marBottom w:val="150"/>
          <w:divBdr>
            <w:top w:val="none" w:sz="0" w:space="0" w:color="auto"/>
            <w:left w:val="none" w:sz="0" w:space="0" w:color="auto"/>
            <w:bottom w:val="none" w:sz="0" w:space="0" w:color="auto"/>
            <w:right w:val="none" w:sz="0" w:space="0" w:color="auto"/>
          </w:divBdr>
        </w:div>
        <w:div w:id="1482235041">
          <w:marLeft w:val="0"/>
          <w:marRight w:val="0"/>
          <w:marTop w:val="150"/>
          <w:marBottom w:val="150"/>
          <w:divBdr>
            <w:top w:val="none" w:sz="0" w:space="0" w:color="auto"/>
            <w:left w:val="none" w:sz="0" w:space="0" w:color="auto"/>
            <w:bottom w:val="none" w:sz="0" w:space="0" w:color="auto"/>
            <w:right w:val="none" w:sz="0" w:space="0" w:color="auto"/>
          </w:divBdr>
        </w:div>
        <w:div w:id="1323503116">
          <w:marLeft w:val="0"/>
          <w:marRight w:val="0"/>
          <w:marTop w:val="150"/>
          <w:marBottom w:val="150"/>
          <w:divBdr>
            <w:top w:val="none" w:sz="0" w:space="0" w:color="auto"/>
            <w:left w:val="none" w:sz="0" w:space="0" w:color="auto"/>
            <w:bottom w:val="none" w:sz="0" w:space="0" w:color="auto"/>
            <w:right w:val="none" w:sz="0" w:space="0" w:color="auto"/>
          </w:divBdr>
        </w:div>
      </w:divsChild>
    </w:div>
    <w:div w:id="1692797087">
      <w:bodyDiv w:val="1"/>
      <w:marLeft w:val="0"/>
      <w:marRight w:val="0"/>
      <w:marTop w:val="0"/>
      <w:marBottom w:val="0"/>
      <w:divBdr>
        <w:top w:val="none" w:sz="0" w:space="0" w:color="auto"/>
        <w:left w:val="none" w:sz="0" w:space="0" w:color="auto"/>
        <w:bottom w:val="none" w:sz="0" w:space="0" w:color="auto"/>
        <w:right w:val="none" w:sz="0" w:space="0" w:color="auto"/>
      </w:divBdr>
    </w:div>
    <w:div w:id="201398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6.xml"/><Relationship Id="rId42" Type="http://schemas.openxmlformats.org/officeDocument/2006/relationships/image" Target="media/image17.png"/><Relationship Id="rId47" Type="http://schemas.openxmlformats.org/officeDocument/2006/relationships/hyperlink" Target="https://www.iso.org/contents/data/standard/04/64/46485.html" TargetMode="External"/><Relationship Id="rId63" Type="http://schemas.openxmlformats.org/officeDocument/2006/relationships/hyperlink" Target="https://www.iso.org/contents/data/standard/07/67/76798.html" TargetMode="External"/><Relationship Id="rId68" Type="http://schemas.openxmlformats.org/officeDocument/2006/relationships/hyperlink" Target="https://www.astm.org/Standards/sustainability-standards.html" TargetMode="External"/><Relationship Id="rId16" Type="http://schemas.openxmlformats.org/officeDocument/2006/relationships/footer" Target="footer3.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chart" Target="charts/chart2.xml"/><Relationship Id="rId37" Type="http://schemas.openxmlformats.org/officeDocument/2006/relationships/image" Target="media/image12.emf"/><Relationship Id="rId40" Type="http://schemas.openxmlformats.org/officeDocument/2006/relationships/image" Target="media/image15.jpg"/><Relationship Id="rId45" Type="http://schemas.openxmlformats.org/officeDocument/2006/relationships/hyperlink" Target="https://www.iso.org/contents/data/standard/06/66/66633.html" TargetMode="External"/><Relationship Id="rId53" Type="http://schemas.openxmlformats.org/officeDocument/2006/relationships/hyperlink" Target="https://www.iso.org/contents/data/standard/06/99/69970.html" TargetMode="External"/><Relationship Id="rId58" Type="http://schemas.openxmlformats.org/officeDocument/2006/relationships/hyperlink" Target="https://www.iso.org/contents/data/standard/04/65/46599.html" TargetMode="External"/><Relationship Id="rId66" Type="http://schemas.openxmlformats.org/officeDocument/2006/relationships/hyperlink" Target="https://www.iso.org/contents/data/standard/07/65/76561.html" TargetMode="External"/><Relationship Id="rId74" Type="http://schemas.openxmlformats.org/officeDocument/2006/relationships/hyperlink" Target="https://www.epa.gov/e3/e3-sustainability-tools" TargetMode="External"/><Relationship Id="rId5" Type="http://schemas.openxmlformats.org/officeDocument/2006/relationships/numbering" Target="numbering.xml"/><Relationship Id="rId61" Type="http://schemas.openxmlformats.org/officeDocument/2006/relationships/hyperlink" Target="https://www.iso.org/contents/data/standard/06/16/61696.html" TargetMode="Externa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chart" Target="charts/chart3.xml"/><Relationship Id="rId43" Type="http://schemas.openxmlformats.org/officeDocument/2006/relationships/image" Target="media/image18.png"/><Relationship Id="rId48" Type="http://schemas.openxmlformats.org/officeDocument/2006/relationships/hyperlink" Target="https://www.iso.org/contents/data/standard/06/71/67161.html" TargetMode="External"/><Relationship Id="rId56" Type="http://schemas.openxmlformats.org/officeDocument/2006/relationships/hyperlink" Target="https://www.iso.org/contents/data/standard/07/13/71344.html" TargetMode="External"/><Relationship Id="rId64" Type="http://schemas.openxmlformats.org/officeDocument/2006/relationships/hyperlink" Target="https://www.iso.org/contents/data/standard/07/67/76799.html" TargetMode="External"/><Relationship Id="rId69" Type="http://schemas.openxmlformats.org/officeDocument/2006/relationships/hyperlink" Target="https://www.oecd.org/innovation/green/toolkit/48704993.pdf"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iso.org/contents/data/standard/06/99/69947.html" TargetMode="External"/><Relationship Id="rId72" Type="http://schemas.openxmlformats.org/officeDocument/2006/relationships/hyperlink" Target="http://www.trade.gov/competitiveness/sustainablemanufacturing/how_doc_defines_SM.asp"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jpg"/><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hyperlink" Target="https://www.iso.org/contents/data/standard/08/04/80456.html" TargetMode="External"/><Relationship Id="rId59" Type="http://schemas.openxmlformats.org/officeDocument/2006/relationships/hyperlink" Target="https://www.iso.org/contents/data/standard/06/49/64987.html" TargetMode="External"/><Relationship Id="rId67" Type="http://schemas.openxmlformats.org/officeDocument/2006/relationships/hyperlink" Target="https://www.iso.org/contents/data/standard/06/93/69354.html" TargetMode="External"/><Relationship Id="rId20" Type="http://schemas.openxmlformats.org/officeDocument/2006/relationships/footer" Target="footer5.xml"/><Relationship Id="rId41" Type="http://schemas.openxmlformats.org/officeDocument/2006/relationships/image" Target="media/image16.emf"/><Relationship Id="rId54" Type="http://schemas.openxmlformats.org/officeDocument/2006/relationships/hyperlink" Target="https://www.iso.org/contents/data/standard/06/12/61231.html" TargetMode="External"/><Relationship Id="rId62" Type="http://schemas.openxmlformats.org/officeDocument/2006/relationships/hyperlink" Target="https://www.iso.org/contents/data/standard/06/28/62888.html" TargetMode="External"/><Relationship Id="rId70" Type="http://schemas.openxmlformats.org/officeDocument/2006/relationships/hyperlink" Target="https://ec.europa.eu/jrc/en/research-topic/sustainable-production-and-consumption" TargetMode="External"/><Relationship Id="rId75" Type="http://schemas.openxmlformats.org/officeDocument/2006/relationships/hyperlink" Target="https://www.innomem.e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chart" Target="charts/chart4.xml"/><Relationship Id="rId49" Type="http://schemas.openxmlformats.org/officeDocument/2006/relationships/hyperlink" Target="https://www.iso.org/contents/data/standard/06/71/67163.html" TargetMode="External"/><Relationship Id="rId57" Type="http://schemas.openxmlformats.org/officeDocument/2006/relationships/hyperlink" Target="https://www.iso.org/contents/data/standard/07/98/79802.html" TargetMode="External"/><Relationship Id="rId10" Type="http://schemas.openxmlformats.org/officeDocument/2006/relationships/endnotes" Target="endnotes.xml"/><Relationship Id="rId31" Type="http://schemas.openxmlformats.org/officeDocument/2006/relationships/chart" Target="charts/chart1.xml"/><Relationship Id="rId44" Type="http://schemas.openxmlformats.org/officeDocument/2006/relationships/image" Target="media/image19.jpg"/><Relationship Id="rId52" Type="http://schemas.openxmlformats.org/officeDocument/2006/relationships/hyperlink" Target="https://www.iso.org/contents/data/standard/06/99/69969.html" TargetMode="External"/><Relationship Id="rId60" Type="http://schemas.openxmlformats.org/officeDocument/2006/relationships/hyperlink" Target="https://www.iso.org/contents/data/standard/07/11/71183.html" TargetMode="External"/><Relationship Id="rId65" Type="http://schemas.openxmlformats.org/officeDocument/2006/relationships/hyperlink" Target="https://www.iso.org/contents/data/standard/06/18/61885.html" TargetMode="External"/><Relationship Id="rId73" Type="http://schemas.openxmlformats.org/officeDocument/2006/relationships/hyperlink" Target="https://www.epa.gov/sustainability/sustainable-manufacturing"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14.png"/><Relationship Id="rId34" Type="http://schemas.openxmlformats.org/officeDocument/2006/relationships/image" Target="media/image11.png"/><Relationship Id="rId50" Type="http://schemas.openxmlformats.org/officeDocument/2006/relationships/hyperlink" Target="https://www.iso.org/contents/data/standard/05/25/52528.html" TargetMode="External"/><Relationship Id="rId55" Type="http://schemas.openxmlformats.org/officeDocument/2006/relationships/hyperlink" Target="https://www.iso.org/contents/data/standard/06/30/63026.html" TargetMode="External"/><Relationship Id="rId76" Type="http://schemas.openxmlformats.org/officeDocument/2006/relationships/hyperlink" Target="https://project-oasis.eu/" TargetMode="External"/><Relationship Id="rId7" Type="http://schemas.openxmlformats.org/officeDocument/2006/relationships/settings" Target="settings.xml"/><Relationship Id="rId71" Type="http://schemas.openxmlformats.org/officeDocument/2006/relationships/hyperlink" Target="https://s3platform.jrc.ec.europa.eu/efficient-and-sustainable-manufacturing?inheritRedirect=true" TargetMode="External"/><Relationship Id="rId2" Type="http://schemas.openxmlformats.org/officeDocument/2006/relationships/customXml" Target="../customXml/item2.xml"/><Relationship Id="rId29"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700" b="1" i="0" u="none" strike="noStrike" kern="1200" spc="0" baseline="0">
                <a:solidFill>
                  <a:schemeClr val="tx1">
                    <a:lumMod val="65000"/>
                    <a:lumOff val="35000"/>
                  </a:schemeClr>
                </a:solidFill>
                <a:latin typeface="+mn-lt"/>
                <a:ea typeface="+mn-ea"/>
                <a:cs typeface="+mn-cs"/>
              </a:defRPr>
            </a:pPr>
            <a:r>
              <a:rPr lang="es-ES" sz="1800" b="1">
                <a:latin typeface="Arial Narrow" panose="020B0606020202030204" pitchFamily="34" charset="0"/>
              </a:rPr>
              <a:t>SUSTAINABILITY</a:t>
            </a:r>
            <a:r>
              <a:rPr lang="es-ES" sz="1800" b="1" baseline="0">
                <a:latin typeface="Arial Narrow" panose="020B0606020202030204" pitchFamily="34" charset="0"/>
              </a:rPr>
              <a:t> MANAGEMENT </a:t>
            </a:r>
            <a:endParaRPr lang="es-ES" sz="1800" b="1">
              <a:latin typeface="Arial Narrow" panose="020B0606020202030204" pitchFamily="34" charset="0"/>
            </a:endParaRPr>
          </a:p>
        </c:rich>
      </c:tx>
      <c:layout>
        <c:manualLayout>
          <c:xMode val="edge"/>
          <c:yMode val="edge"/>
          <c:x val="0.16803866921565852"/>
          <c:y val="0.10971281058405938"/>
        </c:manualLayout>
      </c:layout>
      <c:overlay val="0"/>
      <c:spPr>
        <a:noFill/>
        <a:ln>
          <a:noFill/>
        </a:ln>
        <a:effectLst/>
      </c:spPr>
      <c:txPr>
        <a:bodyPr rot="0" spcFirstLastPara="1" vertOverflow="ellipsis" vert="horz" wrap="square" anchor="ctr" anchorCtr="1"/>
        <a:lstStyle/>
        <a:p>
          <a:pPr>
            <a:defRPr sz="27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27895807418427854"/>
          <c:y val="0.20355223199562147"/>
          <c:w val="0.40017871639036107"/>
          <c:h val="0.65913230970734571"/>
        </c:manualLayout>
      </c:layout>
      <c:radarChart>
        <c:radarStyle val="marker"/>
        <c:varyColors val="0"/>
        <c:ser>
          <c:idx val="0"/>
          <c:order val="0"/>
          <c:tx>
            <c:v>Diagnosis</c:v>
          </c:tx>
          <c:spPr>
            <a:ln w="38100" cap="rnd">
              <a:solidFill>
                <a:schemeClr val="accent1"/>
              </a:solidFill>
              <a:round/>
            </a:ln>
            <a:effectLst/>
          </c:spPr>
          <c:marker>
            <c:symbol val="square"/>
            <c:size val="8"/>
            <c:spPr>
              <a:solidFill>
                <a:schemeClr val="accent1"/>
              </a:solidFill>
              <a:ln w="12700">
                <a:solidFill>
                  <a:schemeClr val="accent1"/>
                </a:solidFill>
              </a:ln>
              <a:effectLst/>
            </c:spPr>
          </c:marker>
          <c:cat>
            <c:strRef>
              <c:f>'6. SUST. MANAG. - CALCULATIONS'!$B$4:$B$11</c:f>
              <c:strCache>
                <c:ptCount val="8"/>
                <c:pt idx="0">
                  <c:v>1.1 Nano-OHS</c:v>
                </c:pt>
                <c:pt idx="1">
                  <c:v>2.1 Nanomaterials and nanoproducts</c:v>
                </c:pt>
                <c:pt idx="2">
                  <c:v>2.2 Nano-air emissions</c:v>
                </c:pt>
                <c:pt idx="3">
                  <c:v>2.3 Nano-wastewaters</c:v>
                </c:pt>
                <c:pt idx="4">
                  <c:v>2.4 Nano-wastes</c:v>
                </c:pt>
                <c:pt idx="5">
                  <c:v>3.1 Economic performance</c:v>
                </c:pt>
                <c:pt idx="6">
                  <c:v>3.2 Quality</c:v>
                </c:pt>
                <c:pt idx="7">
                  <c:v>3.3 Digitalization</c:v>
                </c:pt>
              </c:strCache>
            </c:strRef>
          </c:cat>
          <c:val>
            <c:numRef>
              <c:f>'6. SUST. MANAG. - CALCULATIONS'!$C$4:$C$11</c:f>
              <c:numCache>
                <c:formatCode>General</c:formatCode>
                <c:ptCount val="8"/>
                <c:pt idx="0">
                  <c:v>58</c:v>
                </c:pt>
                <c:pt idx="1">
                  <c:v>68</c:v>
                </c:pt>
                <c:pt idx="2">
                  <c:v>41</c:v>
                </c:pt>
                <c:pt idx="3">
                  <c:v>40</c:v>
                </c:pt>
                <c:pt idx="4">
                  <c:v>0</c:v>
                </c:pt>
                <c:pt idx="5">
                  <c:v>8</c:v>
                </c:pt>
                <c:pt idx="6">
                  <c:v>25</c:v>
                </c:pt>
                <c:pt idx="7">
                  <c:v>0</c:v>
                </c:pt>
              </c:numCache>
            </c:numRef>
          </c:val>
          <c:extLst>
            <c:ext xmlns:c16="http://schemas.microsoft.com/office/drawing/2014/chart" uri="{C3380CC4-5D6E-409C-BE32-E72D297353CC}">
              <c16:uniqueId val="{00000000-1AB6-4FC5-8C0F-C29A4F9DE2B2}"/>
            </c:ext>
          </c:extLst>
        </c:ser>
        <c:ser>
          <c:idx val="1"/>
          <c:order val="1"/>
          <c:tx>
            <c:v>Baseline</c:v>
          </c:tx>
          <c:spPr>
            <a:ln w="38100" cap="rnd">
              <a:solidFill>
                <a:schemeClr val="accent2"/>
              </a:solidFill>
              <a:round/>
            </a:ln>
            <a:effectLst/>
          </c:spPr>
          <c:marker>
            <c:symbol val="diamond"/>
            <c:size val="8"/>
            <c:spPr>
              <a:solidFill>
                <a:schemeClr val="accent2"/>
              </a:solidFill>
              <a:ln w="9525">
                <a:solidFill>
                  <a:schemeClr val="accent2"/>
                </a:solidFill>
              </a:ln>
              <a:effectLst/>
            </c:spPr>
          </c:marker>
          <c:val>
            <c:numRef>
              <c:f>'6. SUST. MANAG. - CALCULATIONS'!$I$4:$I$11</c:f>
              <c:numCache>
                <c:formatCode>General</c:formatCode>
                <c:ptCount val="8"/>
                <c:pt idx="0">
                  <c:v>67</c:v>
                </c:pt>
                <c:pt idx="1">
                  <c:v>73</c:v>
                </c:pt>
                <c:pt idx="2">
                  <c:v>47</c:v>
                </c:pt>
                <c:pt idx="3">
                  <c:v>46</c:v>
                </c:pt>
                <c:pt idx="4">
                  <c:v>0</c:v>
                </c:pt>
                <c:pt idx="5">
                  <c:v>11</c:v>
                </c:pt>
                <c:pt idx="6">
                  <c:v>28</c:v>
                </c:pt>
                <c:pt idx="7">
                  <c:v>0</c:v>
                </c:pt>
              </c:numCache>
            </c:numRef>
          </c:val>
          <c:extLst>
            <c:ext xmlns:c16="http://schemas.microsoft.com/office/drawing/2014/chart" uri="{C3380CC4-5D6E-409C-BE32-E72D297353CC}">
              <c16:uniqueId val="{00000001-1AB6-4FC5-8C0F-C29A4F9DE2B2}"/>
            </c:ext>
          </c:extLst>
        </c:ser>
        <c:dLbls>
          <c:showLegendKey val="0"/>
          <c:showVal val="0"/>
          <c:showCatName val="0"/>
          <c:showSerName val="0"/>
          <c:showPercent val="0"/>
          <c:showBubbleSize val="0"/>
        </c:dLbls>
        <c:axId val="503714656"/>
        <c:axId val="503716624"/>
      </c:radarChart>
      <c:catAx>
        <c:axId val="50371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s-ES"/>
          </a:p>
        </c:txPr>
        <c:crossAx val="503716624"/>
        <c:crosses val="autoZero"/>
        <c:auto val="1"/>
        <c:lblAlgn val="ctr"/>
        <c:lblOffset val="100"/>
        <c:noMultiLvlLbl val="0"/>
      </c:catAx>
      <c:valAx>
        <c:axId val="503716624"/>
        <c:scaling>
          <c:orientation val="minMax"/>
          <c:max val="80"/>
        </c:scaling>
        <c:delete val="0"/>
        <c:axPos val="l"/>
        <c:majorGridlines>
          <c:spPr>
            <a:ln w="222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03714656"/>
        <c:crosses val="autoZero"/>
        <c:crossBetween val="between"/>
        <c:minorUnit val="10"/>
      </c:valAx>
      <c:spPr>
        <a:noFill/>
        <a:ln>
          <a:noFill/>
        </a:ln>
        <a:effectLst/>
      </c:spPr>
    </c:plotArea>
    <c:legend>
      <c:legendPos val="b"/>
      <c:layout>
        <c:manualLayout>
          <c:xMode val="edge"/>
          <c:yMode val="edge"/>
          <c:x val="0.37322659155695803"/>
          <c:y val="0.8849106167951134"/>
          <c:w val="0.20116536050398637"/>
          <c:h val="0.1150892431795372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800">
                <a:solidFill>
                  <a:schemeClr val="bg1">
                    <a:lumMod val="50000"/>
                  </a:schemeClr>
                </a:solidFill>
                <a:latin typeface="Arial Narrow" panose="020B0606020202030204" pitchFamily="34" charset="0"/>
              </a:defRPr>
            </a:pPr>
            <a:r>
              <a:rPr lang="es-ES" sz="1800">
                <a:solidFill>
                  <a:schemeClr val="bg1">
                    <a:lumMod val="50000"/>
                  </a:schemeClr>
                </a:solidFill>
                <a:latin typeface="Arial Narrow" panose="020B0606020202030204" pitchFamily="34" charset="0"/>
              </a:rPr>
              <a:t>SUSTAINABILITY RESULTS</a:t>
            </a:r>
          </a:p>
        </c:rich>
      </c:tx>
      <c:layout>
        <c:manualLayout>
          <c:xMode val="edge"/>
          <c:yMode val="edge"/>
          <c:x val="0.27759414136405952"/>
          <c:y val="4.7577854671280277E-2"/>
        </c:manualLayout>
      </c:layout>
      <c:overlay val="0"/>
      <c:spPr>
        <a:noFill/>
        <a:ln>
          <a:noFill/>
        </a:ln>
        <a:effectLst/>
      </c:spPr>
    </c:title>
    <c:autoTitleDeleted val="0"/>
    <c:plotArea>
      <c:layout/>
      <c:radarChart>
        <c:radarStyle val="marker"/>
        <c:varyColors val="0"/>
        <c:ser>
          <c:idx val="0"/>
          <c:order val="0"/>
          <c:tx>
            <c:v>Current</c:v>
          </c:tx>
          <c:spPr>
            <a:ln w="38100" cap="rnd">
              <a:solidFill>
                <a:schemeClr val="accent1"/>
              </a:solidFill>
              <a:round/>
            </a:ln>
            <a:effectLst/>
          </c:spPr>
          <c:marker>
            <c:symbol val="square"/>
            <c:size val="9"/>
            <c:spPr>
              <a:solidFill>
                <a:schemeClr val="accent1"/>
              </a:solidFill>
              <a:ln w="38100">
                <a:solidFill>
                  <a:schemeClr val="accent1"/>
                </a:solidFill>
              </a:ln>
              <a:effectLst/>
            </c:spPr>
          </c:marker>
          <c:cat>
            <c:strRef>
              <c:f>'8. SUST. RESULTS'!$C$4:$C$12</c:f>
              <c:strCache>
                <c:ptCount val="6"/>
                <c:pt idx="0">
                  <c:v>KPI1 Percentage of workers properly trained to handle nanomaterials</c:v>
                </c:pt>
                <c:pt idx="1">
                  <c:v>KPI2 Number of emergency situations related to NMs and nanoproducts ( spills, leaks, fire, explosion, etc)</c:v>
                </c:pt>
                <c:pt idx="2">
                  <c:v>KPI3 Number of inspections/audits to the shop floor where nano-air emissions are addressed</c:v>
                </c:pt>
                <c:pt idx="3">
                  <c:v>KPI4 Nano-wastewaters generation per period considered</c:v>
                </c:pt>
                <c:pt idx="4">
                  <c:v>KPI5 Production capacity</c:v>
                </c:pt>
                <c:pt idx="5">
                  <c:v>KPI6 Customer claims</c:v>
                </c:pt>
              </c:strCache>
            </c:strRef>
          </c:cat>
          <c:val>
            <c:numRef>
              <c:f>'8. SUST. RESULTS'!$H$4:$H$12</c:f>
              <c:numCache>
                <c:formatCode>0.0</c:formatCode>
                <c:ptCount val="6"/>
                <c:pt idx="0">
                  <c:v>90</c:v>
                </c:pt>
                <c:pt idx="1">
                  <c:v>100</c:v>
                </c:pt>
                <c:pt idx="2">
                  <c:v>25</c:v>
                </c:pt>
                <c:pt idx="3">
                  <c:v>100</c:v>
                </c:pt>
                <c:pt idx="4">
                  <c:v>50</c:v>
                </c:pt>
                <c:pt idx="5">
                  <c:v>100</c:v>
                </c:pt>
              </c:numCache>
            </c:numRef>
          </c:val>
          <c:extLst>
            <c:ext xmlns:c16="http://schemas.microsoft.com/office/drawing/2014/chart" uri="{C3380CC4-5D6E-409C-BE32-E72D297353CC}">
              <c16:uniqueId val="{00000000-569D-452C-AF1B-5E0D2A7B807E}"/>
            </c:ext>
          </c:extLst>
        </c:ser>
        <c:ser>
          <c:idx val="1"/>
          <c:order val="1"/>
          <c:tx>
            <c:v>Target</c:v>
          </c:tx>
          <c:spPr>
            <a:ln w="19050" cap="rnd">
              <a:solidFill>
                <a:schemeClr val="accent2"/>
              </a:solidFill>
              <a:round/>
            </a:ln>
            <a:effectLst/>
          </c:spPr>
          <c:marker>
            <c:symbol val="square"/>
            <c:size val="7"/>
            <c:spPr>
              <a:solidFill>
                <a:schemeClr val="accent2"/>
              </a:solidFill>
              <a:ln w="19050">
                <a:solidFill>
                  <a:schemeClr val="accent2"/>
                </a:solidFill>
              </a:ln>
              <a:effectLst/>
            </c:spPr>
          </c:marker>
          <c:cat>
            <c:strLit>
              <c:ptCount val="6"/>
              <c:pt idx="0">
                <c:v>KPI1 Percentage of workers properly trained to handle nanomaterials</c:v>
              </c:pt>
              <c:pt idx="1">
                <c:v>KPI2 Number of emergency situations related to NMs and nanoproducts ( spills, leaks, fire, explosion, etc)</c:v>
              </c:pt>
              <c:pt idx="2">
                <c:v>KPI3 Number of inspections/audits to the shop floor where nano-air emissions are addressed</c:v>
              </c:pt>
              <c:pt idx="3">
                <c:v>KPI4 Nano-wastewaters generation per period considered</c:v>
              </c:pt>
              <c:pt idx="4">
                <c:v>KPI5 Production capacity</c:v>
              </c:pt>
              <c:pt idx="5">
                <c:v>KPI6 Customer claims</c:v>
              </c:pt>
              <c:extLst>
                <c:ext xmlns:c15="http://schemas.microsoft.com/office/drawing/2012/chart" uri="{02D57815-91ED-43cb-92C2-25804820EDAC}">
                  <c15:autoCat val="1"/>
                </c:ext>
              </c:extLst>
            </c:strLit>
          </c:cat>
          <c:val>
            <c:numRef>
              <c:f>'8. SUST. RESULTS'!$K$4:$K$12</c:f>
              <c:numCache>
                <c:formatCode>0.0</c:formatCode>
                <c:ptCount val="6"/>
                <c:pt idx="0">
                  <c:v>100</c:v>
                </c:pt>
                <c:pt idx="1">
                  <c:v>100</c:v>
                </c:pt>
                <c:pt idx="2">
                  <c:v>100</c:v>
                </c:pt>
                <c:pt idx="3">
                  <c:v>50</c:v>
                </c:pt>
                <c:pt idx="4">
                  <c:v>100</c:v>
                </c:pt>
                <c:pt idx="5">
                  <c:v>100</c:v>
                </c:pt>
              </c:numCache>
            </c:numRef>
          </c:val>
          <c:extLst>
            <c:ext xmlns:c16="http://schemas.microsoft.com/office/drawing/2014/chart" uri="{C3380CC4-5D6E-409C-BE32-E72D297353CC}">
              <c16:uniqueId val="{00000001-569D-452C-AF1B-5E0D2A7B807E}"/>
            </c:ext>
          </c:extLst>
        </c:ser>
        <c:dLbls>
          <c:showLegendKey val="0"/>
          <c:showVal val="0"/>
          <c:showCatName val="0"/>
          <c:showSerName val="0"/>
          <c:showPercent val="0"/>
          <c:showBubbleSize val="0"/>
        </c:dLbls>
        <c:axId val="111961984"/>
        <c:axId val="112758784"/>
      </c:radarChart>
      <c:catAx>
        <c:axId val="11196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200">
                <a:solidFill>
                  <a:schemeClr val="bg1">
                    <a:lumMod val="50000"/>
                  </a:schemeClr>
                </a:solidFill>
                <a:latin typeface="Arial Narrow" panose="020B0606020202030204" pitchFamily="34" charset="0"/>
              </a:defRPr>
            </a:pPr>
            <a:endParaRPr lang="es-ES"/>
          </a:p>
        </c:txPr>
        <c:crossAx val="112758784"/>
        <c:crosses val="autoZero"/>
        <c:auto val="1"/>
        <c:lblAlgn val="ctr"/>
        <c:lblOffset val="100"/>
        <c:noMultiLvlLbl val="0"/>
      </c:catAx>
      <c:valAx>
        <c:axId val="11275878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solidFill>
                  <a:schemeClr val="bg1">
                    <a:lumMod val="50000"/>
                  </a:schemeClr>
                </a:solidFill>
              </a:defRPr>
            </a:pPr>
            <a:endParaRPr lang="es-ES"/>
          </a:p>
        </c:txPr>
        <c:crossAx val="111961984"/>
        <c:crosses val="autoZero"/>
        <c:crossBetween val="between"/>
      </c:valAx>
      <c:spPr>
        <a:noFill/>
        <a:ln>
          <a:noFill/>
        </a:ln>
        <a:effectLst/>
      </c:spPr>
    </c:plotArea>
    <c:legend>
      <c:legendPos val="b"/>
      <c:layout>
        <c:manualLayout>
          <c:xMode val="edge"/>
          <c:yMode val="edge"/>
          <c:x val="0.38098914950778318"/>
          <c:y val="0.92997898673132984"/>
          <c:w val="0.23574421370142618"/>
          <c:h val="3.64604126125209E-2"/>
        </c:manualLayout>
      </c:layout>
      <c:overlay val="0"/>
      <c:spPr>
        <a:noFill/>
        <a:ln>
          <a:noFill/>
        </a:ln>
        <a:effectLst/>
      </c:spPr>
      <c:txPr>
        <a:bodyPr rot="0" vert="horz"/>
        <a:lstStyle/>
        <a:p>
          <a:pPr>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s-E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es-ES" sz="1800" b="1">
                <a:latin typeface="Arial Narrow" panose="020B0606020202030204" pitchFamily="34" charset="0"/>
              </a:rPr>
              <a:t>SUSTAINABILITY</a:t>
            </a:r>
            <a:r>
              <a:rPr lang="es-ES" sz="1800" b="1" baseline="0">
                <a:latin typeface="Arial Narrow" panose="020B0606020202030204" pitchFamily="34" charset="0"/>
              </a:rPr>
              <a:t> MANAGEMENT </a:t>
            </a:r>
            <a:endParaRPr lang="es-ES" sz="1800" b="1">
              <a:latin typeface="Arial Narrow" panose="020B0606020202030204" pitchFamily="34" charset="0"/>
            </a:endParaRPr>
          </a:p>
        </c:rich>
      </c:tx>
      <c:layout>
        <c:manualLayout>
          <c:xMode val="edge"/>
          <c:yMode val="edge"/>
          <c:x val="0.25765045700945671"/>
          <c:y val="0.12527312454479242"/>
        </c:manualLayout>
      </c:layout>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32686963091037946"/>
          <c:y val="0.22182667853879687"/>
          <c:w val="0.3161341775898191"/>
          <c:h val="0.63575344379070131"/>
        </c:manualLayout>
      </c:layout>
      <c:radarChart>
        <c:radarStyle val="marker"/>
        <c:varyColors val="0"/>
        <c:ser>
          <c:idx val="0"/>
          <c:order val="0"/>
          <c:tx>
            <c:v>Diagnosis</c:v>
          </c:tx>
          <c:spPr>
            <a:ln w="38100" cap="rnd">
              <a:solidFill>
                <a:schemeClr val="accent1"/>
              </a:solidFill>
              <a:round/>
            </a:ln>
            <a:effectLst/>
          </c:spPr>
          <c:marker>
            <c:symbol val="square"/>
            <c:size val="8"/>
            <c:spPr>
              <a:solidFill>
                <a:schemeClr val="accent1"/>
              </a:solidFill>
              <a:ln w="12700">
                <a:solidFill>
                  <a:schemeClr val="accent1"/>
                </a:solidFill>
              </a:ln>
              <a:effectLst/>
            </c:spPr>
          </c:marker>
          <c:cat>
            <c:strRef>
              <c:f>'6. SUST. MANAG. - CALCULATIONS'!$B$4:$B$11</c:f>
              <c:strCache>
                <c:ptCount val="8"/>
                <c:pt idx="0">
                  <c:v>1.1 Nano-OHS</c:v>
                </c:pt>
                <c:pt idx="1">
                  <c:v>2.1 Nanomaterials and nanoproducts</c:v>
                </c:pt>
                <c:pt idx="2">
                  <c:v>2.2 Nano-air emissions</c:v>
                </c:pt>
                <c:pt idx="3">
                  <c:v>2.3 Nano-wastewaters</c:v>
                </c:pt>
                <c:pt idx="4">
                  <c:v>2.4 Nano-wastes</c:v>
                </c:pt>
                <c:pt idx="5">
                  <c:v>3.1 Economic performance</c:v>
                </c:pt>
                <c:pt idx="6">
                  <c:v>3.2 Quality</c:v>
                </c:pt>
                <c:pt idx="7">
                  <c:v>3.3 Digitalization</c:v>
                </c:pt>
              </c:strCache>
            </c:strRef>
          </c:cat>
          <c:val>
            <c:numRef>
              <c:f>'6. SUST. MANAG. - CALCULATIONS'!$C$4:$C$11</c:f>
              <c:numCache>
                <c:formatCode>General</c:formatCode>
                <c:ptCount val="8"/>
                <c:pt idx="0">
                  <c:v>72</c:v>
                </c:pt>
                <c:pt idx="1">
                  <c:v>49</c:v>
                </c:pt>
                <c:pt idx="2">
                  <c:v>35</c:v>
                </c:pt>
                <c:pt idx="3">
                  <c:v>0</c:v>
                </c:pt>
                <c:pt idx="4">
                  <c:v>0</c:v>
                </c:pt>
                <c:pt idx="5">
                  <c:v>2</c:v>
                </c:pt>
                <c:pt idx="6">
                  <c:v>30</c:v>
                </c:pt>
                <c:pt idx="7">
                  <c:v>0</c:v>
                </c:pt>
              </c:numCache>
            </c:numRef>
          </c:val>
          <c:extLst>
            <c:ext xmlns:c16="http://schemas.microsoft.com/office/drawing/2014/chart" uri="{C3380CC4-5D6E-409C-BE32-E72D297353CC}">
              <c16:uniqueId val="{00000000-740C-4F83-A83A-FF574FFAE7EB}"/>
            </c:ext>
          </c:extLst>
        </c:ser>
        <c:ser>
          <c:idx val="1"/>
          <c:order val="1"/>
          <c:tx>
            <c:v>Baseline</c:v>
          </c:tx>
          <c:spPr>
            <a:ln w="38100" cap="rnd">
              <a:solidFill>
                <a:schemeClr val="accent2"/>
              </a:solidFill>
              <a:round/>
            </a:ln>
            <a:effectLst/>
          </c:spPr>
          <c:marker>
            <c:symbol val="diamond"/>
            <c:size val="8"/>
            <c:spPr>
              <a:solidFill>
                <a:schemeClr val="accent2"/>
              </a:solidFill>
              <a:ln w="9525">
                <a:solidFill>
                  <a:schemeClr val="accent2"/>
                </a:solidFill>
              </a:ln>
              <a:effectLst/>
            </c:spPr>
          </c:marker>
          <c:val>
            <c:numRef>
              <c:f>'6. SUST. MANAG. - CALCULATIONS'!$I$4:$I$11</c:f>
              <c:numCache>
                <c:formatCode>General</c:formatCode>
                <c:ptCount val="8"/>
                <c:pt idx="0">
                  <c:v>87</c:v>
                </c:pt>
                <c:pt idx="1">
                  <c:v>64</c:v>
                </c:pt>
                <c:pt idx="2">
                  <c:v>51</c:v>
                </c:pt>
                <c:pt idx="3">
                  <c:v>0</c:v>
                </c:pt>
                <c:pt idx="4">
                  <c:v>0</c:v>
                </c:pt>
                <c:pt idx="5">
                  <c:v>5</c:v>
                </c:pt>
                <c:pt idx="6">
                  <c:v>32</c:v>
                </c:pt>
                <c:pt idx="7">
                  <c:v>0</c:v>
                </c:pt>
              </c:numCache>
            </c:numRef>
          </c:val>
          <c:extLst>
            <c:ext xmlns:c16="http://schemas.microsoft.com/office/drawing/2014/chart" uri="{C3380CC4-5D6E-409C-BE32-E72D297353CC}">
              <c16:uniqueId val="{00000001-740C-4F83-A83A-FF574FFAE7EB}"/>
            </c:ext>
          </c:extLst>
        </c:ser>
        <c:dLbls>
          <c:showLegendKey val="0"/>
          <c:showVal val="0"/>
          <c:showCatName val="0"/>
          <c:showSerName val="0"/>
          <c:showPercent val="0"/>
          <c:showBubbleSize val="0"/>
        </c:dLbls>
        <c:axId val="503714656"/>
        <c:axId val="503716624"/>
      </c:radarChart>
      <c:catAx>
        <c:axId val="50371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s-ES"/>
          </a:p>
        </c:txPr>
        <c:crossAx val="503716624"/>
        <c:crosses val="autoZero"/>
        <c:auto val="1"/>
        <c:lblAlgn val="ctr"/>
        <c:lblOffset val="100"/>
        <c:noMultiLvlLbl val="0"/>
      </c:catAx>
      <c:valAx>
        <c:axId val="503716624"/>
        <c:scaling>
          <c:orientation val="minMax"/>
          <c:max val="100"/>
        </c:scaling>
        <c:delete val="0"/>
        <c:axPos val="l"/>
        <c:majorGridlines>
          <c:spPr>
            <a:ln w="222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03714656"/>
        <c:crosses val="autoZero"/>
        <c:crossBetween val="between"/>
        <c:minorUnit val="10"/>
      </c:valAx>
      <c:spPr>
        <a:noFill/>
        <a:ln>
          <a:noFill/>
        </a:ln>
        <a:effectLst/>
      </c:spPr>
    </c:plotArea>
    <c:legend>
      <c:legendPos val="b"/>
      <c:layout>
        <c:manualLayout>
          <c:xMode val="edge"/>
          <c:yMode val="edge"/>
          <c:x val="0.41239477154372223"/>
          <c:y val="0.82566989612189268"/>
          <c:w val="0.1838936291195247"/>
          <c:h val="0.17433010387810724"/>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Arial Narrow" panose="020B0606020202030204" pitchFamily="34" charset="0"/>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Arial Narrow" panose="020B0606020202030204" pitchFamily="34" charset="0"/>
                <a:ea typeface="+mn-ea"/>
                <a:cs typeface="+mn-cs"/>
              </a:defRPr>
            </a:pPr>
            <a:r>
              <a:rPr lang="es-ES" sz="1800" b="1">
                <a:latin typeface="Arial Narrow" panose="020B0606020202030204" pitchFamily="34" charset="0"/>
              </a:rPr>
              <a:t>SUSTAINABILITY RESULTS</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Arial Narrow" panose="020B0606020202030204" pitchFamily="34" charset="0"/>
              <a:ea typeface="+mn-ea"/>
              <a:cs typeface="+mn-cs"/>
            </a:defRPr>
          </a:pPr>
          <a:endParaRPr lang="es-ES"/>
        </a:p>
      </c:txPr>
    </c:title>
    <c:autoTitleDeleted val="0"/>
    <c:plotArea>
      <c:layout>
        <c:manualLayout>
          <c:layoutTarget val="inner"/>
          <c:xMode val="edge"/>
          <c:yMode val="edge"/>
          <c:x val="0.29927648432293208"/>
          <c:y val="0.24397272010264556"/>
          <c:w val="0.40144713874528903"/>
          <c:h val="0.61436420013913751"/>
        </c:manualLayout>
      </c:layout>
      <c:radarChart>
        <c:radarStyle val="marker"/>
        <c:varyColors val="0"/>
        <c:ser>
          <c:idx val="0"/>
          <c:order val="0"/>
          <c:tx>
            <c:strRef>
              <c:f>'8. KPIs - CALCULATIONS'!$G$3</c:f>
              <c:strCache>
                <c:ptCount val="1"/>
                <c:pt idx="0">
                  <c:v>sKPI - starting point (%)</c:v>
                </c:pt>
              </c:strCache>
            </c:strRef>
          </c:tx>
          <c:spPr>
            <a:ln w="28575" cap="rnd">
              <a:solidFill>
                <a:schemeClr val="accent1"/>
              </a:solidFill>
              <a:round/>
            </a:ln>
            <a:effectLst/>
          </c:spPr>
          <c:marker>
            <c:symbol val="square"/>
            <c:size val="8"/>
            <c:spPr>
              <a:solidFill>
                <a:schemeClr val="accent1"/>
              </a:solidFill>
              <a:ln w="9525">
                <a:solidFill>
                  <a:schemeClr val="accent1"/>
                </a:solidFill>
              </a:ln>
              <a:effectLst/>
            </c:spPr>
          </c:marker>
          <c:cat>
            <c:strRef>
              <c:f>'8. KPIs - CALCULATIONS'!$C$4:$C$8</c:f>
              <c:strCache>
                <c:ptCount val="5"/>
                <c:pt idx="0">
                  <c:v>KPI1 Percentage of workers properly trained to handle nanomaterials</c:v>
                </c:pt>
                <c:pt idx="1">
                  <c:v>KPI2 Nanomaterials and nanoproducts consumption per period considered</c:v>
                </c:pt>
                <c:pt idx="2">
                  <c:v>KPI3 Number of measurement</c:v>
                </c:pt>
                <c:pt idx="3">
                  <c:v>KPI4 Production speed</c:v>
                </c:pt>
                <c:pt idx="4">
                  <c:v>KPI5 Defetive products</c:v>
                </c:pt>
              </c:strCache>
            </c:strRef>
          </c:cat>
          <c:val>
            <c:numRef>
              <c:f>'8. KPIs - CALCULATIONS'!$G$4:$G$8</c:f>
              <c:numCache>
                <c:formatCode>0%</c:formatCode>
                <c:ptCount val="5"/>
                <c:pt idx="0">
                  <c:v>0.8</c:v>
                </c:pt>
                <c:pt idx="1">
                  <c:v>0.4</c:v>
                </c:pt>
                <c:pt idx="2">
                  <c:v>0</c:v>
                </c:pt>
                <c:pt idx="3">
                  <c:v>0.33333333333333331</c:v>
                </c:pt>
                <c:pt idx="4">
                  <c:v>0</c:v>
                </c:pt>
              </c:numCache>
            </c:numRef>
          </c:val>
          <c:extLst>
            <c:ext xmlns:c16="http://schemas.microsoft.com/office/drawing/2014/chart" uri="{C3380CC4-5D6E-409C-BE32-E72D297353CC}">
              <c16:uniqueId val="{00000000-EACB-4C44-AE37-9F9D14FD85BF}"/>
            </c:ext>
          </c:extLst>
        </c:ser>
        <c:ser>
          <c:idx val="1"/>
          <c:order val="1"/>
          <c:tx>
            <c:strRef>
              <c:f>'8. KPIs - CALCULATIONS'!$J$3</c:f>
              <c:strCache>
                <c:ptCount val="1"/>
                <c:pt idx="0">
                  <c:v>sKPI target (%)</c:v>
                </c:pt>
              </c:strCache>
            </c:strRef>
          </c:tx>
          <c:spPr>
            <a:ln w="28575" cap="rnd">
              <a:solidFill>
                <a:schemeClr val="accent2"/>
              </a:solidFill>
              <a:round/>
            </a:ln>
            <a:effectLst/>
          </c:spPr>
          <c:marker>
            <c:symbol val="diamond"/>
            <c:size val="8"/>
            <c:spPr>
              <a:solidFill>
                <a:schemeClr val="accent2"/>
              </a:solidFill>
              <a:ln w="9525">
                <a:solidFill>
                  <a:schemeClr val="accent2"/>
                </a:solidFill>
              </a:ln>
              <a:effectLst/>
            </c:spPr>
          </c:marker>
          <c:cat>
            <c:strRef>
              <c:f>'8. KPIs - CALCULATIONS'!$C$4:$C$8</c:f>
              <c:strCache>
                <c:ptCount val="5"/>
                <c:pt idx="0">
                  <c:v>KPI1 Percentage of workers properly trained to handle nanomaterials</c:v>
                </c:pt>
                <c:pt idx="1">
                  <c:v>KPI2 Nanomaterials and nanoproducts consumption per period considered</c:v>
                </c:pt>
                <c:pt idx="2">
                  <c:v>KPI3 Number of measurement</c:v>
                </c:pt>
                <c:pt idx="3">
                  <c:v>KPI4 Production speed</c:v>
                </c:pt>
                <c:pt idx="4">
                  <c:v>KPI5 Defetive products</c:v>
                </c:pt>
              </c:strCache>
            </c:strRef>
          </c:cat>
          <c:val>
            <c:numRef>
              <c:f>'8. KPIs - CALCULATIONS'!$J$4:$J$8</c:f>
              <c:numCache>
                <c:formatCode>0%</c:formatCode>
                <c:ptCount val="5"/>
                <c:pt idx="0">
                  <c:v>1</c:v>
                </c:pt>
                <c:pt idx="1">
                  <c:v>1</c:v>
                </c:pt>
                <c:pt idx="2">
                  <c:v>1</c:v>
                </c:pt>
                <c:pt idx="3">
                  <c:v>1</c:v>
                </c:pt>
                <c:pt idx="4">
                  <c:v>1</c:v>
                </c:pt>
              </c:numCache>
            </c:numRef>
          </c:val>
          <c:extLst>
            <c:ext xmlns:c16="http://schemas.microsoft.com/office/drawing/2014/chart" uri="{C3380CC4-5D6E-409C-BE32-E72D297353CC}">
              <c16:uniqueId val="{00000001-EACB-4C44-AE37-9F9D14FD85BF}"/>
            </c:ext>
          </c:extLst>
        </c:ser>
        <c:dLbls>
          <c:showLegendKey val="0"/>
          <c:showVal val="0"/>
          <c:showCatName val="0"/>
          <c:showSerName val="0"/>
          <c:showPercent val="0"/>
          <c:showBubbleSize val="0"/>
        </c:dLbls>
        <c:axId val="505061600"/>
        <c:axId val="505062584"/>
      </c:radarChart>
      <c:catAx>
        <c:axId val="50506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s-ES"/>
          </a:p>
        </c:txPr>
        <c:crossAx val="505062584"/>
        <c:crosses val="autoZero"/>
        <c:auto val="1"/>
        <c:lblAlgn val="ctr"/>
        <c:lblOffset val="100"/>
        <c:noMultiLvlLbl val="0"/>
      </c:catAx>
      <c:valAx>
        <c:axId val="505062584"/>
        <c:scaling>
          <c:orientation val="minMax"/>
          <c:max val="1.2"/>
        </c:scaling>
        <c:delete val="0"/>
        <c:axPos val="l"/>
        <c:majorGridlines>
          <c:spPr>
            <a:ln w="222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0506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6E1B49CF51A9F429440A3C78B816EED" ma:contentTypeVersion="0" ma:contentTypeDescription="Create a new document." ma:contentTypeScope="" ma:versionID="269333055b410e1980164bf1d6cf1bb8">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8E34F81E-9FF6-48D3-A94C-69C90767955D}">
  <ds:schemaRefs>
    <ds:schemaRef ds:uri="http://schemas.microsoft.com/sharepoint/v3/contenttype/forms"/>
  </ds:schemaRefs>
</ds:datastoreItem>
</file>

<file path=customXml/itemProps2.xml><?xml version="1.0" encoding="utf-8"?>
<ds:datastoreItem xmlns:ds="http://schemas.openxmlformats.org/officeDocument/2006/customXml" ds:itemID="{0DEE600E-BA7C-4386-BE95-EB16049A4BE8}">
  <ds:schemaRefs>
    <ds:schemaRef ds:uri="http://schemas.openxmlformats.org/officeDocument/2006/bibliography"/>
  </ds:schemaRefs>
</ds:datastoreItem>
</file>

<file path=customXml/itemProps3.xml><?xml version="1.0" encoding="utf-8"?>
<ds:datastoreItem xmlns:ds="http://schemas.openxmlformats.org/officeDocument/2006/customXml" ds:itemID="{62B04C65-EA47-4C12-B8B8-8A5CE694912B}">
  <ds:schemaRefs>
    <ds:schemaRef ds:uri="http://schemas.microsoft.com/office/2006/metadata/properties"/>
  </ds:schemaRefs>
</ds:datastoreItem>
</file>

<file path=customXml/itemProps4.xml><?xml version="1.0" encoding="utf-8"?>
<ds:datastoreItem xmlns:ds="http://schemas.openxmlformats.org/officeDocument/2006/customXml" ds:itemID="{456E3C81-34A4-48A8-ACCD-9812EEA6A2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21310</Words>
  <Characters>117211</Characters>
  <Application>Microsoft Office Word</Application>
  <DocSecurity>0</DocSecurity>
  <Lines>976</Lines>
  <Paragraphs>276</Paragraphs>
  <ScaleCrop>false</ScaleCrop>
  <HeadingPairs>
    <vt:vector size="2" baseType="variant">
      <vt:variant>
        <vt:lpstr>Título</vt:lpstr>
      </vt:variant>
      <vt:variant>
        <vt:i4>1</vt:i4>
      </vt:variant>
    </vt:vector>
  </HeadingPairs>
  <TitlesOfParts>
    <vt:vector size="1" baseType="lpstr">
      <vt:lpstr/>
    </vt:vector>
  </TitlesOfParts>
  <Company>CENCENELEC</Company>
  <LinksUpToDate>false</LinksUpToDate>
  <CharactersWithSpaces>138245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Elysia Booth</dc:creator>
  <cp:lastModifiedBy>Fernando Machicado Martin</cp:lastModifiedBy>
  <cp:revision>2</cp:revision>
  <cp:lastPrinted>2022-07-29T11:54:00Z</cp:lastPrinted>
  <dcterms:created xsi:type="dcterms:W3CDTF">2022-07-29T13:04:00Z</dcterms:created>
  <dcterms:modified xsi:type="dcterms:W3CDTF">2022-07-29T13:04:00Z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6" name="ContentTypeId">
    <vt:lpwstr>0x01010066E1B49CF51A9F429440A3C78B816EED</vt:lpwstr>
  </property>
</Properties>
</file>